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ACD65" w14:textId="77777777" w:rsidR="00A67B32" w:rsidRPr="00342E72" w:rsidRDefault="00A67B32" w:rsidP="00A67B32">
      <w:pPr>
        <w:jc w:val="center"/>
        <w:rPr>
          <w:b/>
          <w:sz w:val="36"/>
          <w:szCs w:val="36"/>
        </w:rPr>
      </w:pPr>
    </w:p>
    <w:p w14:paraId="319661AD" w14:textId="77777777" w:rsidR="00A67B32" w:rsidRPr="00342E72" w:rsidRDefault="00A67B32" w:rsidP="00A67B32">
      <w:pPr>
        <w:jc w:val="center"/>
        <w:rPr>
          <w:b/>
          <w:sz w:val="36"/>
          <w:szCs w:val="36"/>
        </w:rPr>
      </w:pPr>
    </w:p>
    <w:p w14:paraId="712DF659" w14:textId="77777777" w:rsidR="00A67B32" w:rsidRPr="00342E72" w:rsidRDefault="00A67B32" w:rsidP="00A67B32">
      <w:pPr>
        <w:jc w:val="center"/>
        <w:rPr>
          <w:b/>
          <w:sz w:val="36"/>
          <w:szCs w:val="36"/>
        </w:rPr>
      </w:pPr>
    </w:p>
    <w:p w14:paraId="0B509FA2" w14:textId="77777777" w:rsidR="00A67B32" w:rsidRPr="00342E72" w:rsidRDefault="00A67B32" w:rsidP="00A67B32">
      <w:pPr>
        <w:jc w:val="center"/>
        <w:rPr>
          <w:b/>
          <w:sz w:val="36"/>
          <w:szCs w:val="36"/>
        </w:rPr>
      </w:pPr>
    </w:p>
    <w:p w14:paraId="2F08C186" w14:textId="77777777" w:rsidR="00A67B32" w:rsidRPr="00342E72" w:rsidRDefault="00A67B32" w:rsidP="00A67B32">
      <w:pPr>
        <w:jc w:val="center"/>
        <w:rPr>
          <w:b/>
          <w:sz w:val="36"/>
          <w:szCs w:val="36"/>
        </w:rPr>
      </w:pPr>
    </w:p>
    <w:p w14:paraId="7DF509F1" w14:textId="77777777" w:rsidR="00A67B32" w:rsidRPr="00342E72" w:rsidRDefault="00A67B32" w:rsidP="00A67B32">
      <w:pPr>
        <w:jc w:val="center"/>
        <w:rPr>
          <w:b/>
          <w:sz w:val="36"/>
          <w:szCs w:val="36"/>
        </w:rPr>
      </w:pPr>
    </w:p>
    <w:p w14:paraId="3C8B61B4" w14:textId="77777777" w:rsidR="00A67B32" w:rsidRPr="00342E72" w:rsidRDefault="00A67B32" w:rsidP="00A67B32">
      <w:pPr>
        <w:jc w:val="center"/>
        <w:rPr>
          <w:b/>
          <w:sz w:val="36"/>
          <w:szCs w:val="36"/>
        </w:rPr>
      </w:pPr>
    </w:p>
    <w:p w14:paraId="4A3019AC" w14:textId="77777777" w:rsidR="00A67B32" w:rsidRPr="00342E72" w:rsidRDefault="00A67B32" w:rsidP="00A67B32">
      <w:pPr>
        <w:jc w:val="center"/>
        <w:rPr>
          <w:b/>
          <w:sz w:val="36"/>
          <w:szCs w:val="36"/>
        </w:rPr>
      </w:pPr>
    </w:p>
    <w:p w14:paraId="3255A8D0" w14:textId="77777777" w:rsidR="00A67B32" w:rsidRPr="00342E72" w:rsidRDefault="00A67B32" w:rsidP="00A67B32">
      <w:pPr>
        <w:jc w:val="center"/>
        <w:rPr>
          <w:b/>
          <w:sz w:val="36"/>
          <w:szCs w:val="36"/>
        </w:rPr>
      </w:pPr>
    </w:p>
    <w:p w14:paraId="1B39F86D" w14:textId="77777777" w:rsidR="00A67B32" w:rsidRPr="00D55405" w:rsidRDefault="00A67B32" w:rsidP="000430F3">
      <w:pPr>
        <w:jc w:val="center"/>
        <w:rPr>
          <w:b/>
          <w:sz w:val="36"/>
          <w:szCs w:val="36"/>
        </w:rPr>
      </w:pPr>
      <w:r w:rsidRPr="00D55405">
        <w:rPr>
          <w:b/>
          <w:sz w:val="36"/>
          <w:szCs w:val="36"/>
        </w:rPr>
        <w:t xml:space="preserve">ANEXO </w:t>
      </w:r>
      <w:r w:rsidR="000430F3" w:rsidRPr="00D55405">
        <w:rPr>
          <w:b/>
          <w:spacing w:val="64"/>
          <w:sz w:val="36"/>
          <w:szCs w:val="36"/>
        </w:rPr>
        <w:t>1</w:t>
      </w:r>
      <w:r w:rsidRPr="00D55405">
        <w:rPr>
          <w:b/>
          <w:spacing w:val="64"/>
          <w:sz w:val="36"/>
          <w:szCs w:val="36"/>
        </w:rPr>
        <w:t>0</w:t>
      </w:r>
    </w:p>
    <w:p w14:paraId="19FC1E4E" w14:textId="77777777" w:rsidR="00A67B32" w:rsidRPr="00D55405" w:rsidRDefault="00A67B32" w:rsidP="000430F3">
      <w:pPr>
        <w:jc w:val="center"/>
        <w:rPr>
          <w:b/>
          <w:sz w:val="36"/>
          <w:szCs w:val="36"/>
        </w:rPr>
      </w:pPr>
    </w:p>
    <w:p w14:paraId="78234C5B" w14:textId="77777777" w:rsidR="00A67B32" w:rsidRPr="00D55405" w:rsidRDefault="00A67B32" w:rsidP="000430F3">
      <w:pPr>
        <w:jc w:val="center"/>
        <w:rPr>
          <w:b/>
          <w:sz w:val="36"/>
          <w:szCs w:val="36"/>
        </w:rPr>
      </w:pPr>
    </w:p>
    <w:p w14:paraId="7D353DD5" w14:textId="77777777" w:rsidR="00A67B32" w:rsidRPr="00D55405" w:rsidRDefault="00A67B32" w:rsidP="000430F3">
      <w:pPr>
        <w:jc w:val="center"/>
        <w:rPr>
          <w:b/>
          <w:sz w:val="36"/>
          <w:szCs w:val="36"/>
        </w:rPr>
      </w:pPr>
    </w:p>
    <w:p w14:paraId="7E922177" w14:textId="77777777" w:rsidR="00A67B32" w:rsidRPr="00D55405" w:rsidRDefault="00A67B32" w:rsidP="000430F3">
      <w:pPr>
        <w:jc w:val="center"/>
        <w:rPr>
          <w:b/>
          <w:sz w:val="36"/>
          <w:szCs w:val="36"/>
        </w:rPr>
      </w:pPr>
    </w:p>
    <w:p w14:paraId="471AD3A2" w14:textId="77777777" w:rsidR="00A67B32" w:rsidRPr="00D55405" w:rsidRDefault="00A67B32" w:rsidP="000430F3">
      <w:pPr>
        <w:jc w:val="center"/>
        <w:outlineLvl w:val="0"/>
        <w:rPr>
          <w:b/>
          <w:sz w:val="36"/>
          <w:szCs w:val="36"/>
          <w:u w:val="single"/>
        </w:rPr>
      </w:pPr>
      <w:bookmarkStart w:id="0" w:name="_Toc478658249"/>
      <w:r w:rsidRPr="00D55405">
        <w:rPr>
          <w:b/>
          <w:sz w:val="36"/>
          <w:szCs w:val="36"/>
          <w:u w:val="single"/>
        </w:rPr>
        <w:t>REQUERIMIENTOS</w:t>
      </w:r>
      <w:r w:rsidR="00497F74" w:rsidRPr="00D55405">
        <w:rPr>
          <w:b/>
          <w:sz w:val="36"/>
          <w:szCs w:val="36"/>
          <w:u w:val="single"/>
        </w:rPr>
        <w:t xml:space="preserve"> </w:t>
      </w:r>
      <w:r w:rsidRPr="00D55405">
        <w:rPr>
          <w:b/>
          <w:sz w:val="36"/>
          <w:szCs w:val="36"/>
          <w:u w:val="single"/>
        </w:rPr>
        <w:t>DE</w:t>
      </w:r>
      <w:r w:rsidRPr="00D55405">
        <w:rPr>
          <w:b/>
          <w:spacing w:val="46"/>
          <w:sz w:val="36"/>
          <w:szCs w:val="36"/>
          <w:u w:val="single"/>
        </w:rPr>
        <w:t xml:space="preserve"> </w:t>
      </w:r>
      <w:r w:rsidRPr="00D55405">
        <w:rPr>
          <w:b/>
          <w:sz w:val="36"/>
          <w:szCs w:val="36"/>
          <w:u w:val="single"/>
        </w:rPr>
        <w:t>SERVICIOS</w:t>
      </w:r>
      <w:bookmarkEnd w:id="0"/>
    </w:p>
    <w:p w14:paraId="6B35BC00" w14:textId="77777777" w:rsidR="00A67B32" w:rsidRPr="00D55405" w:rsidRDefault="00A67B32" w:rsidP="000430F3">
      <w:pPr>
        <w:jc w:val="center"/>
        <w:rPr>
          <w:rFonts w:ascii="Arial" w:hAnsi="Arial" w:cs="Arial"/>
          <w:b/>
          <w:sz w:val="36"/>
          <w:szCs w:val="36"/>
        </w:rPr>
      </w:pPr>
    </w:p>
    <w:p w14:paraId="077A3727" w14:textId="77777777" w:rsidR="00A67B32" w:rsidRPr="00D55405" w:rsidRDefault="00A67B32" w:rsidP="00A67B32">
      <w:pPr>
        <w:jc w:val="center"/>
        <w:rPr>
          <w:b/>
          <w:sz w:val="36"/>
          <w:szCs w:val="36"/>
        </w:rPr>
      </w:pPr>
    </w:p>
    <w:p w14:paraId="76A27D0D" w14:textId="77777777" w:rsidR="00A67B32" w:rsidRPr="00D55405" w:rsidRDefault="00A67B32" w:rsidP="00A67B32">
      <w:pPr>
        <w:jc w:val="center"/>
        <w:rPr>
          <w:b/>
          <w:sz w:val="36"/>
          <w:szCs w:val="36"/>
        </w:rPr>
      </w:pPr>
    </w:p>
    <w:p w14:paraId="52A44A2B" w14:textId="77777777" w:rsidR="00A67B32" w:rsidRPr="00D55405" w:rsidRDefault="00A67B32" w:rsidP="00A67B32">
      <w:pPr>
        <w:jc w:val="center"/>
        <w:rPr>
          <w:b/>
          <w:sz w:val="36"/>
          <w:szCs w:val="36"/>
        </w:rPr>
      </w:pPr>
    </w:p>
    <w:p w14:paraId="03BE2393" w14:textId="77777777" w:rsidR="00A67B32" w:rsidRPr="00D55405" w:rsidRDefault="00A67B32" w:rsidP="00A67B32">
      <w:pPr>
        <w:jc w:val="center"/>
        <w:rPr>
          <w:b/>
          <w:sz w:val="36"/>
          <w:szCs w:val="36"/>
        </w:rPr>
      </w:pPr>
    </w:p>
    <w:p w14:paraId="30676A9C" w14:textId="77777777" w:rsidR="00A67B32" w:rsidRPr="00D55405" w:rsidRDefault="00A67B32" w:rsidP="00A67B32">
      <w:pPr>
        <w:jc w:val="center"/>
        <w:rPr>
          <w:b/>
          <w:sz w:val="36"/>
          <w:szCs w:val="36"/>
        </w:rPr>
      </w:pPr>
    </w:p>
    <w:p w14:paraId="0A71C2F5" w14:textId="77777777" w:rsidR="00A67B32" w:rsidRPr="00D55405" w:rsidRDefault="00A67B32" w:rsidP="00A67B32">
      <w:pPr>
        <w:jc w:val="center"/>
        <w:rPr>
          <w:b/>
          <w:sz w:val="36"/>
          <w:szCs w:val="36"/>
        </w:rPr>
      </w:pPr>
    </w:p>
    <w:p w14:paraId="4950F424" w14:textId="77777777" w:rsidR="00A67B32" w:rsidRPr="00D55405" w:rsidRDefault="00A67B32" w:rsidP="00A67B32">
      <w:pPr>
        <w:jc w:val="center"/>
        <w:rPr>
          <w:b/>
          <w:sz w:val="36"/>
          <w:szCs w:val="36"/>
        </w:rPr>
      </w:pPr>
    </w:p>
    <w:p w14:paraId="41B2D954" w14:textId="77777777" w:rsidR="00A67B32" w:rsidRPr="00D55405" w:rsidRDefault="00A67B32" w:rsidP="00A67B32">
      <w:pPr>
        <w:jc w:val="center"/>
        <w:rPr>
          <w:b/>
          <w:sz w:val="36"/>
          <w:szCs w:val="36"/>
        </w:rPr>
      </w:pPr>
    </w:p>
    <w:p w14:paraId="0548339A" w14:textId="77777777" w:rsidR="00A67B32" w:rsidRPr="00D55405" w:rsidRDefault="00A67B32" w:rsidP="00A67B32">
      <w:pPr>
        <w:jc w:val="center"/>
        <w:rPr>
          <w:b/>
          <w:sz w:val="36"/>
          <w:szCs w:val="36"/>
        </w:rPr>
      </w:pPr>
    </w:p>
    <w:p w14:paraId="3DF04462" w14:textId="77777777" w:rsidR="00A67B32" w:rsidRPr="00D55405" w:rsidRDefault="00A67B32" w:rsidP="00A67B32">
      <w:pPr>
        <w:jc w:val="center"/>
        <w:rPr>
          <w:sz w:val="40"/>
        </w:rPr>
      </w:pPr>
      <w:bookmarkStart w:id="1" w:name="_GoBack"/>
      <w:bookmarkEnd w:id="1"/>
    </w:p>
    <w:p w14:paraId="457C283C" w14:textId="77777777" w:rsidR="00A67B32" w:rsidRPr="00D55405" w:rsidRDefault="00A67B32" w:rsidP="00A67B32">
      <w:pPr>
        <w:rPr>
          <w:sz w:val="40"/>
        </w:rPr>
        <w:sectPr w:rsidR="00A67B32" w:rsidRPr="00D55405" w:rsidSect="00A67B32">
          <w:headerReference w:type="default" r:id="rId9"/>
          <w:footerReference w:type="default" r:id="rId10"/>
          <w:pgSz w:w="12240" w:h="15840" w:code="1"/>
          <w:pgMar w:top="1417" w:right="1701" w:bottom="1417" w:left="1701" w:header="720" w:footer="720" w:gutter="0"/>
          <w:cols w:space="720"/>
          <w:docGrid w:linePitch="272"/>
        </w:sectPr>
      </w:pPr>
    </w:p>
    <w:sdt>
      <w:sdtPr>
        <w:rPr>
          <w:rFonts w:ascii="Times New Roman" w:eastAsia="Times New Roman" w:hAnsi="Times New Roman" w:cs="Times New Roman"/>
          <w:color w:val="auto"/>
          <w:sz w:val="24"/>
          <w:szCs w:val="24"/>
          <w:lang w:val="es-ES" w:eastAsia="en-US"/>
        </w:rPr>
        <w:id w:val="-1232765544"/>
        <w:docPartObj>
          <w:docPartGallery w:val="Table of Contents"/>
          <w:docPartUnique/>
        </w:docPartObj>
      </w:sdtPr>
      <w:sdtEndPr>
        <w:rPr>
          <w:b/>
          <w:bCs/>
        </w:rPr>
      </w:sdtEndPr>
      <w:sdtContent>
        <w:p w14:paraId="47206E52" w14:textId="77777777" w:rsidR="000430F3" w:rsidRPr="00D55405" w:rsidRDefault="000430F3">
          <w:pPr>
            <w:pStyle w:val="TtulodeTDC"/>
            <w:rPr>
              <w:rFonts w:ascii="Times New Roman" w:hAnsi="Times New Roman" w:cs="Times New Roman"/>
              <w:b/>
              <w:color w:val="auto"/>
              <w:sz w:val="24"/>
              <w:szCs w:val="24"/>
              <w:lang w:val="es-ES"/>
            </w:rPr>
          </w:pPr>
          <w:r w:rsidRPr="00D55405">
            <w:rPr>
              <w:rFonts w:ascii="Times New Roman" w:hAnsi="Times New Roman" w:cs="Times New Roman"/>
              <w:b/>
              <w:color w:val="auto"/>
              <w:sz w:val="24"/>
              <w:szCs w:val="24"/>
              <w:lang w:val="es-ES"/>
            </w:rPr>
            <w:t>Contenido</w:t>
          </w:r>
        </w:p>
        <w:p w14:paraId="4235288A" w14:textId="77777777" w:rsidR="004442F0" w:rsidRPr="00D55405" w:rsidRDefault="004442F0" w:rsidP="004442F0">
          <w:pPr>
            <w:rPr>
              <w:sz w:val="24"/>
              <w:szCs w:val="24"/>
              <w:lang w:val="es-ES" w:eastAsia="es-MX"/>
            </w:rPr>
          </w:pPr>
        </w:p>
        <w:p w14:paraId="243E5DEF" w14:textId="4A5759C6" w:rsidR="00977750" w:rsidRDefault="000430F3">
          <w:pPr>
            <w:pStyle w:val="TDC1"/>
            <w:rPr>
              <w:rFonts w:asciiTheme="minorHAnsi" w:eastAsiaTheme="minorEastAsia" w:hAnsiTheme="minorHAnsi" w:cstheme="minorBidi"/>
              <w:noProof/>
              <w:sz w:val="22"/>
              <w:szCs w:val="22"/>
              <w:lang w:eastAsia="es-MX"/>
            </w:rPr>
          </w:pPr>
          <w:r w:rsidRPr="00D55405">
            <w:fldChar w:fldCharType="begin"/>
          </w:r>
          <w:r w:rsidRPr="00D55405">
            <w:instrText xml:space="preserve"> TOC \o "1-3" \h \z \u </w:instrText>
          </w:r>
          <w:r w:rsidRPr="00D55405">
            <w:fldChar w:fldCharType="separate"/>
          </w:r>
          <w:hyperlink w:anchor="_Toc478658249" w:history="1">
            <w:r w:rsidR="00977750" w:rsidRPr="00B13771">
              <w:rPr>
                <w:rStyle w:val="Hipervnculo"/>
                <w:noProof/>
              </w:rPr>
              <w:t>REQUERIMIENTOS DE</w:t>
            </w:r>
            <w:r w:rsidR="00977750" w:rsidRPr="00B13771">
              <w:rPr>
                <w:rStyle w:val="Hipervnculo"/>
                <w:noProof/>
                <w:spacing w:val="46"/>
              </w:rPr>
              <w:t xml:space="preserve"> </w:t>
            </w:r>
            <w:r w:rsidR="00977750" w:rsidRPr="00B13771">
              <w:rPr>
                <w:rStyle w:val="Hipervnculo"/>
                <w:noProof/>
              </w:rPr>
              <w:t>SERVICIOS</w:t>
            </w:r>
            <w:r w:rsidR="00977750">
              <w:rPr>
                <w:noProof/>
                <w:webHidden/>
              </w:rPr>
              <w:tab/>
            </w:r>
            <w:r w:rsidR="00977750">
              <w:rPr>
                <w:noProof/>
                <w:webHidden/>
              </w:rPr>
              <w:fldChar w:fldCharType="begin"/>
            </w:r>
            <w:r w:rsidR="00977750">
              <w:rPr>
                <w:noProof/>
                <w:webHidden/>
              </w:rPr>
              <w:instrText xml:space="preserve"> PAGEREF _Toc478658249 \h </w:instrText>
            </w:r>
            <w:r w:rsidR="00977750">
              <w:rPr>
                <w:noProof/>
                <w:webHidden/>
              </w:rPr>
            </w:r>
            <w:r w:rsidR="00977750">
              <w:rPr>
                <w:noProof/>
                <w:webHidden/>
              </w:rPr>
              <w:fldChar w:fldCharType="separate"/>
            </w:r>
            <w:r w:rsidR="00977750">
              <w:rPr>
                <w:noProof/>
                <w:webHidden/>
              </w:rPr>
              <w:t>1</w:t>
            </w:r>
            <w:r w:rsidR="00977750">
              <w:rPr>
                <w:noProof/>
                <w:webHidden/>
              </w:rPr>
              <w:fldChar w:fldCharType="end"/>
            </w:r>
          </w:hyperlink>
        </w:p>
        <w:p w14:paraId="07A67012" w14:textId="3FF39F2F" w:rsidR="00977750" w:rsidRDefault="005E7E0F">
          <w:pPr>
            <w:pStyle w:val="TDC1"/>
            <w:rPr>
              <w:rFonts w:asciiTheme="minorHAnsi" w:eastAsiaTheme="minorEastAsia" w:hAnsiTheme="minorHAnsi" w:cstheme="minorBidi"/>
              <w:noProof/>
              <w:sz w:val="22"/>
              <w:szCs w:val="22"/>
              <w:lang w:eastAsia="es-MX"/>
            </w:rPr>
          </w:pPr>
          <w:hyperlink w:anchor="_Toc478658250" w:history="1">
            <w:r w:rsidR="00977750" w:rsidRPr="00B13771">
              <w:rPr>
                <w:rStyle w:val="Hipervnculo"/>
                <w:noProof/>
              </w:rPr>
              <w:t>1.</w:t>
            </w:r>
            <w:r w:rsidR="00977750">
              <w:rPr>
                <w:rFonts w:asciiTheme="minorHAnsi" w:eastAsiaTheme="minorEastAsia" w:hAnsiTheme="minorHAnsi" w:cstheme="minorBidi"/>
                <w:noProof/>
                <w:sz w:val="22"/>
                <w:szCs w:val="22"/>
                <w:lang w:eastAsia="es-MX"/>
              </w:rPr>
              <w:tab/>
            </w:r>
            <w:r w:rsidR="00977750" w:rsidRPr="00B13771">
              <w:rPr>
                <w:rStyle w:val="Hipervnculo"/>
                <w:noProof/>
              </w:rPr>
              <w:t>ANTECEDENTES</w:t>
            </w:r>
            <w:r w:rsidR="00977750">
              <w:rPr>
                <w:noProof/>
                <w:webHidden/>
              </w:rPr>
              <w:tab/>
            </w:r>
            <w:r w:rsidR="00977750">
              <w:rPr>
                <w:noProof/>
                <w:webHidden/>
              </w:rPr>
              <w:fldChar w:fldCharType="begin"/>
            </w:r>
            <w:r w:rsidR="00977750">
              <w:rPr>
                <w:noProof/>
                <w:webHidden/>
              </w:rPr>
              <w:instrText xml:space="preserve"> PAGEREF _Toc478658250 \h </w:instrText>
            </w:r>
            <w:r w:rsidR="00977750">
              <w:rPr>
                <w:noProof/>
                <w:webHidden/>
              </w:rPr>
            </w:r>
            <w:r w:rsidR="00977750">
              <w:rPr>
                <w:noProof/>
                <w:webHidden/>
              </w:rPr>
              <w:fldChar w:fldCharType="separate"/>
            </w:r>
            <w:r w:rsidR="00977750">
              <w:rPr>
                <w:noProof/>
                <w:webHidden/>
              </w:rPr>
              <w:t>4</w:t>
            </w:r>
            <w:r w:rsidR="00977750">
              <w:rPr>
                <w:noProof/>
                <w:webHidden/>
              </w:rPr>
              <w:fldChar w:fldCharType="end"/>
            </w:r>
          </w:hyperlink>
        </w:p>
        <w:p w14:paraId="172618A4" w14:textId="49EFC7E6"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1" w:history="1">
            <w:r w:rsidR="00977750" w:rsidRPr="00B13771">
              <w:rPr>
                <w:rStyle w:val="Hipervnculo"/>
                <w:noProof/>
              </w:rPr>
              <w:t>1.1.</w:t>
            </w:r>
            <w:r w:rsidR="00977750">
              <w:rPr>
                <w:rFonts w:asciiTheme="minorHAnsi" w:eastAsiaTheme="minorEastAsia" w:hAnsiTheme="minorHAnsi" w:cstheme="minorBidi"/>
                <w:noProof/>
                <w:sz w:val="22"/>
                <w:szCs w:val="22"/>
                <w:lang w:eastAsia="es-MX"/>
              </w:rPr>
              <w:tab/>
            </w:r>
            <w:r w:rsidR="00977750" w:rsidRPr="00B13771">
              <w:rPr>
                <w:rStyle w:val="Hipervnculo"/>
                <w:noProof/>
              </w:rPr>
              <w:t>INTRODUCCIÓN</w:t>
            </w:r>
            <w:r w:rsidR="00977750">
              <w:rPr>
                <w:noProof/>
                <w:webHidden/>
              </w:rPr>
              <w:tab/>
            </w:r>
            <w:r w:rsidR="00977750">
              <w:rPr>
                <w:noProof/>
                <w:webHidden/>
              </w:rPr>
              <w:fldChar w:fldCharType="begin"/>
            </w:r>
            <w:r w:rsidR="00977750">
              <w:rPr>
                <w:noProof/>
                <w:webHidden/>
              </w:rPr>
              <w:instrText xml:space="preserve"> PAGEREF _Toc478658251 \h </w:instrText>
            </w:r>
            <w:r w:rsidR="00977750">
              <w:rPr>
                <w:noProof/>
                <w:webHidden/>
              </w:rPr>
            </w:r>
            <w:r w:rsidR="00977750">
              <w:rPr>
                <w:noProof/>
                <w:webHidden/>
              </w:rPr>
              <w:fldChar w:fldCharType="separate"/>
            </w:r>
            <w:r w:rsidR="00977750">
              <w:rPr>
                <w:noProof/>
                <w:webHidden/>
              </w:rPr>
              <w:t>4</w:t>
            </w:r>
            <w:r w:rsidR="00977750">
              <w:rPr>
                <w:noProof/>
                <w:webHidden/>
              </w:rPr>
              <w:fldChar w:fldCharType="end"/>
            </w:r>
          </w:hyperlink>
        </w:p>
        <w:p w14:paraId="2B8C049A" w14:textId="10F58F89"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2" w:history="1">
            <w:r w:rsidR="00977750" w:rsidRPr="00B13771">
              <w:rPr>
                <w:rStyle w:val="Hipervnculo"/>
                <w:noProof/>
              </w:rPr>
              <w:t>1.2.</w:t>
            </w:r>
            <w:r w:rsidR="00977750">
              <w:rPr>
                <w:rFonts w:asciiTheme="minorHAnsi" w:eastAsiaTheme="minorEastAsia" w:hAnsiTheme="minorHAnsi" w:cstheme="minorBidi"/>
                <w:noProof/>
                <w:sz w:val="22"/>
                <w:szCs w:val="22"/>
                <w:lang w:eastAsia="es-MX"/>
              </w:rPr>
              <w:tab/>
            </w:r>
            <w:r w:rsidR="00977750" w:rsidRPr="00B13771">
              <w:rPr>
                <w:rStyle w:val="Hipervnculo"/>
                <w:noProof/>
              </w:rPr>
              <w:t>DIMENSIONAMIENTO</w:t>
            </w:r>
            <w:r w:rsidR="00977750">
              <w:rPr>
                <w:noProof/>
                <w:webHidden/>
              </w:rPr>
              <w:tab/>
            </w:r>
            <w:r w:rsidR="00977750">
              <w:rPr>
                <w:noProof/>
                <w:webHidden/>
              </w:rPr>
              <w:fldChar w:fldCharType="begin"/>
            </w:r>
            <w:r w:rsidR="00977750">
              <w:rPr>
                <w:noProof/>
                <w:webHidden/>
              </w:rPr>
              <w:instrText xml:space="preserve"> PAGEREF _Toc478658252 \h </w:instrText>
            </w:r>
            <w:r w:rsidR="00977750">
              <w:rPr>
                <w:noProof/>
                <w:webHidden/>
              </w:rPr>
            </w:r>
            <w:r w:rsidR="00977750">
              <w:rPr>
                <w:noProof/>
                <w:webHidden/>
              </w:rPr>
              <w:fldChar w:fldCharType="separate"/>
            </w:r>
            <w:r w:rsidR="00977750">
              <w:rPr>
                <w:noProof/>
                <w:webHidden/>
              </w:rPr>
              <w:t>5</w:t>
            </w:r>
            <w:r w:rsidR="00977750">
              <w:rPr>
                <w:noProof/>
                <w:webHidden/>
              </w:rPr>
              <w:fldChar w:fldCharType="end"/>
            </w:r>
          </w:hyperlink>
        </w:p>
        <w:p w14:paraId="35994430" w14:textId="1E42AB41"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3" w:history="1">
            <w:r w:rsidR="00977750" w:rsidRPr="00B13771">
              <w:rPr>
                <w:rStyle w:val="Hipervnculo"/>
                <w:noProof/>
              </w:rPr>
              <w:t>1.3.</w:t>
            </w:r>
            <w:r w:rsidR="00977750">
              <w:rPr>
                <w:rFonts w:asciiTheme="minorHAnsi" w:eastAsiaTheme="minorEastAsia" w:hAnsiTheme="minorHAnsi" w:cstheme="minorBidi"/>
                <w:noProof/>
                <w:sz w:val="22"/>
                <w:szCs w:val="22"/>
                <w:lang w:eastAsia="es-MX"/>
              </w:rPr>
              <w:tab/>
            </w:r>
            <w:r w:rsidR="00977750" w:rsidRPr="00B13771">
              <w:rPr>
                <w:rStyle w:val="Hipervnculo"/>
                <w:noProof/>
              </w:rPr>
              <w:t>CARTERA DE SERVICIOS</w:t>
            </w:r>
            <w:r w:rsidR="00977750">
              <w:rPr>
                <w:noProof/>
                <w:webHidden/>
              </w:rPr>
              <w:tab/>
            </w:r>
            <w:r w:rsidR="00977750">
              <w:rPr>
                <w:noProof/>
                <w:webHidden/>
              </w:rPr>
              <w:fldChar w:fldCharType="begin"/>
            </w:r>
            <w:r w:rsidR="00977750">
              <w:rPr>
                <w:noProof/>
                <w:webHidden/>
              </w:rPr>
              <w:instrText xml:space="preserve"> PAGEREF _Toc478658253 \h </w:instrText>
            </w:r>
            <w:r w:rsidR="00977750">
              <w:rPr>
                <w:noProof/>
                <w:webHidden/>
              </w:rPr>
            </w:r>
            <w:r w:rsidR="00977750">
              <w:rPr>
                <w:noProof/>
                <w:webHidden/>
              </w:rPr>
              <w:fldChar w:fldCharType="separate"/>
            </w:r>
            <w:r w:rsidR="00977750">
              <w:rPr>
                <w:noProof/>
                <w:webHidden/>
              </w:rPr>
              <w:t>7</w:t>
            </w:r>
            <w:r w:rsidR="00977750">
              <w:rPr>
                <w:noProof/>
                <w:webHidden/>
              </w:rPr>
              <w:fldChar w:fldCharType="end"/>
            </w:r>
          </w:hyperlink>
        </w:p>
        <w:p w14:paraId="53D9C0C6" w14:textId="2B6B0F45"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4" w:history="1">
            <w:r w:rsidR="00977750" w:rsidRPr="00B13771">
              <w:rPr>
                <w:rStyle w:val="Hipervnculo"/>
                <w:noProof/>
              </w:rPr>
              <w:t>1.4.</w:t>
            </w:r>
            <w:r w:rsidR="00977750">
              <w:rPr>
                <w:rFonts w:asciiTheme="minorHAnsi" w:eastAsiaTheme="minorEastAsia" w:hAnsiTheme="minorHAnsi" w:cstheme="minorBidi"/>
                <w:noProof/>
                <w:sz w:val="22"/>
                <w:szCs w:val="22"/>
                <w:lang w:eastAsia="es-MX"/>
              </w:rPr>
              <w:tab/>
            </w:r>
            <w:r w:rsidR="00977750" w:rsidRPr="00B13771">
              <w:rPr>
                <w:rStyle w:val="Hipervnculo"/>
                <w:noProof/>
              </w:rPr>
              <w:t>CÁLCULO DEL PERSONAL</w:t>
            </w:r>
            <w:r w:rsidR="00977750">
              <w:rPr>
                <w:noProof/>
                <w:webHidden/>
              </w:rPr>
              <w:tab/>
            </w:r>
            <w:r w:rsidR="00977750">
              <w:rPr>
                <w:noProof/>
                <w:webHidden/>
              </w:rPr>
              <w:fldChar w:fldCharType="begin"/>
            </w:r>
            <w:r w:rsidR="00977750">
              <w:rPr>
                <w:noProof/>
                <w:webHidden/>
              </w:rPr>
              <w:instrText xml:space="preserve"> PAGEREF _Toc478658254 \h </w:instrText>
            </w:r>
            <w:r w:rsidR="00977750">
              <w:rPr>
                <w:noProof/>
                <w:webHidden/>
              </w:rPr>
            </w:r>
            <w:r w:rsidR="00977750">
              <w:rPr>
                <w:noProof/>
                <w:webHidden/>
              </w:rPr>
              <w:fldChar w:fldCharType="separate"/>
            </w:r>
            <w:r w:rsidR="00977750">
              <w:rPr>
                <w:noProof/>
                <w:webHidden/>
              </w:rPr>
              <w:t>8</w:t>
            </w:r>
            <w:r w:rsidR="00977750">
              <w:rPr>
                <w:noProof/>
                <w:webHidden/>
              </w:rPr>
              <w:fldChar w:fldCharType="end"/>
            </w:r>
          </w:hyperlink>
        </w:p>
        <w:p w14:paraId="63C555E0" w14:textId="3F994146" w:rsidR="00977750" w:rsidRDefault="005E7E0F">
          <w:pPr>
            <w:pStyle w:val="TDC1"/>
            <w:rPr>
              <w:rFonts w:asciiTheme="minorHAnsi" w:eastAsiaTheme="minorEastAsia" w:hAnsiTheme="minorHAnsi" w:cstheme="minorBidi"/>
              <w:noProof/>
              <w:sz w:val="22"/>
              <w:szCs w:val="22"/>
              <w:lang w:eastAsia="es-MX"/>
            </w:rPr>
          </w:pPr>
          <w:hyperlink w:anchor="_Toc478658255" w:history="1">
            <w:r w:rsidR="00977750" w:rsidRPr="00B13771">
              <w:rPr>
                <w:rStyle w:val="Hipervnculo"/>
                <w:noProof/>
              </w:rPr>
              <w:t>2.</w:t>
            </w:r>
            <w:r w:rsidR="00977750">
              <w:rPr>
                <w:rFonts w:asciiTheme="minorHAnsi" w:eastAsiaTheme="minorEastAsia" w:hAnsiTheme="minorHAnsi" w:cstheme="minorBidi"/>
                <w:noProof/>
                <w:sz w:val="22"/>
                <w:szCs w:val="22"/>
                <w:lang w:eastAsia="es-MX"/>
              </w:rPr>
              <w:tab/>
            </w:r>
            <w:r w:rsidR="00977750" w:rsidRPr="00B13771">
              <w:rPr>
                <w:rStyle w:val="Hipervnculo"/>
                <w:noProof/>
              </w:rPr>
              <w:t>PLAN DE APERTURA</w:t>
            </w:r>
            <w:r w:rsidR="00977750">
              <w:rPr>
                <w:noProof/>
                <w:webHidden/>
              </w:rPr>
              <w:tab/>
            </w:r>
            <w:r w:rsidR="00977750">
              <w:rPr>
                <w:noProof/>
                <w:webHidden/>
              </w:rPr>
              <w:fldChar w:fldCharType="begin"/>
            </w:r>
            <w:r w:rsidR="00977750">
              <w:rPr>
                <w:noProof/>
                <w:webHidden/>
              </w:rPr>
              <w:instrText xml:space="preserve"> PAGEREF _Toc478658255 \h </w:instrText>
            </w:r>
            <w:r w:rsidR="00977750">
              <w:rPr>
                <w:noProof/>
                <w:webHidden/>
              </w:rPr>
            </w:r>
            <w:r w:rsidR="00977750">
              <w:rPr>
                <w:noProof/>
                <w:webHidden/>
              </w:rPr>
              <w:fldChar w:fldCharType="separate"/>
            </w:r>
            <w:r w:rsidR="00977750">
              <w:rPr>
                <w:noProof/>
                <w:webHidden/>
              </w:rPr>
              <w:t>8</w:t>
            </w:r>
            <w:r w:rsidR="00977750">
              <w:rPr>
                <w:noProof/>
                <w:webHidden/>
              </w:rPr>
              <w:fldChar w:fldCharType="end"/>
            </w:r>
          </w:hyperlink>
        </w:p>
        <w:p w14:paraId="247C6C6F" w14:textId="73F3B6A5"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6" w:history="1">
            <w:r w:rsidR="00977750" w:rsidRPr="00B13771">
              <w:rPr>
                <w:rStyle w:val="Hipervnculo"/>
                <w:noProof/>
              </w:rPr>
              <w:t>2.1.</w:t>
            </w:r>
            <w:r w:rsidR="00977750">
              <w:rPr>
                <w:rFonts w:asciiTheme="minorHAnsi" w:eastAsiaTheme="minorEastAsia" w:hAnsiTheme="minorHAnsi" w:cstheme="minorBidi"/>
                <w:noProof/>
                <w:sz w:val="22"/>
                <w:szCs w:val="22"/>
                <w:lang w:eastAsia="es-MX"/>
              </w:rPr>
              <w:tab/>
            </w:r>
            <w:r w:rsidR="00977750" w:rsidRPr="00B13771">
              <w:rPr>
                <w:rStyle w:val="Hipervnculo"/>
                <w:noProof/>
              </w:rPr>
              <w:t>OBJETIVO DEL PLAN DE APERTURA</w:t>
            </w:r>
            <w:r w:rsidR="00977750">
              <w:rPr>
                <w:noProof/>
                <w:webHidden/>
              </w:rPr>
              <w:tab/>
            </w:r>
            <w:r w:rsidR="00977750">
              <w:rPr>
                <w:noProof/>
                <w:webHidden/>
              </w:rPr>
              <w:fldChar w:fldCharType="begin"/>
            </w:r>
            <w:r w:rsidR="00977750">
              <w:rPr>
                <w:noProof/>
                <w:webHidden/>
              </w:rPr>
              <w:instrText xml:space="preserve"> PAGEREF _Toc478658256 \h </w:instrText>
            </w:r>
            <w:r w:rsidR="00977750">
              <w:rPr>
                <w:noProof/>
                <w:webHidden/>
              </w:rPr>
            </w:r>
            <w:r w:rsidR="00977750">
              <w:rPr>
                <w:noProof/>
                <w:webHidden/>
              </w:rPr>
              <w:fldChar w:fldCharType="separate"/>
            </w:r>
            <w:r w:rsidR="00977750">
              <w:rPr>
                <w:noProof/>
                <w:webHidden/>
              </w:rPr>
              <w:t>9</w:t>
            </w:r>
            <w:r w:rsidR="00977750">
              <w:rPr>
                <w:noProof/>
                <w:webHidden/>
              </w:rPr>
              <w:fldChar w:fldCharType="end"/>
            </w:r>
          </w:hyperlink>
        </w:p>
        <w:p w14:paraId="5458B40B" w14:textId="39750BCF" w:rsidR="00977750" w:rsidRDefault="005E7E0F">
          <w:pPr>
            <w:pStyle w:val="TDC1"/>
            <w:rPr>
              <w:rFonts w:asciiTheme="minorHAnsi" w:eastAsiaTheme="minorEastAsia" w:hAnsiTheme="minorHAnsi" w:cstheme="minorBidi"/>
              <w:noProof/>
              <w:sz w:val="22"/>
              <w:szCs w:val="22"/>
              <w:lang w:eastAsia="es-MX"/>
            </w:rPr>
          </w:pPr>
          <w:hyperlink w:anchor="_Toc478658257" w:history="1">
            <w:r w:rsidR="00977750" w:rsidRPr="00B13771">
              <w:rPr>
                <w:rStyle w:val="Hipervnculo"/>
                <w:noProof/>
              </w:rPr>
              <w:t>2.2.</w:t>
            </w:r>
            <w:r w:rsidR="00977750">
              <w:rPr>
                <w:rFonts w:asciiTheme="minorHAnsi" w:eastAsiaTheme="minorEastAsia" w:hAnsiTheme="minorHAnsi" w:cstheme="minorBidi"/>
                <w:noProof/>
                <w:sz w:val="22"/>
                <w:szCs w:val="22"/>
                <w:lang w:eastAsia="es-MX"/>
              </w:rPr>
              <w:tab/>
            </w:r>
            <w:r w:rsidR="00977750" w:rsidRPr="00B13771">
              <w:rPr>
                <w:rStyle w:val="Hipervnculo"/>
                <w:noProof/>
              </w:rPr>
              <w:t>PLAN DE APERTURA DEL HGZ EN EL MUNICIPIO DE BAHÍA DE BANDERAS, ESTADO DE NAYARIT.</w:t>
            </w:r>
            <w:r w:rsidR="00977750">
              <w:rPr>
                <w:noProof/>
                <w:webHidden/>
              </w:rPr>
              <w:tab/>
            </w:r>
            <w:r w:rsidR="00977750">
              <w:rPr>
                <w:noProof/>
                <w:webHidden/>
              </w:rPr>
              <w:fldChar w:fldCharType="begin"/>
            </w:r>
            <w:r w:rsidR="00977750">
              <w:rPr>
                <w:noProof/>
                <w:webHidden/>
              </w:rPr>
              <w:instrText xml:space="preserve"> PAGEREF _Toc478658257 \h </w:instrText>
            </w:r>
            <w:r w:rsidR="00977750">
              <w:rPr>
                <w:noProof/>
                <w:webHidden/>
              </w:rPr>
            </w:r>
            <w:r w:rsidR="00977750">
              <w:rPr>
                <w:noProof/>
                <w:webHidden/>
              </w:rPr>
              <w:fldChar w:fldCharType="separate"/>
            </w:r>
            <w:r w:rsidR="00977750">
              <w:rPr>
                <w:noProof/>
                <w:webHidden/>
              </w:rPr>
              <w:t>9</w:t>
            </w:r>
            <w:r w:rsidR="00977750">
              <w:rPr>
                <w:noProof/>
                <w:webHidden/>
              </w:rPr>
              <w:fldChar w:fldCharType="end"/>
            </w:r>
          </w:hyperlink>
        </w:p>
        <w:p w14:paraId="69FFDC0A" w14:textId="19D3896E"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58" w:history="1">
            <w:r w:rsidR="00977750" w:rsidRPr="00B13771">
              <w:rPr>
                <w:rStyle w:val="Hipervnculo"/>
                <w:noProof/>
              </w:rPr>
              <w:t>2.2.1.</w:t>
            </w:r>
            <w:r w:rsidR="00977750">
              <w:rPr>
                <w:rFonts w:asciiTheme="minorHAnsi" w:eastAsiaTheme="minorEastAsia" w:hAnsiTheme="minorHAnsi" w:cstheme="minorBidi"/>
                <w:noProof/>
                <w:sz w:val="22"/>
                <w:szCs w:val="22"/>
                <w:lang w:eastAsia="es-MX"/>
              </w:rPr>
              <w:tab/>
            </w:r>
            <w:r w:rsidR="00977750" w:rsidRPr="00B13771">
              <w:rPr>
                <w:rStyle w:val="Hipervnculo"/>
                <w:noProof/>
              </w:rPr>
              <w:t>Construcción del total de las Instalaciones del Hospital</w:t>
            </w:r>
            <w:r w:rsidR="00977750">
              <w:rPr>
                <w:noProof/>
                <w:webHidden/>
              </w:rPr>
              <w:tab/>
            </w:r>
            <w:r w:rsidR="00977750">
              <w:rPr>
                <w:noProof/>
                <w:webHidden/>
              </w:rPr>
              <w:fldChar w:fldCharType="begin"/>
            </w:r>
            <w:r w:rsidR="00977750">
              <w:rPr>
                <w:noProof/>
                <w:webHidden/>
              </w:rPr>
              <w:instrText xml:space="preserve"> PAGEREF _Toc478658258 \h </w:instrText>
            </w:r>
            <w:r w:rsidR="00977750">
              <w:rPr>
                <w:noProof/>
                <w:webHidden/>
              </w:rPr>
            </w:r>
            <w:r w:rsidR="00977750">
              <w:rPr>
                <w:noProof/>
                <w:webHidden/>
              </w:rPr>
              <w:fldChar w:fldCharType="separate"/>
            </w:r>
            <w:r w:rsidR="00977750">
              <w:rPr>
                <w:noProof/>
                <w:webHidden/>
              </w:rPr>
              <w:t>10</w:t>
            </w:r>
            <w:r w:rsidR="00977750">
              <w:rPr>
                <w:noProof/>
                <w:webHidden/>
              </w:rPr>
              <w:fldChar w:fldCharType="end"/>
            </w:r>
          </w:hyperlink>
        </w:p>
        <w:p w14:paraId="17A967DE" w14:textId="01B12F3A" w:rsidR="00977750" w:rsidRDefault="005E7E0F">
          <w:pPr>
            <w:pStyle w:val="TDC2"/>
            <w:tabs>
              <w:tab w:val="right" w:leader="dot" w:pos="8828"/>
            </w:tabs>
            <w:rPr>
              <w:rFonts w:asciiTheme="minorHAnsi" w:eastAsiaTheme="minorEastAsia" w:hAnsiTheme="minorHAnsi" w:cstheme="minorBidi"/>
              <w:noProof/>
              <w:sz w:val="22"/>
              <w:szCs w:val="22"/>
              <w:lang w:eastAsia="es-MX"/>
            </w:rPr>
          </w:pPr>
          <w:hyperlink w:anchor="_Toc478658259" w:history="1">
            <w:r w:rsidR="00977750" w:rsidRPr="00B13771">
              <w:rPr>
                <w:rStyle w:val="Hipervnculo"/>
                <w:noProof/>
              </w:rPr>
              <w:t>2.2.2. Equipamiento parcial y progresivo</w:t>
            </w:r>
            <w:r w:rsidR="00977750">
              <w:rPr>
                <w:noProof/>
                <w:webHidden/>
              </w:rPr>
              <w:tab/>
            </w:r>
            <w:r w:rsidR="00977750">
              <w:rPr>
                <w:noProof/>
                <w:webHidden/>
              </w:rPr>
              <w:fldChar w:fldCharType="begin"/>
            </w:r>
            <w:r w:rsidR="00977750">
              <w:rPr>
                <w:noProof/>
                <w:webHidden/>
              </w:rPr>
              <w:instrText xml:space="preserve"> PAGEREF _Toc478658259 \h </w:instrText>
            </w:r>
            <w:r w:rsidR="00977750">
              <w:rPr>
                <w:noProof/>
                <w:webHidden/>
              </w:rPr>
            </w:r>
            <w:r w:rsidR="00977750">
              <w:rPr>
                <w:noProof/>
                <w:webHidden/>
              </w:rPr>
              <w:fldChar w:fldCharType="separate"/>
            </w:r>
            <w:r w:rsidR="00977750">
              <w:rPr>
                <w:noProof/>
                <w:webHidden/>
              </w:rPr>
              <w:t>10</w:t>
            </w:r>
            <w:r w:rsidR="00977750">
              <w:rPr>
                <w:noProof/>
                <w:webHidden/>
              </w:rPr>
              <w:fldChar w:fldCharType="end"/>
            </w:r>
          </w:hyperlink>
        </w:p>
        <w:p w14:paraId="59026944" w14:textId="46EABDAE"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60" w:history="1">
            <w:r w:rsidR="00977750" w:rsidRPr="00B13771">
              <w:rPr>
                <w:rStyle w:val="Hipervnculo"/>
                <w:noProof/>
              </w:rPr>
              <w:t>2.2.3</w:t>
            </w:r>
            <w:r w:rsidR="00977750">
              <w:rPr>
                <w:rFonts w:asciiTheme="minorHAnsi" w:eastAsiaTheme="minorEastAsia" w:hAnsiTheme="minorHAnsi" w:cstheme="minorBidi"/>
                <w:noProof/>
                <w:sz w:val="22"/>
                <w:szCs w:val="22"/>
                <w:lang w:eastAsia="es-MX"/>
              </w:rPr>
              <w:tab/>
            </w:r>
            <w:r w:rsidR="00977750" w:rsidRPr="00B13771">
              <w:rPr>
                <w:rStyle w:val="Hipervnculo"/>
                <w:noProof/>
              </w:rPr>
              <w:t>Productividades de los Servicios disponibles de forma parcial y progresiva</w:t>
            </w:r>
            <w:r w:rsidR="00977750">
              <w:rPr>
                <w:noProof/>
                <w:webHidden/>
              </w:rPr>
              <w:tab/>
            </w:r>
            <w:r w:rsidR="00977750">
              <w:rPr>
                <w:noProof/>
                <w:webHidden/>
              </w:rPr>
              <w:fldChar w:fldCharType="begin"/>
            </w:r>
            <w:r w:rsidR="00977750">
              <w:rPr>
                <w:noProof/>
                <w:webHidden/>
              </w:rPr>
              <w:instrText xml:space="preserve"> PAGEREF _Toc478658260 \h </w:instrText>
            </w:r>
            <w:r w:rsidR="00977750">
              <w:rPr>
                <w:noProof/>
                <w:webHidden/>
              </w:rPr>
            </w:r>
            <w:r w:rsidR="00977750">
              <w:rPr>
                <w:noProof/>
                <w:webHidden/>
              </w:rPr>
              <w:fldChar w:fldCharType="separate"/>
            </w:r>
            <w:r w:rsidR="00977750">
              <w:rPr>
                <w:noProof/>
                <w:webHidden/>
              </w:rPr>
              <w:t>12</w:t>
            </w:r>
            <w:r w:rsidR="00977750">
              <w:rPr>
                <w:noProof/>
                <w:webHidden/>
              </w:rPr>
              <w:fldChar w:fldCharType="end"/>
            </w:r>
          </w:hyperlink>
        </w:p>
        <w:p w14:paraId="4C8D49B1" w14:textId="70FF9564" w:rsidR="00977750" w:rsidRDefault="005E7E0F">
          <w:pPr>
            <w:pStyle w:val="TDC1"/>
            <w:rPr>
              <w:rFonts w:asciiTheme="minorHAnsi" w:eastAsiaTheme="minorEastAsia" w:hAnsiTheme="minorHAnsi" w:cstheme="minorBidi"/>
              <w:noProof/>
              <w:sz w:val="22"/>
              <w:szCs w:val="22"/>
              <w:lang w:eastAsia="es-MX"/>
            </w:rPr>
          </w:pPr>
          <w:hyperlink w:anchor="_Toc478658261" w:history="1">
            <w:r w:rsidR="00977750" w:rsidRPr="00B13771">
              <w:rPr>
                <w:rStyle w:val="Hipervnculo"/>
                <w:noProof/>
              </w:rPr>
              <w:t>3.</w:t>
            </w:r>
            <w:r w:rsidR="00977750">
              <w:rPr>
                <w:rFonts w:asciiTheme="minorHAnsi" w:eastAsiaTheme="minorEastAsia" w:hAnsiTheme="minorHAnsi" w:cstheme="minorBidi"/>
                <w:noProof/>
                <w:sz w:val="22"/>
                <w:szCs w:val="22"/>
                <w:lang w:eastAsia="es-MX"/>
              </w:rPr>
              <w:tab/>
            </w:r>
            <w:r w:rsidR="00977750" w:rsidRPr="00B13771">
              <w:rPr>
                <w:rStyle w:val="Hipervnculo"/>
                <w:noProof/>
              </w:rPr>
              <w:t>ESPECIFICACIONES SOBRE LOS SERVICIOS</w:t>
            </w:r>
            <w:r w:rsidR="00977750">
              <w:rPr>
                <w:noProof/>
                <w:webHidden/>
              </w:rPr>
              <w:tab/>
            </w:r>
            <w:r w:rsidR="00977750">
              <w:rPr>
                <w:noProof/>
                <w:webHidden/>
              </w:rPr>
              <w:fldChar w:fldCharType="begin"/>
            </w:r>
            <w:r w:rsidR="00977750">
              <w:rPr>
                <w:noProof/>
                <w:webHidden/>
              </w:rPr>
              <w:instrText xml:space="preserve"> PAGEREF _Toc478658261 \h </w:instrText>
            </w:r>
            <w:r w:rsidR="00977750">
              <w:rPr>
                <w:noProof/>
                <w:webHidden/>
              </w:rPr>
            </w:r>
            <w:r w:rsidR="00977750">
              <w:rPr>
                <w:noProof/>
                <w:webHidden/>
              </w:rPr>
              <w:fldChar w:fldCharType="separate"/>
            </w:r>
            <w:r w:rsidR="00977750">
              <w:rPr>
                <w:noProof/>
                <w:webHidden/>
              </w:rPr>
              <w:t>13</w:t>
            </w:r>
            <w:r w:rsidR="00977750">
              <w:rPr>
                <w:noProof/>
                <w:webHidden/>
              </w:rPr>
              <w:fldChar w:fldCharType="end"/>
            </w:r>
          </w:hyperlink>
        </w:p>
        <w:p w14:paraId="6350EC08" w14:textId="201671A1"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62" w:history="1">
            <w:r w:rsidR="00977750" w:rsidRPr="00B13771">
              <w:rPr>
                <w:rStyle w:val="Hipervnculo"/>
                <w:noProof/>
              </w:rPr>
              <w:t>3.1.</w:t>
            </w:r>
            <w:r w:rsidR="00977750">
              <w:rPr>
                <w:rFonts w:asciiTheme="minorHAnsi" w:eastAsiaTheme="minorEastAsia" w:hAnsiTheme="minorHAnsi" w:cstheme="minorBidi"/>
                <w:noProof/>
                <w:sz w:val="22"/>
                <w:szCs w:val="22"/>
                <w:lang w:eastAsia="es-MX"/>
              </w:rPr>
              <w:tab/>
            </w:r>
            <w:r w:rsidR="00977750" w:rsidRPr="00B13771">
              <w:rPr>
                <w:rStyle w:val="Hipervnculo"/>
                <w:noProof/>
              </w:rPr>
              <w:t>CAPACITACIÓN Y PRESTACIÓN DE SERVICIOS</w:t>
            </w:r>
            <w:r w:rsidR="00977750">
              <w:rPr>
                <w:noProof/>
                <w:webHidden/>
              </w:rPr>
              <w:tab/>
            </w:r>
            <w:r w:rsidR="00977750">
              <w:rPr>
                <w:noProof/>
                <w:webHidden/>
              </w:rPr>
              <w:fldChar w:fldCharType="begin"/>
            </w:r>
            <w:r w:rsidR="00977750">
              <w:rPr>
                <w:noProof/>
                <w:webHidden/>
              </w:rPr>
              <w:instrText xml:space="preserve"> PAGEREF _Toc478658262 \h </w:instrText>
            </w:r>
            <w:r w:rsidR="00977750">
              <w:rPr>
                <w:noProof/>
                <w:webHidden/>
              </w:rPr>
            </w:r>
            <w:r w:rsidR="00977750">
              <w:rPr>
                <w:noProof/>
                <w:webHidden/>
              </w:rPr>
              <w:fldChar w:fldCharType="separate"/>
            </w:r>
            <w:r w:rsidR="00977750">
              <w:rPr>
                <w:noProof/>
                <w:webHidden/>
              </w:rPr>
              <w:t>13</w:t>
            </w:r>
            <w:r w:rsidR="00977750">
              <w:rPr>
                <w:noProof/>
                <w:webHidden/>
              </w:rPr>
              <w:fldChar w:fldCharType="end"/>
            </w:r>
          </w:hyperlink>
        </w:p>
        <w:p w14:paraId="327BDBDA" w14:textId="212EA9AF"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63" w:history="1">
            <w:r w:rsidR="00977750" w:rsidRPr="00B13771">
              <w:rPr>
                <w:rStyle w:val="Hipervnculo"/>
                <w:noProof/>
              </w:rPr>
              <w:t>3.2.</w:t>
            </w:r>
            <w:r w:rsidR="00977750">
              <w:rPr>
                <w:rFonts w:asciiTheme="minorHAnsi" w:eastAsiaTheme="minorEastAsia" w:hAnsiTheme="minorHAnsi" w:cstheme="minorBidi"/>
                <w:noProof/>
                <w:sz w:val="22"/>
                <w:szCs w:val="22"/>
                <w:lang w:eastAsia="es-MX"/>
              </w:rPr>
              <w:tab/>
            </w:r>
            <w:r w:rsidR="00977750" w:rsidRPr="00B13771">
              <w:rPr>
                <w:rStyle w:val="Hipervnculo"/>
                <w:noProof/>
              </w:rPr>
              <w:t>GESTIÓN Y SUPERVISIÓN</w:t>
            </w:r>
            <w:r w:rsidR="00977750">
              <w:rPr>
                <w:noProof/>
                <w:webHidden/>
              </w:rPr>
              <w:tab/>
            </w:r>
            <w:r w:rsidR="00977750">
              <w:rPr>
                <w:noProof/>
                <w:webHidden/>
              </w:rPr>
              <w:fldChar w:fldCharType="begin"/>
            </w:r>
            <w:r w:rsidR="00977750">
              <w:rPr>
                <w:noProof/>
                <w:webHidden/>
              </w:rPr>
              <w:instrText xml:space="preserve"> PAGEREF _Toc478658263 \h </w:instrText>
            </w:r>
            <w:r w:rsidR="00977750">
              <w:rPr>
                <w:noProof/>
                <w:webHidden/>
              </w:rPr>
            </w:r>
            <w:r w:rsidR="00977750">
              <w:rPr>
                <w:noProof/>
                <w:webHidden/>
              </w:rPr>
              <w:fldChar w:fldCharType="separate"/>
            </w:r>
            <w:r w:rsidR="00977750">
              <w:rPr>
                <w:noProof/>
                <w:webHidden/>
              </w:rPr>
              <w:t>15</w:t>
            </w:r>
            <w:r w:rsidR="00977750">
              <w:rPr>
                <w:noProof/>
                <w:webHidden/>
              </w:rPr>
              <w:fldChar w:fldCharType="end"/>
            </w:r>
          </w:hyperlink>
        </w:p>
        <w:p w14:paraId="54AE1814" w14:textId="721486CD"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64" w:history="1">
            <w:r w:rsidR="00977750" w:rsidRPr="00B13771">
              <w:rPr>
                <w:rStyle w:val="Hipervnculo"/>
                <w:noProof/>
              </w:rPr>
              <w:t>3.3.</w:t>
            </w:r>
            <w:r w:rsidR="00977750">
              <w:rPr>
                <w:rFonts w:asciiTheme="minorHAnsi" w:eastAsiaTheme="minorEastAsia" w:hAnsiTheme="minorHAnsi" w:cstheme="minorBidi"/>
                <w:noProof/>
                <w:sz w:val="22"/>
                <w:szCs w:val="22"/>
                <w:lang w:eastAsia="es-MX"/>
              </w:rPr>
              <w:tab/>
            </w:r>
            <w:r w:rsidR="00977750" w:rsidRPr="00B13771">
              <w:rPr>
                <w:rStyle w:val="Hipervnculo"/>
                <w:noProof/>
              </w:rPr>
              <w:t>PLAN DE CALIDAD DE LOS SERVICIOS</w:t>
            </w:r>
            <w:r w:rsidR="00977750">
              <w:rPr>
                <w:noProof/>
                <w:webHidden/>
              </w:rPr>
              <w:tab/>
            </w:r>
            <w:r w:rsidR="00977750">
              <w:rPr>
                <w:noProof/>
                <w:webHidden/>
              </w:rPr>
              <w:fldChar w:fldCharType="begin"/>
            </w:r>
            <w:r w:rsidR="00977750">
              <w:rPr>
                <w:noProof/>
                <w:webHidden/>
              </w:rPr>
              <w:instrText xml:space="preserve"> PAGEREF _Toc478658264 \h </w:instrText>
            </w:r>
            <w:r w:rsidR="00977750">
              <w:rPr>
                <w:noProof/>
                <w:webHidden/>
              </w:rPr>
            </w:r>
            <w:r w:rsidR="00977750">
              <w:rPr>
                <w:noProof/>
                <w:webHidden/>
              </w:rPr>
              <w:fldChar w:fldCharType="separate"/>
            </w:r>
            <w:r w:rsidR="00977750">
              <w:rPr>
                <w:noProof/>
                <w:webHidden/>
              </w:rPr>
              <w:t>16</w:t>
            </w:r>
            <w:r w:rsidR="00977750">
              <w:rPr>
                <w:noProof/>
                <w:webHidden/>
              </w:rPr>
              <w:fldChar w:fldCharType="end"/>
            </w:r>
          </w:hyperlink>
        </w:p>
        <w:p w14:paraId="35DEA7F5" w14:textId="4FEBC0ED" w:rsidR="00977750" w:rsidRDefault="005E7E0F">
          <w:pPr>
            <w:pStyle w:val="TDC3"/>
            <w:rPr>
              <w:rFonts w:asciiTheme="minorHAnsi" w:eastAsiaTheme="minorEastAsia" w:hAnsiTheme="minorHAnsi" w:cstheme="minorBidi"/>
              <w:noProof/>
              <w:sz w:val="22"/>
              <w:szCs w:val="22"/>
              <w:lang w:eastAsia="es-MX"/>
            </w:rPr>
          </w:pPr>
          <w:hyperlink w:anchor="_Toc478658265" w:history="1">
            <w:r w:rsidR="00977750" w:rsidRPr="00B13771">
              <w:rPr>
                <w:rStyle w:val="Hipervnculo"/>
                <w:noProof/>
              </w:rPr>
              <w:t>a.</w:t>
            </w:r>
            <w:r w:rsidR="00977750">
              <w:rPr>
                <w:rFonts w:asciiTheme="minorHAnsi" w:eastAsiaTheme="minorEastAsia" w:hAnsiTheme="minorHAnsi" w:cstheme="minorBidi"/>
                <w:noProof/>
                <w:sz w:val="22"/>
                <w:szCs w:val="22"/>
                <w:lang w:eastAsia="es-MX"/>
              </w:rPr>
              <w:tab/>
            </w:r>
            <w:r w:rsidR="00977750" w:rsidRPr="00B13771">
              <w:rPr>
                <w:rStyle w:val="Hipervnculo"/>
                <w:noProof/>
              </w:rPr>
              <w:t>CARACTERÍSTICAS GENERALES DEL PLAN DE CALIDAD DE LOS SERVICIOS</w:t>
            </w:r>
            <w:r w:rsidR="00977750">
              <w:rPr>
                <w:noProof/>
                <w:webHidden/>
              </w:rPr>
              <w:tab/>
            </w:r>
            <w:r w:rsidR="00977750">
              <w:rPr>
                <w:noProof/>
                <w:webHidden/>
              </w:rPr>
              <w:fldChar w:fldCharType="begin"/>
            </w:r>
            <w:r w:rsidR="00977750">
              <w:rPr>
                <w:noProof/>
                <w:webHidden/>
              </w:rPr>
              <w:instrText xml:space="preserve"> PAGEREF _Toc478658265 \h </w:instrText>
            </w:r>
            <w:r w:rsidR="00977750">
              <w:rPr>
                <w:noProof/>
                <w:webHidden/>
              </w:rPr>
            </w:r>
            <w:r w:rsidR="00977750">
              <w:rPr>
                <w:noProof/>
                <w:webHidden/>
              </w:rPr>
              <w:fldChar w:fldCharType="separate"/>
            </w:r>
            <w:r w:rsidR="00977750">
              <w:rPr>
                <w:noProof/>
                <w:webHidden/>
              </w:rPr>
              <w:t>17</w:t>
            </w:r>
            <w:r w:rsidR="00977750">
              <w:rPr>
                <w:noProof/>
                <w:webHidden/>
              </w:rPr>
              <w:fldChar w:fldCharType="end"/>
            </w:r>
          </w:hyperlink>
        </w:p>
        <w:p w14:paraId="39DE4309" w14:textId="0A9A021F" w:rsidR="00977750" w:rsidRDefault="005E7E0F">
          <w:pPr>
            <w:pStyle w:val="TDC3"/>
            <w:rPr>
              <w:rFonts w:asciiTheme="minorHAnsi" w:eastAsiaTheme="minorEastAsia" w:hAnsiTheme="minorHAnsi" w:cstheme="minorBidi"/>
              <w:noProof/>
              <w:sz w:val="22"/>
              <w:szCs w:val="22"/>
              <w:lang w:eastAsia="es-MX"/>
            </w:rPr>
          </w:pPr>
          <w:hyperlink w:anchor="_Toc478658266" w:history="1">
            <w:r w:rsidR="00977750" w:rsidRPr="00B13771">
              <w:rPr>
                <w:rStyle w:val="Hipervnculo"/>
                <w:noProof/>
              </w:rPr>
              <w:t>b.</w:t>
            </w:r>
            <w:r w:rsidR="00977750">
              <w:rPr>
                <w:rFonts w:asciiTheme="minorHAnsi" w:eastAsiaTheme="minorEastAsia" w:hAnsiTheme="minorHAnsi" w:cstheme="minorBidi"/>
                <w:noProof/>
                <w:sz w:val="22"/>
                <w:szCs w:val="22"/>
                <w:lang w:eastAsia="es-MX"/>
              </w:rPr>
              <w:tab/>
            </w:r>
            <w:r w:rsidR="00977750" w:rsidRPr="00B13771">
              <w:rPr>
                <w:rStyle w:val="Hipervnculo"/>
                <w:noProof/>
              </w:rPr>
              <w:t>CONTENIDO MÍNIMO DEL PLAN DE CALIDAD DE SERVICIOS</w:t>
            </w:r>
            <w:r w:rsidR="00977750">
              <w:rPr>
                <w:noProof/>
                <w:webHidden/>
              </w:rPr>
              <w:tab/>
            </w:r>
            <w:r w:rsidR="00977750">
              <w:rPr>
                <w:noProof/>
                <w:webHidden/>
              </w:rPr>
              <w:fldChar w:fldCharType="begin"/>
            </w:r>
            <w:r w:rsidR="00977750">
              <w:rPr>
                <w:noProof/>
                <w:webHidden/>
              </w:rPr>
              <w:instrText xml:space="preserve"> PAGEREF _Toc478658266 \h </w:instrText>
            </w:r>
            <w:r w:rsidR="00977750">
              <w:rPr>
                <w:noProof/>
                <w:webHidden/>
              </w:rPr>
            </w:r>
            <w:r w:rsidR="00977750">
              <w:rPr>
                <w:noProof/>
                <w:webHidden/>
              </w:rPr>
              <w:fldChar w:fldCharType="separate"/>
            </w:r>
            <w:r w:rsidR="00977750">
              <w:rPr>
                <w:noProof/>
                <w:webHidden/>
              </w:rPr>
              <w:t>17</w:t>
            </w:r>
            <w:r w:rsidR="00977750">
              <w:rPr>
                <w:noProof/>
                <w:webHidden/>
              </w:rPr>
              <w:fldChar w:fldCharType="end"/>
            </w:r>
          </w:hyperlink>
        </w:p>
        <w:p w14:paraId="1EBE92BA" w14:textId="74148CD4" w:rsidR="00977750" w:rsidRDefault="005E7E0F">
          <w:pPr>
            <w:pStyle w:val="TDC3"/>
            <w:rPr>
              <w:rFonts w:asciiTheme="minorHAnsi" w:eastAsiaTheme="minorEastAsia" w:hAnsiTheme="minorHAnsi" w:cstheme="minorBidi"/>
              <w:noProof/>
              <w:sz w:val="22"/>
              <w:szCs w:val="22"/>
              <w:lang w:eastAsia="es-MX"/>
            </w:rPr>
          </w:pPr>
          <w:hyperlink w:anchor="_Toc478658267" w:history="1">
            <w:r w:rsidR="00977750" w:rsidRPr="00B13771">
              <w:rPr>
                <w:rStyle w:val="Hipervnculo"/>
                <w:noProof/>
              </w:rPr>
              <w:t>c.</w:t>
            </w:r>
            <w:r w:rsidR="00977750">
              <w:rPr>
                <w:rFonts w:asciiTheme="minorHAnsi" w:eastAsiaTheme="minorEastAsia" w:hAnsiTheme="minorHAnsi" w:cstheme="minorBidi"/>
                <w:noProof/>
                <w:sz w:val="22"/>
                <w:szCs w:val="22"/>
                <w:lang w:eastAsia="es-MX"/>
              </w:rPr>
              <w:tab/>
            </w:r>
            <w:r w:rsidR="00977750" w:rsidRPr="00B13771">
              <w:rPr>
                <w:rStyle w:val="Hipervnculo"/>
                <w:noProof/>
              </w:rPr>
              <w:t>DESCRIPCIÓN ESPECÍFICA DEL PLAN DE CALIDAD DE SERVICIOS</w:t>
            </w:r>
            <w:r w:rsidR="00977750">
              <w:rPr>
                <w:noProof/>
                <w:webHidden/>
              </w:rPr>
              <w:tab/>
            </w:r>
            <w:r w:rsidR="00977750">
              <w:rPr>
                <w:noProof/>
                <w:webHidden/>
              </w:rPr>
              <w:fldChar w:fldCharType="begin"/>
            </w:r>
            <w:r w:rsidR="00977750">
              <w:rPr>
                <w:noProof/>
                <w:webHidden/>
              </w:rPr>
              <w:instrText xml:space="preserve"> PAGEREF _Toc478658267 \h </w:instrText>
            </w:r>
            <w:r w:rsidR="00977750">
              <w:rPr>
                <w:noProof/>
                <w:webHidden/>
              </w:rPr>
            </w:r>
            <w:r w:rsidR="00977750">
              <w:rPr>
                <w:noProof/>
                <w:webHidden/>
              </w:rPr>
              <w:fldChar w:fldCharType="separate"/>
            </w:r>
            <w:r w:rsidR="00977750">
              <w:rPr>
                <w:noProof/>
                <w:webHidden/>
              </w:rPr>
              <w:t>18</w:t>
            </w:r>
            <w:r w:rsidR="00977750">
              <w:rPr>
                <w:noProof/>
                <w:webHidden/>
              </w:rPr>
              <w:fldChar w:fldCharType="end"/>
            </w:r>
          </w:hyperlink>
        </w:p>
        <w:p w14:paraId="100FB6F9" w14:textId="39EF77AF"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68" w:history="1">
            <w:r w:rsidR="00977750" w:rsidRPr="00B13771">
              <w:rPr>
                <w:rStyle w:val="Hipervnculo"/>
                <w:noProof/>
              </w:rPr>
              <w:t>3.4.</w:t>
            </w:r>
            <w:r w:rsidR="00977750">
              <w:rPr>
                <w:rFonts w:asciiTheme="minorHAnsi" w:eastAsiaTheme="minorEastAsia" w:hAnsiTheme="minorHAnsi" w:cstheme="minorBidi"/>
                <w:noProof/>
                <w:sz w:val="22"/>
                <w:szCs w:val="22"/>
                <w:lang w:eastAsia="es-MX"/>
              </w:rPr>
              <w:tab/>
            </w:r>
            <w:r w:rsidR="00977750" w:rsidRPr="00B13771">
              <w:rPr>
                <w:rStyle w:val="Hipervnculo"/>
                <w:noProof/>
              </w:rPr>
              <w:t>DISPOSICIONES ESPECÍFICAS PARA LOS SERVICIOS</w:t>
            </w:r>
            <w:r w:rsidR="00977750">
              <w:rPr>
                <w:noProof/>
                <w:webHidden/>
              </w:rPr>
              <w:tab/>
            </w:r>
            <w:r w:rsidR="00977750">
              <w:rPr>
                <w:noProof/>
                <w:webHidden/>
              </w:rPr>
              <w:fldChar w:fldCharType="begin"/>
            </w:r>
            <w:r w:rsidR="00977750">
              <w:rPr>
                <w:noProof/>
                <w:webHidden/>
              </w:rPr>
              <w:instrText xml:space="preserve"> PAGEREF _Toc478658268 \h </w:instrText>
            </w:r>
            <w:r w:rsidR="00977750">
              <w:rPr>
                <w:noProof/>
                <w:webHidden/>
              </w:rPr>
            </w:r>
            <w:r w:rsidR="00977750">
              <w:rPr>
                <w:noProof/>
                <w:webHidden/>
              </w:rPr>
              <w:fldChar w:fldCharType="separate"/>
            </w:r>
            <w:r w:rsidR="00977750">
              <w:rPr>
                <w:noProof/>
                <w:webHidden/>
              </w:rPr>
              <w:t>25</w:t>
            </w:r>
            <w:r w:rsidR="00977750">
              <w:rPr>
                <w:noProof/>
                <w:webHidden/>
              </w:rPr>
              <w:fldChar w:fldCharType="end"/>
            </w:r>
          </w:hyperlink>
        </w:p>
        <w:p w14:paraId="45EB3A49" w14:textId="26B1EBCB" w:rsidR="00977750" w:rsidRDefault="005E7E0F">
          <w:pPr>
            <w:pStyle w:val="TDC3"/>
            <w:rPr>
              <w:rFonts w:asciiTheme="minorHAnsi" w:eastAsiaTheme="minorEastAsia" w:hAnsiTheme="minorHAnsi" w:cstheme="minorBidi"/>
              <w:noProof/>
              <w:sz w:val="22"/>
              <w:szCs w:val="22"/>
              <w:lang w:eastAsia="es-MX"/>
            </w:rPr>
          </w:pPr>
          <w:hyperlink w:anchor="_Toc478658269" w:history="1">
            <w:r w:rsidR="00977750" w:rsidRPr="00B13771">
              <w:rPr>
                <w:rStyle w:val="Hipervnculo"/>
                <w:noProof/>
              </w:rPr>
              <w:t>3.4.1.</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Provisión y Reposición de Equipamiento en General</w:t>
            </w:r>
            <w:r w:rsidR="00977750">
              <w:rPr>
                <w:noProof/>
                <w:webHidden/>
              </w:rPr>
              <w:tab/>
            </w:r>
            <w:r w:rsidR="00977750">
              <w:rPr>
                <w:noProof/>
                <w:webHidden/>
              </w:rPr>
              <w:fldChar w:fldCharType="begin"/>
            </w:r>
            <w:r w:rsidR="00977750">
              <w:rPr>
                <w:noProof/>
                <w:webHidden/>
              </w:rPr>
              <w:instrText xml:space="preserve"> PAGEREF _Toc478658269 \h </w:instrText>
            </w:r>
            <w:r w:rsidR="00977750">
              <w:rPr>
                <w:noProof/>
                <w:webHidden/>
              </w:rPr>
            </w:r>
            <w:r w:rsidR="00977750">
              <w:rPr>
                <w:noProof/>
                <w:webHidden/>
              </w:rPr>
              <w:fldChar w:fldCharType="separate"/>
            </w:r>
            <w:r w:rsidR="00977750">
              <w:rPr>
                <w:noProof/>
                <w:webHidden/>
              </w:rPr>
              <w:t>25</w:t>
            </w:r>
            <w:r w:rsidR="00977750">
              <w:rPr>
                <w:noProof/>
                <w:webHidden/>
              </w:rPr>
              <w:fldChar w:fldCharType="end"/>
            </w:r>
          </w:hyperlink>
        </w:p>
        <w:p w14:paraId="6C27D576" w14:textId="655C09B2" w:rsidR="00977750" w:rsidRDefault="005E7E0F">
          <w:pPr>
            <w:pStyle w:val="TDC3"/>
            <w:rPr>
              <w:rFonts w:asciiTheme="minorHAnsi" w:eastAsiaTheme="minorEastAsia" w:hAnsiTheme="minorHAnsi" w:cstheme="minorBidi"/>
              <w:noProof/>
              <w:sz w:val="22"/>
              <w:szCs w:val="22"/>
              <w:lang w:eastAsia="es-MX"/>
            </w:rPr>
          </w:pPr>
          <w:hyperlink w:anchor="_Toc478658270" w:history="1">
            <w:r w:rsidR="00977750" w:rsidRPr="00B13771">
              <w:rPr>
                <w:rStyle w:val="Hipervnculo"/>
                <w:noProof/>
              </w:rPr>
              <w:t>3.4.2.</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Mantenimiento de las Instalaciones y Equipos</w:t>
            </w:r>
            <w:r w:rsidR="00977750">
              <w:rPr>
                <w:noProof/>
                <w:webHidden/>
              </w:rPr>
              <w:tab/>
            </w:r>
            <w:r w:rsidR="00977750">
              <w:rPr>
                <w:noProof/>
                <w:webHidden/>
              </w:rPr>
              <w:fldChar w:fldCharType="begin"/>
            </w:r>
            <w:r w:rsidR="00977750">
              <w:rPr>
                <w:noProof/>
                <w:webHidden/>
              </w:rPr>
              <w:instrText xml:space="preserve"> PAGEREF _Toc478658270 \h </w:instrText>
            </w:r>
            <w:r w:rsidR="00977750">
              <w:rPr>
                <w:noProof/>
                <w:webHidden/>
              </w:rPr>
            </w:r>
            <w:r w:rsidR="00977750">
              <w:rPr>
                <w:noProof/>
                <w:webHidden/>
              </w:rPr>
              <w:fldChar w:fldCharType="separate"/>
            </w:r>
            <w:r w:rsidR="00977750">
              <w:rPr>
                <w:noProof/>
                <w:webHidden/>
              </w:rPr>
              <w:t>27</w:t>
            </w:r>
            <w:r w:rsidR="00977750">
              <w:rPr>
                <w:noProof/>
                <w:webHidden/>
              </w:rPr>
              <w:fldChar w:fldCharType="end"/>
            </w:r>
          </w:hyperlink>
        </w:p>
        <w:p w14:paraId="4F3512FE" w14:textId="685B532C" w:rsidR="00977750" w:rsidRDefault="005E7E0F">
          <w:pPr>
            <w:pStyle w:val="TDC3"/>
            <w:rPr>
              <w:rFonts w:asciiTheme="minorHAnsi" w:eastAsiaTheme="minorEastAsia" w:hAnsiTheme="minorHAnsi" w:cstheme="minorBidi"/>
              <w:noProof/>
              <w:sz w:val="22"/>
              <w:szCs w:val="22"/>
              <w:lang w:eastAsia="es-MX"/>
            </w:rPr>
          </w:pPr>
          <w:hyperlink w:anchor="_Toc478658271" w:history="1">
            <w:r w:rsidR="00977750" w:rsidRPr="00B13771">
              <w:rPr>
                <w:rStyle w:val="Hipervnculo"/>
                <w:noProof/>
              </w:rPr>
              <w:t>3.4.3.</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Almacén</w:t>
            </w:r>
            <w:r w:rsidR="00977750">
              <w:rPr>
                <w:noProof/>
                <w:webHidden/>
              </w:rPr>
              <w:tab/>
            </w:r>
            <w:r w:rsidR="00977750">
              <w:rPr>
                <w:noProof/>
                <w:webHidden/>
              </w:rPr>
              <w:fldChar w:fldCharType="begin"/>
            </w:r>
            <w:r w:rsidR="00977750">
              <w:rPr>
                <w:noProof/>
                <w:webHidden/>
              </w:rPr>
              <w:instrText xml:space="preserve"> PAGEREF _Toc478658271 \h </w:instrText>
            </w:r>
            <w:r w:rsidR="00977750">
              <w:rPr>
                <w:noProof/>
                <w:webHidden/>
              </w:rPr>
            </w:r>
            <w:r w:rsidR="00977750">
              <w:rPr>
                <w:noProof/>
                <w:webHidden/>
              </w:rPr>
              <w:fldChar w:fldCharType="separate"/>
            </w:r>
            <w:r w:rsidR="00977750">
              <w:rPr>
                <w:noProof/>
                <w:webHidden/>
              </w:rPr>
              <w:t>29</w:t>
            </w:r>
            <w:r w:rsidR="00977750">
              <w:rPr>
                <w:noProof/>
                <w:webHidden/>
              </w:rPr>
              <w:fldChar w:fldCharType="end"/>
            </w:r>
          </w:hyperlink>
        </w:p>
        <w:p w14:paraId="42266F51" w14:textId="40A77259" w:rsidR="00977750" w:rsidRDefault="005E7E0F">
          <w:pPr>
            <w:pStyle w:val="TDC3"/>
            <w:rPr>
              <w:rFonts w:asciiTheme="minorHAnsi" w:eastAsiaTheme="minorEastAsia" w:hAnsiTheme="minorHAnsi" w:cstheme="minorBidi"/>
              <w:noProof/>
              <w:sz w:val="22"/>
              <w:szCs w:val="22"/>
              <w:lang w:eastAsia="es-MX"/>
            </w:rPr>
          </w:pPr>
          <w:hyperlink w:anchor="_Toc478658272" w:history="1">
            <w:r w:rsidR="00977750" w:rsidRPr="00B13771">
              <w:rPr>
                <w:rStyle w:val="Hipervnculo"/>
                <w:noProof/>
              </w:rPr>
              <w:t>3.4.4.</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Centro de Atención al Usuario (CAU)</w:t>
            </w:r>
            <w:r w:rsidR="00977750">
              <w:rPr>
                <w:noProof/>
                <w:webHidden/>
              </w:rPr>
              <w:tab/>
            </w:r>
            <w:r w:rsidR="00977750">
              <w:rPr>
                <w:noProof/>
                <w:webHidden/>
              </w:rPr>
              <w:fldChar w:fldCharType="begin"/>
            </w:r>
            <w:r w:rsidR="00977750">
              <w:rPr>
                <w:noProof/>
                <w:webHidden/>
              </w:rPr>
              <w:instrText xml:space="preserve"> PAGEREF _Toc478658272 \h </w:instrText>
            </w:r>
            <w:r w:rsidR="00977750">
              <w:rPr>
                <w:noProof/>
                <w:webHidden/>
              </w:rPr>
            </w:r>
            <w:r w:rsidR="00977750">
              <w:rPr>
                <w:noProof/>
                <w:webHidden/>
              </w:rPr>
              <w:fldChar w:fldCharType="separate"/>
            </w:r>
            <w:r w:rsidR="00977750">
              <w:rPr>
                <w:noProof/>
                <w:webHidden/>
              </w:rPr>
              <w:t>29</w:t>
            </w:r>
            <w:r w:rsidR="00977750">
              <w:rPr>
                <w:noProof/>
                <w:webHidden/>
              </w:rPr>
              <w:fldChar w:fldCharType="end"/>
            </w:r>
          </w:hyperlink>
        </w:p>
        <w:p w14:paraId="5789567C" w14:textId="2F5C7A2E" w:rsidR="00977750" w:rsidRDefault="005E7E0F">
          <w:pPr>
            <w:pStyle w:val="TDC3"/>
            <w:rPr>
              <w:rFonts w:asciiTheme="minorHAnsi" w:eastAsiaTheme="minorEastAsia" w:hAnsiTheme="minorHAnsi" w:cstheme="minorBidi"/>
              <w:noProof/>
              <w:sz w:val="22"/>
              <w:szCs w:val="22"/>
              <w:lang w:eastAsia="es-MX"/>
            </w:rPr>
          </w:pPr>
          <w:hyperlink w:anchor="_Toc478658273" w:history="1">
            <w:r w:rsidR="00977750" w:rsidRPr="00B13771">
              <w:rPr>
                <w:rStyle w:val="Hipervnculo"/>
                <w:noProof/>
              </w:rPr>
              <w:t>3.4.5.</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Fumigación y Control de Fauna Nociva</w:t>
            </w:r>
            <w:r w:rsidR="00977750">
              <w:rPr>
                <w:noProof/>
                <w:webHidden/>
              </w:rPr>
              <w:tab/>
            </w:r>
            <w:r w:rsidR="00977750">
              <w:rPr>
                <w:noProof/>
                <w:webHidden/>
              </w:rPr>
              <w:fldChar w:fldCharType="begin"/>
            </w:r>
            <w:r w:rsidR="00977750">
              <w:rPr>
                <w:noProof/>
                <w:webHidden/>
              </w:rPr>
              <w:instrText xml:space="preserve"> PAGEREF _Toc478658273 \h </w:instrText>
            </w:r>
            <w:r w:rsidR="00977750">
              <w:rPr>
                <w:noProof/>
                <w:webHidden/>
              </w:rPr>
            </w:r>
            <w:r w:rsidR="00977750">
              <w:rPr>
                <w:noProof/>
                <w:webHidden/>
              </w:rPr>
              <w:fldChar w:fldCharType="separate"/>
            </w:r>
            <w:r w:rsidR="00977750">
              <w:rPr>
                <w:noProof/>
                <w:webHidden/>
              </w:rPr>
              <w:t>32</w:t>
            </w:r>
            <w:r w:rsidR="00977750">
              <w:rPr>
                <w:noProof/>
                <w:webHidden/>
              </w:rPr>
              <w:fldChar w:fldCharType="end"/>
            </w:r>
          </w:hyperlink>
        </w:p>
        <w:p w14:paraId="4AC7A7A4" w14:textId="121D9C99" w:rsidR="00977750" w:rsidRDefault="005E7E0F">
          <w:pPr>
            <w:pStyle w:val="TDC3"/>
            <w:rPr>
              <w:rFonts w:asciiTheme="minorHAnsi" w:eastAsiaTheme="minorEastAsia" w:hAnsiTheme="minorHAnsi" w:cstheme="minorBidi"/>
              <w:noProof/>
              <w:sz w:val="22"/>
              <w:szCs w:val="22"/>
              <w:lang w:eastAsia="es-MX"/>
            </w:rPr>
          </w:pPr>
          <w:hyperlink w:anchor="_Toc478658274" w:history="1">
            <w:r w:rsidR="00977750" w:rsidRPr="00B13771">
              <w:rPr>
                <w:rStyle w:val="Hipervnculo"/>
                <w:noProof/>
              </w:rPr>
              <w:t>3.4.6.</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Manejo Integral de Residuos Peligrosos Biológicos Infecciosos (RPBI) y Residuos Especiales</w:t>
            </w:r>
            <w:r w:rsidR="00977750">
              <w:rPr>
                <w:noProof/>
                <w:webHidden/>
              </w:rPr>
              <w:tab/>
            </w:r>
            <w:r w:rsidR="00977750">
              <w:rPr>
                <w:noProof/>
                <w:webHidden/>
              </w:rPr>
              <w:fldChar w:fldCharType="begin"/>
            </w:r>
            <w:r w:rsidR="00977750">
              <w:rPr>
                <w:noProof/>
                <w:webHidden/>
              </w:rPr>
              <w:instrText xml:space="preserve"> PAGEREF _Toc478658274 \h </w:instrText>
            </w:r>
            <w:r w:rsidR="00977750">
              <w:rPr>
                <w:noProof/>
                <w:webHidden/>
              </w:rPr>
            </w:r>
            <w:r w:rsidR="00977750">
              <w:rPr>
                <w:noProof/>
                <w:webHidden/>
              </w:rPr>
              <w:fldChar w:fldCharType="separate"/>
            </w:r>
            <w:r w:rsidR="00977750">
              <w:rPr>
                <w:noProof/>
                <w:webHidden/>
              </w:rPr>
              <w:t>33</w:t>
            </w:r>
            <w:r w:rsidR="00977750">
              <w:rPr>
                <w:noProof/>
                <w:webHidden/>
              </w:rPr>
              <w:fldChar w:fldCharType="end"/>
            </w:r>
          </w:hyperlink>
        </w:p>
        <w:p w14:paraId="68771B30" w14:textId="137F5E5A" w:rsidR="00977750" w:rsidRDefault="005E7E0F">
          <w:pPr>
            <w:pStyle w:val="TDC3"/>
            <w:rPr>
              <w:rFonts w:asciiTheme="minorHAnsi" w:eastAsiaTheme="minorEastAsia" w:hAnsiTheme="minorHAnsi" w:cstheme="minorBidi"/>
              <w:noProof/>
              <w:sz w:val="22"/>
              <w:szCs w:val="22"/>
              <w:lang w:eastAsia="es-MX"/>
            </w:rPr>
          </w:pPr>
          <w:hyperlink w:anchor="_Toc478658275" w:history="1">
            <w:r w:rsidR="00977750" w:rsidRPr="00B13771">
              <w:rPr>
                <w:rStyle w:val="Hipervnculo"/>
                <w:noProof/>
              </w:rPr>
              <w:t>3.4.7.</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Limpieza, Desinfección y Manejo de Residuos Sólidos Urbanos (LDRSU).</w:t>
            </w:r>
            <w:r w:rsidR="00977750">
              <w:rPr>
                <w:noProof/>
                <w:webHidden/>
              </w:rPr>
              <w:tab/>
            </w:r>
            <w:r w:rsidR="00977750">
              <w:rPr>
                <w:noProof/>
                <w:webHidden/>
              </w:rPr>
              <w:fldChar w:fldCharType="begin"/>
            </w:r>
            <w:r w:rsidR="00977750">
              <w:rPr>
                <w:noProof/>
                <w:webHidden/>
              </w:rPr>
              <w:instrText xml:space="preserve"> PAGEREF _Toc478658275 \h </w:instrText>
            </w:r>
            <w:r w:rsidR="00977750">
              <w:rPr>
                <w:noProof/>
                <w:webHidden/>
              </w:rPr>
            </w:r>
            <w:r w:rsidR="00977750">
              <w:rPr>
                <w:noProof/>
                <w:webHidden/>
              </w:rPr>
              <w:fldChar w:fldCharType="separate"/>
            </w:r>
            <w:r w:rsidR="00977750">
              <w:rPr>
                <w:noProof/>
                <w:webHidden/>
              </w:rPr>
              <w:t>38</w:t>
            </w:r>
            <w:r w:rsidR="00977750">
              <w:rPr>
                <w:noProof/>
                <w:webHidden/>
              </w:rPr>
              <w:fldChar w:fldCharType="end"/>
            </w:r>
          </w:hyperlink>
        </w:p>
        <w:p w14:paraId="3C5AEDC2" w14:textId="4949D357" w:rsidR="00977750" w:rsidRDefault="005E7E0F">
          <w:pPr>
            <w:pStyle w:val="TDC3"/>
            <w:rPr>
              <w:rFonts w:asciiTheme="minorHAnsi" w:eastAsiaTheme="minorEastAsia" w:hAnsiTheme="minorHAnsi" w:cstheme="minorBidi"/>
              <w:noProof/>
              <w:sz w:val="22"/>
              <w:szCs w:val="22"/>
              <w:lang w:eastAsia="es-MX"/>
            </w:rPr>
          </w:pPr>
          <w:hyperlink w:anchor="_Toc478658276" w:history="1">
            <w:r w:rsidR="00977750" w:rsidRPr="00B13771">
              <w:rPr>
                <w:rStyle w:val="Hipervnculo"/>
                <w:noProof/>
              </w:rPr>
              <w:t>3.4.8.</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Jardinería</w:t>
            </w:r>
            <w:r w:rsidR="00977750">
              <w:rPr>
                <w:noProof/>
                <w:webHidden/>
              </w:rPr>
              <w:tab/>
            </w:r>
            <w:r w:rsidR="00977750">
              <w:rPr>
                <w:noProof/>
                <w:webHidden/>
              </w:rPr>
              <w:fldChar w:fldCharType="begin"/>
            </w:r>
            <w:r w:rsidR="00977750">
              <w:rPr>
                <w:noProof/>
                <w:webHidden/>
              </w:rPr>
              <w:instrText xml:space="preserve"> PAGEREF _Toc478658276 \h </w:instrText>
            </w:r>
            <w:r w:rsidR="00977750">
              <w:rPr>
                <w:noProof/>
                <w:webHidden/>
              </w:rPr>
            </w:r>
            <w:r w:rsidR="00977750">
              <w:rPr>
                <w:noProof/>
                <w:webHidden/>
              </w:rPr>
              <w:fldChar w:fldCharType="separate"/>
            </w:r>
            <w:r w:rsidR="00977750">
              <w:rPr>
                <w:noProof/>
                <w:webHidden/>
              </w:rPr>
              <w:t>44</w:t>
            </w:r>
            <w:r w:rsidR="00977750">
              <w:rPr>
                <w:noProof/>
                <w:webHidden/>
              </w:rPr>
              <w:fldChar w:fldCharType="end"/>
            </w:r>
          </w:hyperlink>
        </w:p>
        <w:p w14:paraId="076005D8" w14:textId="4091CB11" w:rsidR="00977750" w:rsidRDefault="005E7E0F">
          <w:pPr>
            <w:pStyle w:val="TDC3"/>
            <w:rPr>
              <w:rFonts w:asciiTheme="minorHAnsi" w:eastAsiaTheme="minorEastAsia" w:hAnsiTheme="minorHAnsi" w:cstheme="minorBidi"/>
              <w:noProof/>
              <w:sz w:val="22"/>
              <w:szCs w:val="22"/>
              <w:lang w:eastAsia="es-MX"/>
            </w:rPr>
          </w:pPr>
          <w:hyperlink w:anchor="_Toc478658277" w:history="1">
            <w:r w:rsidR="00977750" w:rsidRPr="00B13771">
              <w:rPr>
                <w:rStyle w:val="Hipervnculo"/>
                <w:noProof/>
              </w:rPr>
              <w:t>3.4.9.</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Administración y Uso Eficiente de Servicios Generales y Servicios Públicos</w:t>
            </w:r>
            <w:r w:rsidR="00977750">
              <w:rPr>
                <w:noProof/>
                <w:webHidden/>
              </w:rPr>
              <w:tab/>
            </w:r>
            <w:r w:rsidR="00977750">
              <w:rPr>
                <w:noProof/>
                <w:webHidden/>
              </w:rPr>
              <w:fldChar w:fldCharType="begin"/>
            </w:r>
            <w:r w:rsidR="00977750">
              <w:rPr>
                <w:noProof/>
                <w:webHidden/>
              </w:rPr>
              <w:instrText xml:space="preserve"> PAGEREF _Toc478658277 \h </w:instrText>
            </w:r>
            <w:r w:rsidR="00977750">
              <w:rPr>
                <w:noProof/>
                <w:webHidden/>
              </w:rPr>
            </w:r>
            <w:r w:rsidR="00977750">
              <w:rPr>
                <w:noProof/>
                <w:webHidden/>
              </w:rPr>
              <w:fldChar w:fldCharType="separate"/>
            </w:r>
            <w:r w:rsidR="00977750">
              <w:rPr>
                <w:noProof/>
                <w:webHidden/>
              </w:rPr>
              <w:t>44</w:t>
            </w:r>
            <w:r w:rsidR="00977750">
              <w:rPr>
                <w:noProof/>
                <w:webHidden/>
              </w:rPr>
              <w:fldChar w:fldCharType="end"/>
            </w:r>
          </w:hyperlink>
        </w:p>
        <w:p w14:paraId="09CCE532" w14:textId="5D2CCC42" w:rsidR="00977750" w:rsidRDefault="005E7E0F">
          <w:pPr>
            <w:pStyle w:val="TDC3"/>
            <w:rPr>
              <w:rFonts w:asciiTheme="minorHAnsi" w:eastAsiaTheme="minorEastAsia" w:hAnsiTheme="minorHAnsi" w:cstheme="minorBidi"/>
              <w:noProof/>
              <w:sz w:val="22"/>
              <w:szCs w:val="22"/>
              <w:lang w:eastAsia="es-MX"/>
            </w:rPr>
          </w:pPr>
          <w:hyperlink w:anchor="_Toc478658278" w:history="1">
            <w:r w:rsidR="00977750" w:rsidRPr="00B13771">
              <w:rPr>
                <w:rStyle w:val="Hipervnculo"/>
                <w:noProof/>
              </w:rPr>
              <w:t>3.4.10.</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Estacionamiento</w:t>
            </w:r>
            <w:r w:rsidR="00977750">
              <w:rPr>
                <w:noProof/>
                <w:webHidden/>
              </w:rPr>
              <w:tab/>
            </w:r>
            <w:r w:rsidR="00977750">
              <w:rPr>
                <w:noProof/>
                <w:webHidden/>
              </w:rPr>
              <w:fldChar w:fldCharType="begin"/>
            </w:r>
            <w:r w:rsidR="00977750">
              <w:rPr>
                <w:noProof/>
                <w:webHidden/>
              </w:rPr>
              <w:instrText xml:space="preserve"> PAGEREF _Toc478658278 \h </w:instrText>
            </w:r>
            <w:r w:rsidR="00977750">
              <w:rPr>
                <w:noProof/>
                <w:webHidden/>
              </w:rPr>
            </w:r>
            <w:r w:rsidR="00977750">
              <w:rPr>
                <w:noProof/>
                <w:webHidden/>
              </w:rPr>
              <w:fldChar w:fldCharType="separate"/>
            </w:r>
            <w:r w:rsidR="00977750">
              <w:rPr>
                <w:noProof/>
                <w:webHidden/>
              </w:rPr>
              <w:t>46</w:t>
            </w:r>
            <w:r w:rsidR="00977750">
              <w:rPr>
                <w:noProof/>
                <w:webHidden/>
              </w:rPr>
              <w:fldChar w:fldCharType="end"/>
            </w:r>
          </w:hyperlink>
        </w:p>
        <w:p w14:paraId="14816BB6" w14:textId="0224C2F3" w:rsidR="00977750" w:rsidRDefault="005E7E0F">
          <w:pPr>
            <w:pStyle w:val="TDC3"/>
            <w:rPr>
              <w:rFonts w:asciiTheme="minorHAnsi" w:eastAsiaTheme="minorEastAsia" w:hAnsiTheme="minorHAnsi" w:cstheme="minorBidi"/>
              <w:noProof/>
              <w:sz w:val="22"/>
              <w:szCs w:val="22"/>
              <w:lang w:eastAsia="es-MX"/>
            </w:rPr>
          </w:pPr>
          <w:hyperlink w:anchor="_Toc478658279" w:history="1">
            <w:r w:rsidR="00977750" w:rsidRPr="00B13771">
              <w:rPr>
                <w:rStyle w:val="Hipervnculo"/>
                <w:noProof/>
              </w:rPr>
              <w:t>3.4.11.</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Informática y Telecomunicaciones</w:t>
            </w:r>
            <w:r w:rsidR="00977750">
              <w:rPr>
                <w:noProof/>
                <w:webHidden/>
              </w:rPr>
              <w:tab/>
            </w:r>
            <w:r w:rsidR="00977750">
              <w:rPr>
                <w:noProof/>
                <w:webHidden/>
              </w:rPr>
              <w:fldChar w:fldCharType="begin"/>
            </w:r>
            <w:r w:rsidR="00977750">
              <w:rPr>
                <w:noProof/>
                <w:webHidden/>
              </w:rPr>
              <w:instrText xml:space="preserve"> PAGEREF _Toc478658279 \h </w:instrText>
            </w:r>
            <w:r w:rsidR="00977750">
              <w:rPr>
                <w:noProof/>
                <w:webHidden/>
              </w:rPr>
            </w:r>
            <w:r w:rsidR="00977750">
              <w:rPr>
                <w:noProof/>
                <w:webHidden/>
              </w:rPr>
              <w:fldChar w:fldCharType="separate"/>
            </w:r>
            <w:r w:rsidR="00977750">
              <w:rPr>
                <w:noProof/>
                <w:webHidden/>
              </w:rPr>
              <w:t>46</w:t>
            </w:r>
            <w:r w:rsidR="00977750">
              <w:rPr>
                <w:noProof/>
                <w:webHidden/>
              </w:rPr>
              <w:fldChar w:fldCharType="end"/>
            </w:r>
          </w:hyperlink>
        </w:p>
        <w:p w14:paraId="440DCF9A" w14:textId="055B1B81" w:rsidR="00977750" w:rsidRDefault="005E7E0F">
          <w:pPr>
            <w:pStyle w:val="TDC3"/>
            <w:rPr>
              <w:rFonts w:asciiTheme="minorHAnsi" w:eastAsiaTheme="minorEastAsia" w:hAnsiTheme="minorHAnsi" w:cstheme="minorBidi"/>
              <w:noProof/>
              <w:sz w:val="22"/>
              <w:szCs w:val="22"/>
              <w:lang w:eastAsia="es-MX"/>
            </w:rPr>
          </w:pPr>
          <w:hyperlink w:anchor="_Toc478658280" w:history="1">
            <w:r w:rsidR="00977750" w:rsidRPr="00B13771">
              <w:rPr>
                <w:rStyle w:val="Hipervnculo"/>
                <w:noProof/>
              </w:rPr>
              <w:t>3.4.12.</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Seguridad y Vigilancia</w:t>
            </w:r>
            <w:r w:rsidR="00977750">
              <w:rPr>
                <w:noProof/>
                <w:webHidden/>
              </w:rPr>
              <w:tab/>
            </w:r>
            <w:r w:rsidR="00977750">
              <w:rPr>
                <w:noProof/>
                <w:webHidden/>
              </w:rPr>
              <w:fldChar w:fldCharType="begin"/>
            </w:r>
            <w:r w:rsidR="00977750">
              <w:rPr>
                <w:noProof/>
                <w:webHidden/>
              </w:rPr>
              <w:instrText xml:space="preserve"> PAGEREF _Toc478658280 \h </w:instrText>
            </w:r>
            <w:r w:rsidR="00977750">
              <w:rPr>
                <w:noProof/>
                <w:webHidden/>
              </w:rPr>
            </w:r>
            <w:r w:rsidR="00977750">
              <w:rPr>
                <w:noProof/>
                <w:webHidden/>
              </w:rPr>
              <w:fldChar w:fldCharType="separate"/>
            </w:r>
            <w:r w:rsidR="00977750">
              <w:rPr>
                <w:noProof/>
                <w:webHidden/>
              </w:rPr>
              <w:t>48</w:t>
            </w:r>
            <w:r w:rsidR="00977750">
              <w:rPr>
                <w:noProof/>
                <w:webHidden/>
              </w:rPr>
              <w:fldChar w:fldCharType="end"/>
            </w:r>
          </w:hyperlink>
        </w:p>
        <w:p w14:paraId="60E22068" w14:textId="36DFAF8E" w:rsidR="00977750" w:rsidRDefault="005E7E0F">
          <w:pPr>
            <w:pStyle w:val="TDC3"/>
            <w:rPr>
              <w:rFonts w:asciiTheme="minorHAnsi" w:eastAsiaTheme="minorEastAsia" w:hAnsiTheme="minorHAnsi" w:cstheme="minorBidi"/>
              <w:noProof/>
              <w:sz w:val="22"/>
              <w:szCs w:val="22"/>
              <w:lang w:eastAsia="es-MX"/>
            </w:rPr>
          </w:pPr>
          <w:hyperlink w:anchor="_Toc478658281" w:history="1">
            <w:r w:rsidR="00977750" w:rsidRPr="00B13771">
              <w:rPr>
                <w:rStyle w:val="Hipervnculo"/>
                <w:noProof/>
              </w:rPr>
              <w:t>3.4.13.</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Suministro de Ropería</w:t>
            </w:r>
            <w:r w:rsidR="00977750">
              <w:rPr>
                <w:noProof/>
                <w:webHidden/>
              </w:rPr>
              <w:tab/>
            </w:r>
            <w:r w:rsidR="00977750">
              <w:rPr>
                <w:noProof/>
                <w:webHidden/>
              </w:rPr>
              <w:fldChar w:fldCharType="begin"/>
            </w:r>
            <w:r w:rsidR="00977750">
              <w:rPr>
                <w:noProof/>
                <w:webHidden/>
              </w:rPr>
              <w:instrText xml:space="preserve"> PAGEREF _Toc478658281 \h </w:instrText>
            </w:r>
            <w:r w:rsidR="00977750">
              <w:rPr>
                <w:noProof/>
                <w:webHidden/>
              </w:rPr>
            </w:r>
            <w:r w:rsidR="00977750">
              <w:rPr>
                <w:noProof/>
                <w:webHidden/>
              </w:rPr>
              <w:fldChar w:fldCharType="separate"/>
            </w:r>
            <w:r w:rsidR="00977750">
              <w:rPr>
                <w:noProof/>
                <w:webHidden/>
              </w:rPr>
              <w:t>50</w:t>
            </w:r>
            <w:r w:rsidR="00977750">
              <w:rPr>
                <w:noProof/>
                <w:webHidden/>
              </w:rPr>
              <w:fldChar w:fldCharType="end"/>
            </w:r>
          </w:hyperlink>
        </w:p>
        <w:p w14:paraId="5E023156" w14:textId="3F3DAE89" w:rsidR="00977750" w:rsidRDefault="005E7E0F">
          <w:pPr>
            <w:pStyle w:val="TDC3"/>
            <w:rPr>
              <w:rFonts w:asciiTheme="minorHAnsi" w:eastAsiaTheme="minorEastAsia" w:hAnsiTheme="minorHAnsi" w:cstheme="minorBidi"/>
              <w:noProof/>
              <w:sz w:val="22"/>
              <w:szCs w:val="22"/>
              <w:lang w:eastAsia="es-MX"/>
            </w:rPr>
          </w:pPr>
          <w:hyperlink w:anchor="_Toc478658282" w:history="1">
            <w:r w:rsidR="00977750" w:rsidRPr="00B13771">
              <w:rPr>
                <w:rStyle w:val="Hipervnculo"/>
                <w:noProof/>
              </w:rPr>
              <w:t>3.4.14.</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Provision de Alimentos</w:t>
            </w:r>
            <w:r w:rsidR="00977750">
              <w:rPr>
                <w:noProof/>
                <w:webHidden/>
              </w:rPr>
              <w:tab/>
            </w:r>
            <w:r w:rsidR="00977750">
              <w:rPr>
                <w:noProof/>
                <w:webHidden/>
              </w:rPr>
              <w:fldChar w:fldCharType="begin"/>
            </w:r>
            <w:r w:rsidR="00977750">
              <w:rPr>
                <w:noProof/>
                <w:webHidden/>
              </w:rPr>
              <w:instrText xml:space="preserve"> PAGEREF _Toc478658282 \h </w:instrText>
            </w:r>
            <w:r w:rsidR="00977750">
              <w:rPr>
                <w:noProof/>
                <w:webHidden/>
              </w:rPr>
            </w:r>
            <w:r w:rsidR="00977750">
              <w:rPr>
                <w:noProof/>
                <w:webHidden/>
              </w:rPr>
              <w:fldChar w:fldCharType="separate"/>
            </w:r>
            <w:r w:rsidR="00977750">
              <w:rPr>
                <w:noProof/>
                <w:webHidden/>
              </w:rPr>
              <w:t>51</w:t>
            </w:r>
            <w:r w:rsidR="00977750">
              <w:rPr>
                <w:noProof/>
                <w:webHidden/>
              </w:rPr>
              <w:fldChar w:fldCharType="end"/>
            </w:r>
          </w:hyperlink>
        </w:p>
        <w:p w14:paraId="152B9E3D" w14:textId="792A86CE" w:rsidR="00977750" w:rsidRDefault="005E7E0F">
          <w:pPr>
            <w:pStyle w:val="TDC3"/>
            <w:rPr>
              <w:rFonts w:asciiTheme="minorHAnsi" w:eastAsiaTheme="minorEastAsia" w:hAnsiTheme="minorHAnsi" w:cstheme="minorBidi"/>
              <w:noProof/>
              <w:sz w:val="22"/>
              <w:szCs w:val="22"/>
              <w:lang w:eastAsia="es-MX"/>
            </w:rPr>
          </w:pPr>
          <w:hyperlink w:anchor="_Toc478658283" w:history="1">
            <w:r w:rsidR="00977750" w:rsidRPr="00B13771">
              <w:rPr>
                <w:rStyle w:val="Hipervnculo"/>
                <w:noProof/>
              </w:rPr>
              <w:t>3.4.15.</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Laboratorio de Análisis Clínico y Banco de Sangre</w:t>
            </w:r>
            <w:r w:rsidR="00977750">
              <w:rPr>
                <w:noProof/>
                <w:webHidden/>
              </w:rPr>
              <w:tab/>
            </w:r>
            <w:r w:rsidR="00977750">
              <w:rPr>
                <w:noProof/>
                <w:webHidden/>
              </w:rPr>
              <w:fldChar w:fldCharType="begin"/>
            </w:r>
            <w:r w:rsidR="00977750">
              <w:rPr>
                <w:noProof/>
                <w:webHidden/>
              </w:rPr>
              <w:instrText xml:space="preserve"> PAGEREF _Toc478658283 \h </w:instrText>
            </w:r>
            <w:r w:rsidR="00977750">
              <w:rPr>
                <w:noProof/>
                <w:webHidden/>
              </w:rPr>
            </w:r>
            <w:r w:rsidR="00977750">
              <w:rPr>
                <w:noProof/>
                <w:webHidden/>
              </w:rPr>
              <w:fldChar w:fldCharType="separate"/>
            </w:r>
            <w:r w:rsidR="00977750">
              <w:rPr>
                <w:noProof/>
                <w:webHidden/>
              </w:rPr>
              <w:t>51</w:t>
            </w:r>
            <w:r w:rsidR="00977750">
              <w:rPr>
                <w:noProof/>
                <w:webHidden/>
              </w:rPr>
              <w:fldChar w:fldCharType="end"/>
            </w:r>
          </w:hyperlink>
        </w:p>
        <w:p w14:paraId="45625683" w14:textId="182D96C2" w:rsidR="00977750" w:rsidRDefault="005E7E0F">
          <w:pPr>
            <w:pStyle w:val="TDC3"/>
            <w:rPr>
              <w:rFonts w:asciiTheme="minorHAnsi" w:eastAsiaTheme="minorEastAsia" w:hAnsiTheme="minorHAnsi" w:cstheme="minorBidi"/>
              <w:noProof/>
              <w:sz w:val="22"/>
              <w:szCs w:val="22"/>
              <w:lang w:eastAsia="es-MX"/>
            </w:rPr>
          </w:pPr>
          <w:hyperlink w:anchor="_Toc478658284" w:history="1">
            <w:r w:rsidR="00977750" w:rsidRPr="00B13771">
              <w:rPr>
                <w:rStyle w:val="Hipervnculo"/>
                <w:noProof/>
              </w:rPr>
              <w:t>3.4.16.</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Esterilización (CEYE)</w:t>
            </w:r>
            <w:r w:rsidR="00977750">
              <w:rPr>
                <w:noProof/>
                <w:webHidden/>
              </w:rPr>
              <w:tab/>
            </w:r>
            <w:r w:rsidR="00977750">
              <w:rPr>
                <w:noProof/>
                <w:webHidden/>
              </w:rPr>
              <w:fldChar w:fldCharType="begin"/>
            </w:r>
            <w:r w:rsidR="00977750">
              <w:rPr>
                <w:noProof/>
                <w:webHidden/>
              </w:rPr>
              <w:instrText xml:space="preserve"> PAGEREF _Toc478658284 \h </w:instrText>
            </w:r>
            <w:r w:rsidR="00977750">
              <w:rPr>
                <w:noProof/>
                <w:webHidden/>
              </w:rPr>
            </w:r>
            <w:r w:rsidR="00977750">
              <w:rPr>
                <w:noProof/>
                <w:webHidden/>
              </w:rPr>
              <w:fldChar w:fldCharType="separate"/>
            </w:r>
            <w:r w:rsidR="00977750">
              <w:rPr>
                <w:noProof/>
                <w:webHidden/>
              </w:rPr>
              <w:t>52</w:t>
            </w:r>
            <w:r w:rsidR="00977750">
              <w:rPr>
                <w:noProof/>
                <w:webHidden/>
              </w:rPr>
              <w:fldChar w:fldCharType="end"/>
            </w:r>
          </w:hyperlink>
        </w:p>
        <w:p w14:paraId="689DBCF3" w14:textId="75C23731" w:rsidR="00977750" w:rsidRDefault="005E7E0F">
          <w:pPr>
            <w:pStyle w:val="TDC3"/>
            <w:rPr>
              <w:rFonts w:asciiTheme="minorHAnsi" w:eastAsiaTheme="minorEastAsia" w:hAnsiTheme="minorHAnsi" w:cstheme="minorBidi"/>
              <w:noProof/>
              <w:sz w:val="22"/>
              <w:szCs w:val="22"/>
              <w:lang w:eastAsia="es-MX"/>
            </w:rPr>
          </w:pPr>
          <w:hyperlink w:anchor="_Toc478658285" w:history="1">
            <w:r w:rsidR="00977750" w:rsidRPr="00B13771">
              <w:rPr>
                <w:rStyle w:val="Hipervnculo"/>
                <w:noProof/>
              </w:rPr>
              <w:t>3.4.17.</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Suministro de Gases Medicinales</w:t>
            </w:r>
            <w:r w:rsidR="00977750">
              <w:rPr>
                <w:noProof/>
                <w:webHidden/>
              </w:rPr>
              <w:tab/>
            </w:r>
            <w:r w:rsidR="00977750">
              <w:rPr>
                <w:noProof/>
                <w:webHidden/>
              </w:rPr>
              <w:fldChar w:fldCharType="begin"/>
            </w:r>
            <w:r w:rsidR="00977750">
              <w:rPr>
                <w:noProof/>
                <w:webHidden/>
              </w:rPr>
              <w:instrText xml:space="preserve"> PAGEREF _Toc478658285 \h </w:instrText>
            </w:r>
            <w:r w:rsidR="00977750">
              <w:rPr>
                <w:noProof/>
                <w:webHidden/>
              </w:rPr>
            </w:r>
            <w:r w:rsidR="00977750">
              <w:rPr>
                <w:noProof/>
                <w:webHidden/>
              </w:rPr>
              <w:fldChar w:fldCharType="separate"/>
            </w:r>
            <w:r w:rsidR="00977750">
              <w:rPr>
                <w:noProof/>
                <w:webHidden/>
              </w:rPr>
              <w:t>55</w:t>
            </w:r>
            <w:r w:rsidR="00977750">
              <w:rPr>
                <w:noProof/>
                <w:webHidden/>
              </w:rPr>
              <w:fldChar w:fldCharType="end"/>
            </w:r>
          </w:hyperlink>
        </w:p>
        <w:p w14:paraId="06669C8F" w14:textId="7583C5DF" w:rsidR="00977750" w:rsidRDefault="005E7E0F">
          <w:pPr>
            <w:pStyle w:val="TDC3"/>
            <w:rPr>
              <w:rFonts w:asciiTheme="minorHAnsi" w:eastAsiaTheme="minorEastAsia" w:hAnsiTheme="minorHAnsi" w:cstheme="minorBidi"/>
              <w:noProof/>
              <w:sz w:val="22"/>
              <w:szCs w:val="22"/>
              <w:lang w:eastAsia="es-MX"/>
            </w:rPr>
          </w:pPr>
          <w:hyperlink w:anchor="_Toc478658286" w:history="1">
            <w:r w:rsidR="00977750" w:rsidRPr="00B13771">
              <w:rPr>
                <w:rStyle w:val="Hipervnculo"/>
                <w:noProof/>
              </w:rPr>
              <w:t>3.4.18.</w:t>
            </w:r>
            <w:r w:rsidR="00977750">
              <w:rPr>
                <w:rFonts w:asciiTheme="minorHAnsi" w:eastAsiaTheme="minorEastAsia" w:hAnsiTheme="minorHAnsi" w:cstheme="minorBidi"/>
                <w:noProof/>
                <w:sz w:val="22"/>
                <w:szCs w:val="22"/>
                <w:lang w:eastAsia="es-MX"/>
              </w:rPr>
              <w:tab/>
            </w:r>
            <w:r w:rsidR="00977750" w:rsidRPr="00B13771">
              <w:rPr>
                <w:rStyle w:val="Hipervnculo"/>
                <w:noProof/>
              </w:rPr>
              <w:t>Servicio de Impresión, Fotocopiado y Digitalización</w:t>
            </w:r>
            <w:r w:rsidR="00977750">
              <w:rPr>
                <w:noProof/>
                <w:webHidden/>
              </w:rPr>
              <w:tab/>
            </w:r>
            <w:r w:rsidR="00977750">
              <w:rPr>
                <w:noProof/>
                <w:webHidden/>
              </w:rPr>
              <w:fldChar w:fldCharType="begin"/>
            </w:r>
            <w:r w:rsidR="00977750">
              <w:rPr>
                <w:noProof/>
                <w:webHidden/>
              </w:rPr>
              <w:instrText xml:space="preserve"> PAGEREF _Toc478658286 \h </w:instrText>
            </w:r>
            <w:r w:rsidR="00977750">
              <w:rPr>
                <w:noProof/>
                <w:webHidden/>
              </w:rPr>
            </w:r>
            <w:r w:rsidR="00977750">
              <w:rPr>
                <w:noProof/>
                <w:webHidden/>
              </w:rPr>
              <w:fldChar w:fldCharType="separate"/>
            </w:r>
            <w:r w:rsidR="00977750">
              <w:rPr>
                <w:noProof/>
                <w:webHidden/>
              </w:rPr>
              <w:t>55</w:t>
            </w:r>
            <w:r w:rsidR="00977750">
              <w:rPr>
                <w:noProof/>
                <w:webHidden/>
              </w:rPr>
              <w:fldChar w:fldCharType="end"/>
            </w:r>
          </w:hyperlink>
        </w:p>
        <w:p w14:paraId="2990CB1B" w14:textId="33852AEC" w:rsidR="00977750" w:rsidRDefault="005E7E0F">
          <w:pPr>
            <w:pStyle w:val="TDC2"/>
            <w:tabs>
              <w:tab w:val="left" w:pos="880"/>
              <w:tab w:val="right" w:leader="dot" w:pos="8828"/>
            </w:tabs>
            <w:rPr>
              <w:rFonts w:asciiTheme="minorHAnsi" w:eastAsiaTheme="minorEastAsia" w:hAnsiTheme="minorHAnsi" w:cstheme="minorBidi"/>
              <w:noProof/>
              <w:sz w:val="22"/>
              <w:szCs w:val="22"/>
              <w:lang w:eastAsia="es-MX"/>
            </w:rPr>
          </w:pPr>
          <w:hyperlink w:anchor="_Toc478658287" w:history="1">
            <w:r w:rsidR="00977750" w:rsidRPr="00B13771">
              <w:rPr>
                <w:rStyle w:val="Hipervnculo"/>
                <w:noProof/>
              </w:rPr>
              <w:t>3.5.</w:t>
            </w:r>
            <w:r w:rsidR="00977750">
              <w:rPr>
                <w:rFonts w:asciiTheme="minorHAnsi" w:eastAsiaTheme="minorEastAsia" w:hAnsiTheme="minorHAnsi" w:cstheme="minorBidi"/>
                <w:noProof/>
                <w:sz w:val="22"/>
                <w:szCs w:val="22"/>
                <w:lang w:eastAsia="es-MX"/>
              </w:rPr>
              <w:tab/>
            </w:r>
            <w:r w:rsidR="00977750" w:rsidRPr="00B13771">
              <w:rPr>
                <w:rStyle w:val="Hipervnculo"/>
                <w:noProof/>
              </w:rPr>
              <w:t>MODELO DE GESTIÓN DEL DESARROLLADOR</w:t>
            </w:r>
            <w:r w:rsidR="00977750">
              <w:rPr>
                <w:noProof/>
                <w:webHidden/>
              </w:rPr>
              <w:tab/>
            </w:r>
            <w:r w:rsidR="00977750">
              <w:rPr>
                <w:noProof/>
                <w:webHidden/>
              </w:rPr>
              <w:fldChar w:fldCharType="begin"/>
            </w:r>
            <w:r w:rsidR="00977750">
              <w:rPr>
                <w:noProof/>
                <w:webHidden/>
              </w:rPr>
              <w:instrText xml:space="preserve"> PAGEREF _Toc478658287 \h </w:instrText>
            </w:r>
            <w:r w:rsidR="00977750">
              <w:rPr>
                <w:noProof/>
                <w:webHidden/>
              </w:rPr>
            </w:r>
            <w:r w:rsidR="00977750">
              <w:rPr>
                <w:noProof/>
                <w:webHidden/>
              </w:rPr>
              <w:fldChar w:fldCharType="separate"/>
            </w:r>
            <w:r w:rsidR="00977750">
              <w:rPr>
                <w:noProof/>
                <w:webHidden/>
              </w:rPr>
              <w:t>57</w:t>
            </w:r>
            <w:r w:rsidR="00977750">
              <w:rPr>
                <w:noProof/>
                <w:webHidden/>
              </w:rPr>
              <w:fldChar w:fldCharType="end"/>
            </w:r>
          </w:hyperlink>
        </w:p>
        <w:p w14:paraId="0C14CDCC" w14:textId="77777777" w:rsidR="000430F3" w:rsidRPr="00D55405" w:rsidRDefault="000430F3">
          <w:pPr>
            <w:rPr>
              <w:sz w:val="24"/>
              <w:szCs w:val="24"/>
            </w:rPr>
          </w:pPr>
          <w:r w:rsidRPr="00D55405">
            <w:rPr>
              <w:b/>
              <w:bCs/>
              <w:sz w:val="24"/>
              <w:szCs w:val="24"/>
              <w:lang w:val="es-ES"/>
            </w:rPr>
            <w:fldChar w:fldCharType="end"/>
          </w:r>
        </w:p>
      </w:sdtContent>
    </w:sdt>
    <w:p w14:paraId="1527D0F2" w14:textId="77777777" w:rsidR="00A67B32" w:rsidRPr="00D55405" w:rsidRDefault="00A67B32" w:rsidP="00A67B32">
      <w:pPr>
        <w:jc w:val="center"/>
        <w:rPr>
          <w:sz w:val="24"/>
          <w:szCs w:val="24"/>
        </w:rPr>
      </w:pPr>
    </w:p>
    <w:p w14:paraId="3387927B" w14:textId="77777777" w:rsidR="004442F0" w:rsidRPr="00D55405" w:rsidRDefault="004442F0" w:rsidP="004442F0">
      <w:pPr>
        <w:rPr>
          <w:w w:val="105"/>
          <w:sz w:val="24"/>
          <w:szCs w:val="24"/>
        </w:rPr>
      </w:pPr>
    </w:p>
    <w:p w14:paraId="730B45DB" w14:textId="77777777" w:rsidR="004442F0" w:rsidRPr="00D55405" w:rsidRDefault="006A5EFE" w:rsidP="004442F0">
      <w:pPr>
        <w:rPr>
          <w:b/>
          <w:sz w:val="24"/>
          <w:szCs w:val="24"/>
        </w:rPr>
      </w:pPr>
      <w:r w:rsidRPr="00D55405">
        <w:rPr>
          <w:b/>
          <w:sz w:val="24"/>
          <w:szCs w:val="24"/>
        </w:rPr>
        <w:t>APÉNDICES</w:t>
      </w:r>
    </w:p>
    <w:p w14:paraId="1283E636" w14:textId="77777777" w:rsidR="004442F0" w:rsidRPr="00D55405" w:rsidRDefault="004442F0" w:rsidP="004442F0">
      <w:pPr>
        <w:rPr>
          <w:sz w:val="24"/>
          <w:szCs w:val="24"/>
        </w:rPr>
      </w:pPr>
    </w:p>
    <w:p w14:paraId="69235EA3" w14:textId="77777777" w:rsidR="004442F0" w:rsidRPr="00D55405" w:rsidRDefault="006A5EFE" w:rsidP="004442F0">
      <w:pPr>
        <w:rPr>
          <w:sz w:val="24"/>
          <w:szCs w:val="24"/>
        </w:rPr>
      </w:pPr>
      <w:r w:rsidRPr="00D55405">
        <w:rPr>
          <w:sz w:val="24"/>
          <w:szCs w:val="24"/>
        </w:rPr>
        <w:t xml:space="preserve">APÉNDICE A: PLANTILLA DE PERSONAL </w:t>
      </w:r>
    </w:p>
    <w:p w14:paraId="0CF275D3" w14:textId="77777777" w:rsidR="004442F0" w:rsidRPr="00D55405" w:rsidRDefault="006A5EFE" w:rsidP="004442F0">
      <w:pPr>
        <w:rPr>
          <w:sz w:val="24"/>
          <w:szCs w:val="24"/>
        </w:rPr>
      </w:pPr>
      <w:r w:rsidRPr="00D55405">
        <w:rPr>
          <w:sz w:val="24"/>
          <w:szCs w:val="24"/>
        </w:rPr>
        <w:t xml:space="preserve">APÉNDICE B: PLAN DE APERTURA </w:t>
      </w:r>
    </w:p>
    <w:p w14:paraId="4C9ED4A0" w14:textId="77777777" w:rsidR="004442F0" w:rsidRPr="00D55405" w:rsidRDefault="006A5EFE" w:rsidP="004442F0">
      <w:pPr>
        <w:rPr>
          <w:sz w:val="24"/>
          <w:szCs w:val="24"/>
        </w:rPr>
      </w:pPr>
      <w:r w:rsidRPr="00D55405">
        <w:rPr>
          <w:sz w:val="24"/>
          <w:szCs w:val="24"/>
        </w:rPr>
        <w:t xml:space="preserve">APÉNDICE C: ESTÁNDARES GENERALES </w:t>
      </w:r>
    </w:p>
    <w:p w14:paraId="044FE814" w14:textId="77777777" w:rsidR="004442F0" w:rsidRPr="00D55405" w:rsidRDefault="006A5EFE" w:rsidP="004442F0">
      <w:pPr>
        <w:rPr>
          <w:sz w:val="24"/>
          <w:szCs w:val="24"/>
        </w:rPr>
      </w:pPr>
      <w:r w:rsidRPr="00D55405">
        <w:rPr>
          <w:sz w:val="24"/>
          <w:szCs w:val="24"/>
        </w:rPr>
        <w:t>APÉNDICE D: ESTÁNDARES ESPECÍFICOS</w:t>
      </w:r>
    </w:p>
    <w:p w14:paraId="0886F49A" w14:textId="77777777" w:rsidR="004442F0" w:rsidRPr="00D55405" w:rsidRDefault="004442F0" w:rsidP="004442F0">
      <w:pPr>
        <w:rPr>
          <w:sz w:val="24"/>
          <w:szCs w:val="24"/>
        </w:rPr>
      </w:pPr>
    </w:p>
    <w:p w14:paraId="3C62674D" w14:textId="77777777" w:rsidR="000430F3" w:rsidRPr="00D55405" w:rsidRDefault="000430F3" w:rsidP="004442F0">
      <w:pPr>
        <w:rPr>
          <w:sz w:val="24"/>
          <w:szCs w:val="24"/>
        </w:rPr>
      </w:pPr>
    </w:p>
    <w:p w14:paraId="2621C705" w14:textId="77777777" w:rsidR="000430F3" w:rsidRPr="00D55405" w:rsidRDefault="000430F3" w:rsidP="00A67B32">
      <w:pPr>
        <w:jc w:val="center"/>
        <w:rPr>
          <w:sz w:val="24"/>
          <w:szCs w:val="24"/>
        </w:rPr>
      </w:pPr>
    </w:p>
    <w:p w14:paraId="78DCE0AE" w14:textId="77777777" w:rsidR="000430F3" w:rsidRPr="00D55405" w:rsidRDefault="000430F3" w:rsidP="00A67B32">
      <w:pPr>
        <w:jc w:val="center"/>
        <w:rPr>
          <w:sz w:val="24"/>
          <w:szCs w:val="24"/>
        </w:rPr>
      </w:pPr>
    </w:p>
    <w:p w14:paraId="4CA4798F" w14:textId="77777777" w:rsidR="000430F3" w:rsidRPr="00D55405" w:rsidRDefault="000430F3" w:rsidP="00A67B32">
      <w:pPr>
        <w:jc w:val="center"/>
        <w:rPr>
          <w:sz w:val="24"/>
          <w:szCs w:val="24"/>
        </w:rPr>
      </w:pPr>
    </w:p>
    <w:p w14:paraId="5CD830A6" w14:textId="77777777" w:rsidR="000430F3" w:rsidRPr="00D55405" w:rsidRDefault="000430F3" w:rsidP="00A67B32">
      <w:pPr>
        <w:jc w:val="center"/>
        <w:rPr>
          <w:sz w:val="24"/>
          <w:szCs w:val="24"/>
        </w:rPr>
      </w:pPr>
    </w:p>
    <w:p w14:paraId="6CCF3801" w14:textId="77777777" w:rsidR="000430F3" w:rsidRPr="00D55405" w:rsidRDefault="000430F3" w:rsidP="00A67B32">
      <w:pPr>
        <w:jc w:val="center"/>
        <w:rPr>
          <w:sz w:val="24"/>
          <w:szCs w:val="24"/>
        </w:rPr>
      </w:pPr>
    </w:p>
    <w:p w14:paraId="64A46730" w14:textId="77777777" w:rsidR="000430F3" w:rsidRPr="00D55405" w:rsidRDefault="000430F3" w:rsidP="00A67B32">
      <w:pPr>
        <w:jc w:val="center"/>
        <w:rPr>
          <w:sz w:val="24"/>
          <w:szCs w:val="24"/>
        </w:rPr>
      </w:pPr>
    </w:p>
    <w:p w14:paraId="12177AC6" w14:textId="77777777" w:rsidR="000430F3" w:rsidRPr="00D55405" w:rsidRDefault="000430F3" w:rsidP="00A67B32">
      <w:pPr>
        <w:jc w:val="center"/>
        <w:rPr>
          <w:sz w:val="24"/>
          <w:szCs w:val="24"/>
        </w:rPr>
      </w:pPr>
    </w:p>
    <w:p w14:paraId="29CDCBB5" w14:textId="77777777" w:rsidR="000430F3" w:rsidRPr="00D55405" w:rsidRDefault="000430F3" w:rsidP="00A67B32">
      <w:pPr>
        <w:jc w:val="center"/>
        <w:rPr>
          <w:sz w:val="24"/>
          <w:szCs w:val="24"/>
        </w:rPr>
      </w:pPr>
    </w:p>
    <w:p w14:paraId="570CA70F" w14:textId="77777777" w:rsidR="000430F3" w:rsidRPr="00D55405" w:rsidRDefault="000430F3" w:rsidP="00A67B32">
      <w:pPr>
        <w:jc w:val="center"/>
        <w:rPr>
          <w:sz w:val="24"/>
          <w:szCs w:val="24"/>
        </w:rPr>
      </w:pPr>
    </w:p>
    <w:p w14:paraId="1B71CF28" w14:textId="77777777" w:rsidR="000430F3" w:rsidRPr="00D55405" w:rsidRDefault="000430F3" w:rsidP="00A67B32">
      <w:pPr>
        <w:jc w:val="center"/>
        <w:rPr>
          <w:sz w:val="24"/>
          <w:szCs w:val="24"/>
        </w:rPr>
      </w:pPr>
    </w:p>
    <w:p w14:paraId="7824E9CD" w14:textId="77777777" w:rsidR="000430F3" w:rsidRPr="00D55405" w:rsidRDefault="000430F3" w:rsidP="00A67B32">
      <w:pPr>
        <w:jc w:val="center"/>
        <w:rPr>
          <w:sz w:val="24"/>
          <w:szCs w:val="24"/>
        </w:rPr>
      </w:pPr>
    </w:p>
    <w:p w14:paraId="3B2A471F" w14:textId="77777777" w:rsidR="000430F3" w:rsidRPr="00D55405" w:rsidRDefault="000430F3" w:rsidP="00A67B32">
      <w:pPr>
        <w:jc w:val="center"/>
        <w:rPr>
          <w:sz w:val="24"/>
          <w:szCs w:val="24"/>
        </w:rPr>
      </w:pPr>
    </w:p>
    <w:p w14:paraId="5FF74E98" w14:textId="77777777" w:rsidR="000430F3" w:rsidRPr="00D55405" w:rsidRDefault="000430F3" w:rsidP="00A67B32">
      <w:pPr>
        <w:jc w:val="center"/>
        <w:rPr>
          <w:sz w:val="24"/>
          <w:szCs w:val="24"/>
        </w:rPr>
      </w:pPr>
    </w:p>
    <w:p w14:paraId="2D8F115C" w14:textId="77777777" w:rsidR="000430F3" w:rsidRPr="00D55405" w:rsidRDefault="000430F3" w:rsidP="00A67B32">
      <w:pPr>
        <w:jc w:val="center"/>
        <w:rPr>
          <w:sz w:val="24"/>
          <w:szCs w:val="24"/>
        </w:rPr>
      </w:pPr>
    </w:p>
    <w:p w14:paraId="6499BEBA" w14:textId="77777777" w:rsidR="000430F3" w:rsidRPr="00D55405" w:rsidRDefault="000430F3" w:rsidP="00A67B32">
      <w:pPr>
        <w:jc w:val="center"/>
        <w:rPr>
          <w:sz w:val="24"/>
          <w:szCs w:val="24"/>
        </w:rPr>
      </w:pPr>
    </w:p>
    <w:p w14:paraId="7936CA45" w14:textId="77777777" w:rsidR="000430F3" w:rsidRPr="00D55405" w:rsidRDefault="000430F3" w:rsidP="00A67B32">
      <w:pPr>
        <w:jc w:val="center"/>
        <w:rPr>
          <w:sz w:val="24"/>
          <w:szCs w:val="24"/>
        </w:rPr>
      </w:pPr>
    </w:p>
    <w:p w14:paraId="45FABE10" w14:textId="77777777" w:rsidR="000430F3" w:rsidRPr="00D55405" w:rsidRDefault="000430F3" w:rsidP="00A67B32">
      <w:pPr>
        <w:jc w:val="center"/>
        <w:rPr>
          <w:sz w:val="24"/>
          <w:szCs w:val="24"/>
        </w:rPr>
      </w:pPr>
    </w:p>
    <w:p w14:paraId="3F5A5589" w14:textId="77777777" w:rsidR="00D94C59" w:rsidRPr="00D55405" w:rsidRDefault="00D94C59" w:rsidP="00A67B32">
      <w:pPr>
        <w:jc w:val="center"/>
        <w:rPr>
          <w:sz w:val="24"/>
          <w:szCs w:val="24"/>
        </w:rPr>
      </w:pPr>
    </w:p>
    <w:p w14:paraId="07904DED" w14:textId="77777777" w:rsidR="00D94C59" w:rsidRPr="00D55405" w:rsidRDefault="00D94C59" w:rsidP="00A67B32">
      <w:pPr>
        <w:jc w:val="center"/>
        <w:rPr>
          <w:sz w:val="24"/>
          <w:szCs w:val="24"/>
        </w:rPr>
      </w:pPr>
    </w:p>
    <w:p w14:paraId="460A38D1" w14:textId="77777777" w:rsidR="00D94C59" w:rsidRPr="00D55405" w:rsidRDefault="00D94C59" w:rsidP="00A67B32">
      <w:pPr>
        <w:jc w:val="center"/>
        <w:rPr>
          <w:sz w:val="24"/>
          <w:szCs w:val="24"/>
        </w:rPr>
      </w:pPr>
    </w:p>
    <w:p w14:paraId="11327ADA" w14:textId="77777777" w:rsidR="00D94C59" w:rsidRPr="00D55405" w:rsidRDefault="00D94C59" w:rsidP="00A67B32">
      <w:pPr>
        <w:jc w:val="center"/>
        <w:rPr>
          <w:sz w:val="24"/>
          <w:szCs w:val="24"/>
        </w:rPr>
      </w:pPr>
    </w:p>
    <w:p w14:paraId="589FB743" w14:textId="77777777" w:rsidR="00D94C59" w:rsidRPr="00D55405" w:rsidRDefault="00D94C59" w:rsidP="00A67B32">
      <w:pPr>
        <w:jc w:val="center"/>
        <w:rPr>
          <w:sz w:val="24"/>
          <w:szCs w:val="24"/>
        </w:rPr>
      </w:pPr>
    </w:p>
    <w:p w14:paraId="02467CC8" w14:textId="77777777" w:rsidR="00D94C59" w:rsidRPr="00D55405" w:rsidRDefault="00D94C59" w:rsidP="00A67B32">
      <w:pPr>
        <w:jc w:val="center"/>
        <w:rPr>
          <w:sz w:val="24"/>
          <w:szCs w:val="24"/>
        </w:rPr>
      </w:pPr>
    </w:p>
    <w:p w14:paraId="652DA64C" w14:textId="77777777" w:rsidR="00D94C59" w:rsidRPr="00D55405" w:rsidRDefault="00D94C59" w:rsidP="00A67B32">
      <w:pPr>
        <w:jc w:val="center"/>
        <w:rPr>
          <w:sz w:val="24"/>
          <w:szCs w:val="24"/>
        </w:rPr>
      </w:pPr>
    </w:p>
    <w:p w14:paraId="2351A0CF" w14:textId="77777777" w:rsidR="00D94C59" w:rsidRPr="00D55405" w:rsidRDefault="00D94C59" w:rsidP="00A67B32">
      <w:pPr>
        <w:jc w:val="center"/>
        <w:rPr>
          <w:sz w:val="24"/>
          <w:szCs w:val="24"/>
        </w:rPr>
      </w:pPr>
    </w:p>
    <w:p w14:paraId="0D92DE99" w14:textId="77777777" w:rsidR="00D94C59" w:rsidRPr="00D55405" w:rsidRDefault="00D94C59" w:rsidP="00A67B32">
      <w:pPr>
        <w:jc w:val="center"/>
        <w:rPr>
          <w:sz w:val="24"/>
          <w:szCs w:val="24"/>
        </w:rPr>
      </w:pPr>
    </w:p>
    <w:p w14:paraId="56724C4D" w14:textId="77777777" w:rsidR="00D94C59" w:rsidRPr="00D55405" w:rsidRDefault="00D94C59" w:rsidP="00A67B32">
      <w:pPr>
        <w:jc w:val="center"/>
        <w:rPr>
          <w:sz w:val="24"/>
          <w:szCs w:val="24"/>
        </w:rPr>
      </w:pPr>
    </w:p>
    <w:p w14:paraId="79E61311" w14:textId="77777777" w:rsidR="00D94C59" w:rsidRPr="00D55405" w:rsidRDefault="00D94C59" w:rsidP="00A67B32">
      <w:pPr>
        <w:jc w:val="center"/>
        <w:rPr>
          <w:sz w:val="24"/>
          <w:szCs w:val="24"/>
        </w:rPr>
      </w:pPr>
    </w:p>
    <w:p w14:paraId="0A765F00" w14:textId="77777777" w:rsidR="000430F3" w:rsidRPr="00D55405" w:rsidRDefault="000430F3" w:rsidP="00A67B32">
      <w:pPr>
        <w:jc w:val="center"/>
        <w:rPr>
          <w:sz w:val="24"/>
          <w:szCs w:val="24"/>
        </w:rPr>
      </w:pPr>
    </w:p>
    <w:p w14:paraId="7A274529" w14:textId="77777777" w:rsidR="000430F3" w:rsidRPr="00D55405" w:rsidRDefault="000430F3" w:rsidP="00A67B32">
      <w:pPr>
        <w:jc w:val="center"/>
        <w:rPr>
          <w:sz w:val="24"/>
          <w:szCs w:val="24"/>
        </w:rPr>
      </w:pPr>
    </w:p>
    <w:p w14:paraId="4F951EA5" w14:textId="77777777" w:rsidR="000430F3" w:rsidRPr="00D55405" w:rsidRDefault="000430F3" w:rsidP="00A67B32">
      <w:pPr>
        <w:jc w:val="center"/>
        <w:rPr>
          <w:sz w:val="24"/>
          <w:szCs w:val="24"/>
        </w:rPr>
      </w:pPr>
    </w:p>
    <w:p w14:paraId="26C57762" w14:textId="77777777" w:rsidR="000430F3" w:rsidRPr="00D55405" w:rsidRDefault="000430F3" w:rsidP="00A67B32">
      <w:pPr>
        <w:jc w:val="center"/>
        <w:rPr>
          <w:sz w:val="24"/>
          <w:szCs w:val="24"/>
        </w:rPr>
      </w:pPr>
    </w:p>
    <w:p w14:paraId="0081C379" w14:textId="77777777" w:rsidR="00A67B32" w:rsidRPr="00BB4AC9" w:rsidRDefault="00A67B32" w:rsidP="00E352BD">
      <w:pPr>
        <w:pStyle w:val="Prrafodelista"/>
        <w:numPr>
          <w:ilvl w:val="0"/>
          <w:numId w:val="1"/>
        </w:numPr>
        <w:outlineLvl w:val="0"/>
        <w:rPr>
          <w:b/>
          <w:sz w:val="24"/>
        </w:rPr>
      </w:pPr>
      <w:bookmarkStart w:id="2" w:name="_Toc478658250"/>
      <w:r w:rsidRPr="00BB4AC9">
        <w:rPr>
          <w:b/>
          <w:sz w:val="24"/>
        </w:rPr>
        <w:t>ANTECEDENTES</w:t>
      </w:r>
      <w:bookmarkEnd w:id="2"/>
    </w:p>
    <w:p w14:paraId="0D349668" w14:textId="77777777" w:rsidR="00A54264" w:rsidRPr="00D55405" w:rsidRDefault="00A54264" w:rsidP="00A54264">
      <w:pPr>
        <w:pStyle w:val="Prrafodelista"/>
        <w:ind w:left="360"/>
        <w:rPr>
          <w:sz w:val="24"/>
        </w:rPr>
      </w:pPr>
    </w:p>
    <w:p w14:paraId="357AD605" w14:textId="77777777" w:rsidR="000C4ADD" w:rsidRPr="00D55405" w:rsidRDefault="000C4ADD" w:rsidP="00A54264">
      <w:pPr>
        <w:rPr>
          <w:sz w:val="24"/>
        </w:rPr>
      </w:pPr>
    </w:p>
    <w:p w14:paraId="447152AC" w14:textId="77777777" w:rsidR="00B7106D" w:rsidRPr="00BB4AC9" w:rsidRDefault="00B7106D" w:rsidP="008071FB">
      <w:pPr>
        <w:pStyle w:val="Prrafodelista"/>
        <w:numPr>
          <w:ilvl w:val="1"/>
          <w:numId w:val="1"/>
        </w:numPr>
        <w:outlineLvl w:val="1"/>
        <w:rPr>
          <w:b/>
          <w:sz w:val="24"/>
        </w:rPr>
      </w:pPr>
      <w:bookmarkStart w:id="3" w:name="_Toc478658251"/>
      <w:r w:rsidRPr="00BB4AC9">
        <w:rPr>
          <w:b/>
          <w:sz w:val="24"/>
        </w:rPr>
        <w:t>INTRODUCCIÓN</w:t>
      </w:r>
      <w:bookmarkEnd w:id="3"/>
    </w:p>
    <w:p w14:paraId="4A7D7257" w14:textId="77777777" w:rsidR="00A35F1D" w:rsidRPr="00D55405" w:rsidRDefault="00A35F1D" w:rsidP="00A35F1D">
      <w:pPr>
        <w:rPr>
          <w:sz w:val="24"/>
        </w:rPr>
      </w:pPr>
    </w:p>
    <w:p w14:paraId="499855FC" w14:textId="77777777" w:rsidR="00EF6B04" w:rsidRPr="00D55405" w:rsidRDefault="00EF6B04" w:rsidP="00EF6B04">
      <w:pPr>
        <w:jc w:val="both"/>
        <w:rPr>
          <w:sz w:val="24"/>
        </w:rPr>
      </w:pPr>
      <w:r w:rsidRPr="00D55405">
        <w:rPr>
          <w:sz w:val="24"/>
        </w:rPr>
        <w:t>Los</w:t>
      </w:r>
      <w:r w:rsidR="00497F74" w:rsidRPr="00D55405">
        <w:rPr>
          <w:sz w:val="24"/>
        </w:rPr>
        <w:t xml:space="preserve"> </w:t>
      </w:r>
      <w:r w:rsidRPr="00D55405">
        <w:rPr>
          <w:sz w:val="24"/>
        </w:rPr>
        <w:t>sistemas de</w:t>
      </w:r>
      <w:r w:rsidR="00497F74" w:rsidRPr="00D55405">
        <w:rPr>
          <w:sz w:val="24"/>
        </w:rPr>
        <w:t xml:space="preserve"> </w:t>
      </w:r>
      <w:r w:rsidRPr="00D55405">
        <w:rPr>
          <w:sz w:val="24"/>
        </w:rPr>
        <w:t>salud</w:t>
      </w:r>
      <w:r w:rsidR="00497F74" w:rsidRPr="00D55405">
        <w:rPr>
          <w:sz w:val="24"/>
        </w:rPr>
        <w:t xml:space="preserve"> </w:t>
      </w:r>
      <w:r w:rsidRPr="00D55405">
        <w:rPr>
          <w:sz w:val="24"/>
        </w:rPr>
        <w:t>a</w:t>
      </w:r>
      <w:r w:rsidR="00497F74" w:rsidRPr="00D55405">
        <w:rPr>
          <w:sz w:val="24"/>
        </w:rPr>
        <w:t xml:space="preserve"> </w:t>
      </w:r>
      <w:r w:rsidRPr="00D55405">
        <w:rPr>
          <w:sz w:val="24"/>
        </w:rPr>
        <w:t>nivel</w:t>
      </w:r>
      <w:r w:rsidR="00AB0121" w:rsidRPr="00D55405">
        <w:rPr>
          <w:sz w:val="24"/>
        </w:rPr>
        <w:t xml:space="preserve"> </w:t>
      </w:r>
      <w:r w:rsidRPr="00D55405">
        <w:rPr>
          <w:sz w:val="24"/>
        </w:rPr>
        <w:t>mundial se</w:t>
      </w:r>
      <w:r w:rsidR="00497F74" w:rsidRPr="00D55405">
        <w:rPr>
          <w:sz w:val="24"/>
        </w:rPr>
        <w:t xml:space="preserve"> </w:t>
      </w:r>
      <w:r w:rsidRPr="00D55405">
        <w:rPr>
          <w:sz w:val="24"/>
        </w:rPr>
        <w:t>encuentran en</w:t>
      </w:r>
      <w:r w:rsidR="00497F74" w:rsidRPr="00D55405">
        <w:rPr>
          <w:sz w:val="24"/>
        </w:rPr>
        <w:t xml:space="preserve"> </w:t>
      </w:r>
      <w:r w:rsidRPr="00D55405">
        <w:rPr>
          <w:sz w:val="24"/>
        </w:rPr>
        <w:t>permanentes</w:t>
      </w:r>
      <w:r w:rsidR="00497F74" w:rsidRPr="00D55405">
        <w:rPr>
          <w:sz w:val="24"/>
        </w:rPr>
        <w:t xml:space="preserve"> </w:t>
      </w:r>
      <w:r w:rsidRPr="00D55405">
        <w:rPr>
          <w:sz w:val="24"/>
        </w:rPr>
        <w:t>procesos de reforma</w:t>
      </w:r>
      <w:r w:rsidR="00AB0121" w:rsidRPr="00D55405">
        <w:rPr>
          <w:sz w:val="24"/>
        </w:rPr>
        <w:t xml:space="preserve"> </w:t>
      </w:r>
      <w:r w:rsidRPr="00D55405">
        <w:rPr>
          <w:sz w:val="24"/>
        </w:rPr>
        <w:t>y adecuación hacia</w:t>
      </w:r>
      <w:r w:rsidR="00497F74" w:rsidRPr="00D55405">
        <w:rPr>
          <w:sz w:val="24"/>
        </w:rPr>
        <w:t xml:space="preserve"> </w:t>
      </w:r>
      <w:r w:rsidRPr="00D55405">
        <w:rPr>
          <w:sz w:val="24"/>
        </w:rPr>
        <w:t>nuevas realidades epidemiológicas, sociales y económicas.</w:t>
      </w:r>
      <w:r w:rsidR="00AB0121" w:rsidRPr="00D55405">
        <w:rPr>
          <w:sz w:val="24"/>
        </w:rPr>
        <w:t xml:space="preserve"> </w:t>
      </w:r>
      <w:r w:rsidRPr="00D55405">
        <w:rPr>
          <w:sz w:val="24"/>
        </w:rPr>
        <w:t>La tendencia</w:t>
      </w:r>
      <w:r w:rsidR="00AB0121" w:rsidRPr="00D55405">
        <w:rPr>
          <w:sz w:val="24"/>
        </w:rPr>
        <w:t xml:space="preserve"> </w:t>
      </w:r>
      <w:r w:rsidRPr="00D55405">
        <w:rPr>
          <w:sz w:val="24"/>
        </w:rPr>
        <w:t>es buscar</w:t>
      </w:r>
      <w:r w:rsidR="00497F74" w:rsidRPr="00D55405">
        <w:rPr>
          <w:sz w:val="24"/>
        </w:rPr>
        <w:t xml:space="preserve"> </w:t>
      </w:r>
      <w:r w:rsidRPr="00D55405">
        <w:rPr>
          <w:sz w:val="24"/>
        </w:rPr>
        <w:t>el</w:t>
      </w:r>
      <w:r w:rsidR="00497F74" w:rsidRPr="00D55405">
        <w:rPr>
          <w:sz w:val="24"/>
        </w:rPr>
        <w:t xml:space="preserve"> </w:t>
      </w:r>
      <w:r w:rsidRPr="00D55405">
        <w:rPr>
          <w:sz w:val="24"/>
        </w:rPr>
        <w:t>modelo</w:t>
      </w:r>
      <w:r w:rsidR="00497F74" w:rsidRPr="00D55405">
        <w:rPr>
          <w:sz w:val="24"/>
        </w:rPr>
        <w:t xml:space="preserve"> </w:t>
      </w:r>
      <w:r w:rsidRPr="00D55405">
        <w:rPr>
          <w:sz w:val="24"/>
        </w:rPr>
        <w:t>más</w:t>
      </w:r>
      <w:r w:rsidR="00497F74" w:rsidRPr="00D55405">
        <w:rPr>
          <w:sz w:val="24"/>
        </w:rPr>
        <w:t xml:space="preserve"> </w:t>
      </w:r>
      <w:r w:rsidRPr="00D55405">
        <w:rPr>
          <w:sz w:val="24"/>
        </w:rPr>
        <w:t>eficiente que</w:t>
      </w:r>
      <w:r w:rsidR="00497F74" w:rsidRPr="00D55405">
        <w:rPr>
          <w:sz w:val="24"/>
        </w:rPr>
        <w:t xml:space="preserve"> </w:t>
      </w:r>
      <w:r w:rsidRPr="00D55405">
        <w:rPr>
          <w:sz w:val="24"/>
        </w:rPr>
        <w:t>considere aspectos</w:t>
      </w:r>
      <w:r w:rsidR="00497F74" w:rsidRPr="00D55405">
        <w:rPr>
          <w:sz w:val="24"/>
        </w:rPr>
        <w:t xml:space="preserve"> </w:t>
      </w:r>
      <w:r w:rsidRPr="00D55405">
        <w:rPr>
          <w:sz w:val="24"/>
        </w:rPr>
        <w:t>de</w:t>
      </w:r>
      <w:r w:rsidR="00497F74" w:rsidRPr="00D55405">
        <w:rPr>
          <w:sz w:val="24"/>
        </w:rPr>
        <w:t xml:space="preserve"> </w:t>
      </w:r>
      <w:r w:rsidRPr="00D55405">
        <w:rPr>
          <w:sz w:val="24"/>
        </w:rPr>
        <w:t>equidad,</w:t>
      </w:r>
      <w:r w:rsidR="00AB0121" w:rsidRPr="00D55405">
        <w:rPr>
          <w:sz w:val="24"/>
        </w:rPr>
        <w:t xml:space="preserve"> </w:t>
      </w:r>
      <w:r w:rsidRPr="00D55405">
        <w:rPr>
          <w:sz w:val="24"/>
        </w:rPr>
        <w:t>acceso universal</w:t>
      </w:r>
      <w:r w:rsidR="00AB0121" w:rsidRPr="00D55405">
        <w:rPr>
          <w:sz w:val="24"/>
        </w:rPr>
        <w:t xml:space="preserve"> </w:t>
      </w:r>
      <w:r w:rsidRPr="00D55405">
        <w:rPr>
          <w:sz w:val="24"/>
        </w:rPr>
        <w:t>a la atención</w:t>
      </w:r>
      <w:r w:rsidR="00497F74" w:rsidRPr="00D55405">
        <w:rPr>
          <w:sz w:val="24"/>
        </w:rPr>
        <w:t xml:space="preserve"> </w:t>
      </w:r>
      <w:r w:rsidRPr="00D55405">
        <w:rPr>
          <w:sz w:val="24"/>
        </w:rPr>
        <w:t>a la salud</w:t>
      </w:r>
      <w:r w:rsidR="00497F74" w:rsidRPr="00D55405">
        <w:rPr>
          <w:sz w:val="24"/>
        </w:rPr>
        <w:t xml:space="preserve"> </w:t>
      </w:r>
      <w:r w:rsidRPr="00D55405">
        <w:rPr>
          <w:sz w:val="24"/>
        </w:rPr>
        <w:t>y contención de costos</w:t>
      </w:r>
      <w:r w:rsidR="00497F74" w:rsidRPr="00D55405">
        <w:rPr>
          <w:sz w:val="24"/>
        </w:rPr>
        <w:t xml:space="preserve"> </w:t>
      </w:r>
      <w:r w:rsidRPr="00D55405">
        <w:rPr>
          <w:sz w:val="24"/>
        </w:rPr>
        <w:t>con altos</w:t>
      </w:r>
      <w:r w:rsidR="00497F74" w:rsidRPr="00D55405">
        <w:rPr>
          <w:sz w:val="24"/>
        </w:rPr>
        <w:t xml:space="preserve"> </w:t>
      </w:r>
      <w:r w:rsidRPr="00D55405">
        <w:rPr>
          <w:sz w:val="24"/>
        </w:rPr>
        <w:t>niveles</w:t>
      </w:r>
      <w:r w:rsidR="00497F74" w:rsidRPr="00D55405">
        <w:rPr>
          <w:sz w:val="24"/>
        </w:rPr>
        <w:t xml:space="preserve"> </w:t>
      </w:r>
      <w:r w:rsidRPr="00D55405">
        <w:rPr>
          <w:sz w:val="24"/>
        </w:rPr>
        <w:t>de calidad.</w:t>
      </w:r>
      <w:r w:rsidR="00AB0121" w:rsidRPr="00D55405">
        <w:rPr>
          <w:sz w:val="24"/>
        </w:rPr>
        <w:t xml:space="preserve"> </w:t>
      </w:r>
      <w:r w:rsidRPr="00D55405">
        <w:rPr>
          <w:sz w:val="24"/>
        </w:rPr>
        <w:t>No existe en</w:t>
      </w:r>
      <w:r w:rsidR="00497F74" w:rsidRPr="00D55405">
        <w:rPr>
          <w:sz w:val="24"/>
        </w:rPr>
        <w:t xml:space="preserve"> </w:t>
      </w:r>
      <w:r w:rsidRPr="00D55405">
        <w:rPr>
          <w:sz w:val="24"/>
        </w:rPr>
        <w:t>ninguna</w:t>
      </w:r>
      <w:r w:rsidR="00AB0121" w:rsidRPr="00D55405">
        <w:rPr>
          <w:sz w:val="24"/>
        </w:rPr>
        <w:t xml:space="preserve"> </w:t>
      </w:r>
      <w:r w:rsidRPr="00D55405">
        <w:rPr>
          <w:sz w:val="24"/>
        </w:rPr>
        <w:t>parte</w:t>
      </w:r>
      <w:r w:rsidR="00497F74" w:rsidRPr="00D55405">
        <w:rPr>
          <w:sz w:val="24"/>
        </w:rPr>
        <w:t xml:space="preserve"> </w:t>
      </w:r>
      <w:r w:rsidRPr="00D55405">
        <w:rPr>
          <w:sz w:val="24"/>
        </w:rPr>
        <w:t>del</w:t>
      </w:r>
      <w:r w:rsidR="00497F74" w:rsidRPr="00D55405">
        <w:rPr>
          <w:sz w:val="24"/>
        </w:rPr>
        <w:t xml:space="preserve"> </w:t>
      </w:r>
      <w:r w:rsidRPr="00D55405">
        <w:rPr>
          <w:sz w:val="24"/>
        </w:rPr>
        <w:t>mundo,</w:t>
      </w:r>
      <w:r w:rsidR="00497F74" w:rsidRPr="00D55405">
        <w:rPr>
          <w:sz w:val="24"/>
        </w:rPr>
        <w:t xml:space="preserve"> </w:t>
      </w:r>
      <w:r w:rsidRPr="00D55405">
        <w:rPr>
          <w:sz w:val="24"/>
        </w:rPr>
        <w:t>una</w:t>
      </w:r>
      <w:r w:rsidR="00497F74" w:rsidRPr="00D55405">
        <w:rPr>
          <w:sz w:val="24"/>
        </w:rPr>
        <w:t xml:space="preserve"> </w:t>
      </w:r>
      <w:r w:rsidRPr="00D55405">
        <w:rPr>
          <w:sz w:val="24"/>
        </w:rPr>
        <w:t>fórmula o</w:t>
      </w:r>
      <w:r w:rsidR="00497F74" w:rsidRPr="00D55405">
        <w:rPr>
          <w:sz w:val="24"/>
        </w:rPr>
        <w:t xml:space="preserve"> </w:t>
      </w:r>
      <w:r w:rsidRPr="00D55405">
        <w:rPr>
          <w:sz w:val="24"/>
        </w:rPr>
        <w:t>un</w:t>
      </w:r>
      <w:r w:rsidR="00497F74" w:rsidRPr="00D55405">
        <w:rPr>
          <w:sz w:val="24"/>
        </w:rPr>
        <w:t xml:space="preserve"> </w:t>
      </w:r>
      <w:r w:rsidRPr="00D55405">
        <w:rPr>
          <w:sz w:val="24"/>
        </w:rPr>
        <w:t>modelo</w:t>
      </w:r>
      <w:r w:rsidR="00AB0121" w:rsidRPr="00D55405">
        <w:rPr>
          <w:sz w:val="24"/>
        </w:rPr>
        <w:t xml:space="preserve"> </w:t>
      </w:r>
      <w:r w:rsidRPr="00D55405">
        <w:rPr>
          <w:sz w:val="24"/>
        </w:rPr>
        <w:t>de</w:t>
      </w:r>
      <w:r w:rsidR="00497F74" w:rsidRPr="00D55405">
        <w:rPr>
          <w:sz w:val="24"/>
        </w:rPr>
        <w:t xml:space="preserve"> </w:t>
      </w:r>
      <w:r w:rsidRPr="00D55405">
        <w:rPr>
          <w:sz w:val="24"/>
        </w:rPr>
        <w:t>atención</w:t>
      </w:r>
      <w:r w:rsidR="00AB0121" w:rsidRPr="00D55405">
        <w:rPr>
          <w:sz w:val="24"/>
        </w:rPr>
        <w:t xml:space="preserve"> </w:t>
      </w:r>
      <w:r w:rsidRPr="00D55405">
        <w:rPr>
          <w:sz w:val="24"/>
        </w:rPr>
        <w:t>a</w:t>
      </w:r>
      <w:r w:rsidR="00497F74" w:rsidRPr="00D55405">
        <w:rPr>
          <w:sz w:val="24"/>
        </w:rPr>
        <w:t xml:space="preserve"> </w:t>
      </w:r>
      <w:r w:rsidRPr="00D55405">
        <w:rPr>
          <w:sz w:val="24"/>
        </w:rPr>
        <w:t>la</w:t>
      </w:r>
      <w:r w:rsidR="00497F74" w:rsidRPr="00D55405">
        <w:rPr>
          <w:sz w:val="24"/>
        </w:rPr>
        <w:t xml:space="preserve"> </w:t>
      </w:r>
      <w:r w:rsidRPr="00D55405">
        <w:rPr>
          <w:sz w:val="24"/>
        </w:rPr>
        <w:t>salud perfecta,</w:t>
      </w:r>
      <w:r w:rsidR="00AB0121" w:rsidRPr="00D55405">
        <w:rPr>
          <w:sz w:val="24"/>
        </w:rPr>
        <w:t xml:space="preserve"> </w:t>
      </w:r>
      <w:r w:rsidRPr="00D55405">
        <w:rPr>
          <w:sz w:val="24"/>
        </w:rPr>
        <w:t>que</w:t>
      </w:r>
      <w:r w:rsidR="00497F74" w:rsidRPr="00D55405">
        <w:rPr>
          <w:sz w:val="24"/>
        </w:rPr>
        <w:t xml:space="preserve"> </w:t>
      </w:r>
      <w:r w:rsidRPr="00D55405">
        <w:rPr>
          <w:sz w:val="24"/>
        </w:rPr>
        <w:t>pueda</w:t>
      </w:r>
      <w:r w:rsidR="00497F74" w:rsidRPr="00D55405">
        <w:rPr>
          <w:sz w:val="24"/>
        </w:rPr>
        <w:t xml:space="preserve"> </w:t>
      </w:r>
      <w:r w:rsidRPr="00D55405">
        <w:rPr>
          <w:sz w:val="24"/>
        </w:rPr>
        <w:t>ser</w:t>
      </w:r>
      <w:r w:rsidR="00497F74" w:rsidRPr="00D55405">
        <w:rPr>
          <w:sz w:val="24"/>
        </w:rPr>
        <w:t xml:space="preserve"> </w:t>
      </w:r>
      <w:r w:rsidRPr="00D55405">
        <w:rPr>
          <w:sz w:val="24"/>
        </w:rPr>
        <w:t>extrapolado</w:t>
      </w:r>
      <w:r w:rsidR="003A0DCA" w:rsidRPr="00D55405">
        <w:rPr>
          <w:sz w:val="24"/>
        </w:rPr>
        <w:t xml:space="preserve"> </w:t>
      </w:r>
      <w:r w:rsidRPr="00D55405">
        <w:rPr>
          <w:sz w:val="24"/>
        </w:rPr>
        <w:t>a</w:t>
      </w:r>
      <w:r w:rsidR="00497F74" w:rsidRPr="00D55405">
        <w:rPr>
          <w:sz w:val="24"/>
        </w:rPr>
        <w:t xml:space="preserve"> </w:t>
      </w:r>
      <w:r w:rsidRPr="00D55405">
        <w:rPr>
          <w:sz w:val="24"/>
        </w:rPr>
        <w:t>otro</w:t>
      </w:r>
      <w:r w:rsidR="00AB0121" w:rsidRPr="00D55405">
        <w:rPr>
          <w:sz w:val="24"/>
        </w:rPr>
        <w:t xml:space="preserve"> </w:t>
      </w:r>
      <w:r w:rsidRPr="00D55405">
        <w:rPr>
          <w:sz w:val="24"/>
        </w:rPr>
        <w:t>país</w:t>
      </w:r>
      <w:r w:rsidR="00497F74" w:rsidRPr="00D55405">
        <w:rPr>
          <w:sz w:val="24"/>
        </w:rPr>
        <w:t xml:space="preserve"> </w:t>
      </w:r>
      <w:r w:rsidRPr="00D55405">
        <w:rPr>
          <w:sz w:val="24"/>
        </w:rPr>
        <w:t>de</w:t>
      </w:r>
      <w:r w:rsidR="00497F74" w:rsidRPr="00D55405">
        <w:rPr>
          <w:sz w:val="24"/>
        </w:rPr>
        <w:t xml:space="preserve"> </w:t>
      </w:r>
      <w:r w:rsidRPr="00D55405">
        <w:rPr>
          <w:sz w:val="24"/>
        </w:rPr>
        <w:t>manera</w:t>
      </w:r>
      <w:r w:rsidR="00AB0121" w:rsidRPr="00D55405">
        <w:rPr>
          <w:sz w:val="24"/>
        </w:rPr>
        <w:t xml:space="preserve"> </w:t>
      </w:r>
      <w:r w:rsidRPr="00D55405">
        <w:rPr>
          <w:sz w:val="24"/>
        </w:rPr>
        <w:t>idéntica</w:t>
      </w:r>
      <w:r w:rsidR="00AB0121" w:rsidRPr="00D55405">
        <w:rPr>
          <w:sz w:val="24"/>
        </w:rPr>
        <w:t xml:space="preserve"> </w:t>
      </w:r>
      <w:r w:rsidRPr="00D55405">
        <w:rPr>
          <w:sz w:val="24"/>
        </w:rPr>
        <w:t>al</w:t>
      </w:r>
      <w:r w:rsidR="00497F74" w:rsidRPr="00D55405">
        <w:rPr>
          <w:sz w:val="24"/>
        </w:rPr>
        <w:t xml:space="preserve"> </w:t>
      </w:r>
      <w:r w:rsidRPr="00D55405">
        <w:rPr>
          <w:sz w:val="24"/>
        </w:rPr>
        <w:t>de</w:t>
      </w:r>
      <w:r w:rsidR="00497F74" w:rsidRPr="00D55405">
        <w:rPr>
          <w:sz w:val="24"/>
        </w:rPr>
        <w:t xml:space="preserve"> </w:t>
      </w:r>
      <w:r w:rsidRPr="00D55405">
        <w:rPr>
          <w:sz w:val="24"/>
        </w:rPr>
        <w:t>su</w:t>
      </w:r>
      <w:r w:rsidR="00497F74" w:rsidRPr="00D55405">
        <w:rPr>
          <w:sz w:val="24"/>
        </w:rPr>
        <w:t xml:space="preserve"> </w:t>
      </w:r>
      <w:r w:rsidRPr="00D55405">
        <w:rPr>
          <w:sz w:val="24"/>
        </w:rPr>
        <w:t>país</w:t>
      </w:r>
      <w:r w:rsidR="00497F74" w:rsidRPr="00D55405">
        <w:rPr>
          <w:sz w:val="24"/>
        </w:rPr>
        <w:t xml:space="preserve"> </w:t>
      </w:r>
      <w:r w:rsidRPr="00D55405">
        <w:rPr>
          <w:sz w:val="24"/>
        </w:rPr>
        <w:t>de origen,</w:t>
      </w:r>
      <w:r w:rsidR="00AB0121" w:rsidRPr="00D55405">
        <w:rPr>
          <w:sz w:val="24"/>
        </w:rPr>
        <w:t xml:space="preserve"> </w:t>
      </w:r>
      <w:r w:rsidRPr="00D55405">
        <w:rPr>
          <w:sz w:val="24"/>
        </w:rPr>
        <w:t>máxime</w:t>
      </w:r>
      <w:r w:rsidR="00497F74" w:rsidRPr="00D55405">
        <w:rPr>
          <w:sz w:val="24"/>
        </w:rPr>
        <w:t xml:space="preserve"> </w:t>
      </w:r>
      <w:r w:rsidRPr="00D55405">
        <w:rPr>
          <w:sz w:val="24"/>
        </w:rPr>
        <w:t>cuando</w:t>
      </w:r>
      <w:r w:rsidR="00497F74" w:rsidRPr="00D55405">
        <w:rPr>
          <w:sz w:val="24"/>
        </w:rPr>
        <w:t xml:space="preserve"> </w:t>
      </w:r>
      <w:r w:rsidRPr="00D55405">
        <w:rPr>
          <w:sz w:val="24"/>
        </w:rPr>
        <w:t>se trata</w:t>
      </w:r>
      <w:r w:rsidR="00497F74" w:rsidRPr="00D55405">
        <w:rPr>
          <w:sz w:val="24"/>
        </w:rPr>
        <w:t xml:space="preserve"> </w:t>
      </w:r>
      <w:r w:rsidRPr="00D55405">
        <w:rPr>
          <w:sz w:val="24"/>
        </w:rPr>
        <w:t>de países con desarrollo</w:t>
      </w:r>
      <w:r w:rsidR="00AB0121" w:rsidRPr="00D55405">
        <w:rPr>
          <w:sz w:val="24"/>
        </w:rPr>
        <w:t xml:space="preserve"> </w:t>
      </w:r>
      <w:r w:rsidRPr="00D55405">
        <w:rPr>
          <w:sz w:val="24"/>
        </w:rPr>
        <w:t>económico</w:t>
      </w:r>
      <w:r w:rsidR="00AB0121" w:rsidRPr="00D55405">
        <w:rPr>
          <w:sz w:val="24"/>
        </w:rPr>
        <w:t xml:space="preserve"> </w:t>
      </w:r>
      <w:r w:rsidRPr="00D55405">
        <w:rPr>
          <w:sz w:val="24"/>
        </w:rPr>
        <w:t>muy</w:t>
      </w:r>
      <w:r w:rsidR="00497F74" w:rsidRPr="00D55405">
        <w:rPr>
          <w:sz w:val="24"/>
        </w:rPr>
        <w:t xml:space="preserve"> </w:t>
      </w:r>
      <w:r w:rsidRPr="00D55405">
        <w:rPr>
          <w:sz w:val="24"/>
        </w:rPr>
        <w:t>diferente.</w:t>
      </w:r>
    </w:p>
    <w:p w14:paraId="74279157" w14:textId="77777777" w:rsidR="00352D08" w:rsidRPr="00D55405" w:rsidRDefault="00352D08" w:rsidP="00352D08">
      <w:pPr>
        <w:jc w:val="both"/>
        <w:rPr>
          <w:sz w:val="24"/>
        </w:rPr>
      </w:pPr>
    </w:p>
    <w:p w14:paraId="2CFFACEB" w14:textId="77777777" w:rsidR="00EF6B04" w:rsidRPr="00D55405" w:rsidRDefault="00EF6B04" w:rsidP="00352D08">
      <w:pPr>
        <w:jc w:val="both"/>
        <w:rPr>
          <w:i/>
          <w:sz w:val="24"/>
        </w:rPr>
      </w:pPr>
      <w:r w:rsidRPr="00D55405">
        <w:rPr>
          <w:sz w:val="24"/>
        </w:rPr>
        <w:t>En lo particular</w:t>
      </w:r>
      <w:r w:rsidR="00AB0121" w:rsidRPr="00D55405">
        <w:rPr>
          <w:sz w:val="24"/>
        </w:rPr>
        <w:t xml:space="preserve"> </w:t>
      </w:r>
      <w:r w:rsidRPr="00D55405">
        <w:rPr>
          <w:sz w:val="24"/>
        </w:rPr>
        <w:t>para</w:t>
      </w:r>
      <w:r w:rsidR="00497F74" w:rsidRPr="00D55405">
        <w:rPr>
          <w:sz w:val="24"/>
        </w:rPr>
        <w:t xml:space="preserve"> </w:t>
      </w:r>
      <w:r w:rsidRPr="00D55405">
        <w:rPr>
          <w:sz w:val="24"/>
        </w:rPr>
        <w:t>este</w:t>
      </w:r>
      <w:r w:rsidR="00497F74" w:rsidRPr="00D55405">
        <w:rPr>
          <w:sz w:val="24"/>
        </w:rPr>
        <w:t xml:space="preserve"> </w:t>
      </w:r>
      <w:r w:rsidRPr="00D55405">
        <w:rPr>
          <w:sz w:val="24"/>
        </w:rPr>
        <w:t>Proyecto</w:t>
      </w:r>
      <w:r w:rsidR="00497F74" w:rsidRPr="00D55405">
        <w:rPr>
          <w:sz w:val="24"/>
        </w:rPr>
        <w:t xml:space="preserve"> </w:t>
      </w:r>
      <w:r w:rsidRPr="00D55405">
        <w:rPr>
          <w:sz w:val="24"/>
        </w:rPr>
        <w:t>y como</w:t>
      </w:r>
      <w:r w:rsidR="00497F74" w:rsidRPr="00D55405">
        <w:rPr>
          <w:sz w:val="24"/>
        </w:rPr>
        <w:t xml:space="preserve"> </w:t>
      </w:r>
      <w:r w:rsidRPr="00D55405">
        <w:rPr>
          <w:sz w:val="24"/>
        </w:rPr>
        <w:t>parte</w:t>
      </w:r>
      <w:r w:rsidR="00497F74" w:rsidRPr="00D55405">
        <w:rPr>
          <w:sz w:val="24"/>
        </w:rPr>
        <w:t xml:space="preserve"> </w:t>
      </w:r>
      <w:r w:rsidRPr="00D55405">
        <w:rPr>
          <w:sz w:val="24"/>
        </w:rPr>
        <w:t>del</w:t>
      </w:r>
      <w:r w:rsidR="00497F74" w:rsidRPr="00D55405">
        <w:rPr>
          <w:sz w:val="24"/>
        </w:rPr>
        <w:t xml:space="preserve"> </w:t>
      </w:r>
      <w:r w:rsidRPr="00D55405">
        <w:rPr>
          <w:sz w:val="24"/>
        </w:rPr>
        <w:t>Programa Institucional del Instituto Mexicano del Seguro Social</w:t>
      </w:r>
      <w:r w:rsidR="00DF3407" w:rsidRPr="00D55405">
        <w:rPr>
          <w:sz w:val="24"/>
        </w:rPr>
        <w:t xml:space="preserve"> (PIIMSS)</w:t>
      </w:r>
      <w:r w:rsidRPr="00D55405">
        <w:rPr>
          <w:sz w:val="24"/>
        </w:rPr>
        <w:t xml:space="preserve"> 2014 – 2018 </w:t>
      </w:r>
      <w:r w:rsidR="00CB47E2" w:rsidRPr="00D55405">
        <w:rPr>
          <w:sz w:val="24"/>
        </w:rPr>
        <w:t xml:space="preserve">plantea </w:t>
      </w:r>
      <w:r w:rsidR="00CB47E2" w:rsidRPr="00D55405">
        <w:rPr>
          <w:i/>
          <w:sz w:val="24"/>
        </w:rPr>
        <w:t>5 objetivos centrales que en su conjunto agrupan 29 estrategias y 129 líneas de acción que se implementarán en los próximos años y con las que se busca contribuir principalmente al logro de dos objetivos fundamentales propuestos en el Plan Nacional de Desarrollo 2013-2018: Avanzar en la construcción de un Sistema Nacional de Salud Universal, y ampliar el acceso a la seguridad social.</w:t>
      </w:r>
    </w:p>
    <w:p w14:paraId="67998604" w14:textId="77777777" w:rsidR="00CB47E2" w:rsidRPr="00D55405" w:rsidRDefault="00CB47E2" w:rsidP="00352D08">
      <w:pPr>
        <w:jc w:val="both"/>
        <w:rPr>
          <w:i/>
          <w:sz w:val="24"/>
        </w:rPr>
      </w:pPr>
    </w:p>
    <w:p w14:paraId="07B72EB5" w14:textId="77777777" w:rsidR="00CB47E2" w:rsidRPr="00D55405" w:rsidRDefault="00CB47E2" w:rsidP="00CB47E2">
      <w:pPr>
        <w:jc w:val="both"/>
        <w:rPr>
          <w:i/>
          <w:sz w:val="24"/>
        </w:rPr>
      </w:pPr>
      <w:r w:rsidRPr="00D55405">
        <w:rPr>
          <w:i/>
          <w:sz w:val="24"/>
        </w:rPr>
        <w:t>Por su parte, los objetivos 2 y 3 del PIIMSS 2014-2018 reconocen la complicada situación financiera en la que se encuentra el Instituto y advierten que el saneamiento financiero y operativo del Instituto es ineludible para fortalecer su participación en el marco de la seguridad social universal. En este sentido se plantean acciones encaminadas a fortalecer los ingresos; así como aquellas acciones que se implementarán para hacer un uso más eficiente y transparente de los recursos materiales, humanos y financieros del Instituto.</w:t>
      </w:r>
    </w:p>
    <w:p w14:paraId="198794C5" w14:textId="77777777" w:rsidR="00CB47E2" w:rsidRPr="00D55405" w:rsidRDefault="00CB47E2" w:rsidP="00CB47E2">
      <w:pPr>
        <w:jc w:val="both"/>
        <w:rPr>
          <w:i/>
          <w:sz w:val="24"/>
        </w:rPr>
      </w:pPr>
    </w:p>
    <w:p w14:paraId="01631A32" w14:textId="77777777" w:rsidR="00CB47E2" w:rsidRPr="00D55405" w:rsidRDefault="00CB47E2" w:rsidP="00CB47E2">
      <w:pPr>
        <w:jc w:val="both"/>
        <w:rPr>
          <w:sz w:val="24"/>
        </w:rPr>
      </w:pPr>
      <w:r w:rsidRPr="00D55405">
        <w:rPr>
          <w:i/>
          <w:sz w:val="24"/>
        </w:rPr>
        <w:t>Finalmente, los dos últimos objetivos del PIIMSS 2014-2018 buscan transformar al IMSS en una institución de vanguardia y excelencia. Para ello, se propone un conjunto de estrategias y acciones enfocadas a garantizar que los derechohabientes tengan acceso a servicios de salud y seguridad social con calidad y calidez.</w:t>
      </w:r>
    </w:p>
    <w:p w14:paraId="51F08E5C" w14:textId="77777777" w:rsidR="00CB47E2" w:rsidRPr="00D55405" w:rsidRDefault="00CB47E2" w:rsidP="00CB47E2">
      <w:pPr>
        <w:jc w:val="both"/>
        <w:rPr>
          <w:sz w:val="24"/>
        </w:rPr>
      </w:pPr>
    </w:p>
    <w:p w14:paraId="149240FC" w14:textId="77777777" w:rsidR="00CB47E2" w:rsidRPr="00D55405" w:rsidRDefault="00605D05" w:rsidP="00581649">
      <w:pPr>
        <w:jc w:val="both"/>
        <w:rPr>
          <w:rFonts w:eastAsia="Arial"/>
          <w:sz w:val="24"/>
        </w:rPr>
      </w:pPr>
      <w:r w:rsidRPr="00D55405">
        <w:rPr>
          <w:rFonts w:eastAsia="Arial"/>
          <w:sz w:val="24"/>
        </w:rPr>
        <w:t>El presente Anexo</w:t>
      </w:r>
      <w:r w:rsidR="00497F74" w:rsidRPr="00D55405">
        <w:rPr>
          <w:rFonts w:eastAsia="Arial"/>
          <w:sz w:val="24"/>
        </w:rPr>
        <w:t xml:space="preserve"> </w:t>
      </w:r>
      <w:r w:rsidR="00EC1AD4" w:rsidRPr="00D55405">
        <w:rPr>
          <w:rFonts w:eastAsia="Arial"/>
          <w:color w:val="232323"/>
          <w:sz w:val="24"/>
        </w:rPr>
        <w:t>describe</w:t>
      </w:r>
      <w:r w:rsidR="00CB47E2" w:rsidRPr="00D55405">
        <w:rPr>
          <w:rFonts w:eastAsia="Arial"/>
          <w:color w:val="232323"/>
          <w:sz w:val="24"/>
        </w:rPr>
        <w:t xml:space="preserve"> </w:t>
      </w:r>
      <w:r w:rsidR="00CB47E2" w:rsidRPr="00D55405">
        <w:rPr>
          <w:rFonts w:eastAsia="Arial"/>
          <w:sz w:val="24"/>
        </w:rPr>
        <w:t>l</w:t>
      </w:r>
      <w:r w:rsidR="00CB47E2" w:rsidRPr="00D55405">
        <w:rPr>
          <w:rFonts w:eastAsia="Arial"/>
          <w:color w:val="232323"/>
          <w:sz w:val="24"/>
        </w:rPr>
        <w:t>a</w:t>
      </w:r>
      <w:r w:rsidR="00497F74" w:rsidRPr="00D55405">
        <w:rPr>
          <w:rFonts w:eastAsia="Arial"/>
          <w:color w:val="232323"/>
          <w:sz w:val="24"/>
        </w:rPr>
        <w:t xml:space="preserve"> </w:t>
      </w:r>
      <w:r w:rsidR="00CB47E2" w:rsidRPr="00D55405">
        <w:rPr>
          <w:rFonts w:eastAsia="Arial"/>
          <w:sz w:val="24"/>
        </w:rPr>
        <w:t>p</w:t>
      </w:r>
      <w:r w:rsidR="00CB47E2" w:rsidRPr="00D55405">
        <w:rPr>
          <w:rFonts w:eastAsia="Arial"/>
          <w:color w:val="232323"/>
          <w:sz w:val="24"/>
        </w:rPr>
        <w:t>a</w:t>
      </w:r>
      <w:r w:rsidR="00CB47E2" w:rsidRPr="00D55405">
        <w:rPr>
          <w:rFonts w:eastAsia="Arial"/>
          <w:sz w:val="24"/>
        </w:rPr>
        <w:t>rt</w:t>
      </w:r>
      <w:r w:rsidR="00CB47E2" w:rsidRPr="00D55405">
        <w:rPr>
          <w:rFonts w:eastAsia="Arial"/>
          <w:color w:val="232323"/>
          <w:sz w:val="24"/>
        </w:rPr>
        <w:t>e</w:t>
      </w:r>
      <w:r w:rsidR="00AB0121" w:rsidRPr="00D55405">
        <w:rPr>
          <w:rFonts w:eastAsia="Arial"/>
          <w:color w:val="232323"/>
          <w:sz w:val="24"/>
        </w:rPr>
        <w:t xml:space="preserve"> </w:t>
      </w:r>
      <w:r w:rsidR="00CB47E2" w:rsidRPr="00D55405">
        <w:rPr>
          <w:rFonts w:eastAsia="Arial"/>
          <w:color w:val="232323"/>
          <w:sz w:val="24"/>
        </w:rPr>
        <w:t>s</w:t>
      </w:r>
      <w:r w:rsidR="00CB47E2" w:rsidRPr="00D55405">
        <w:rPr>
          <w:rFonts w:eastAsia="Arial"/>
          <w:sz w:val="24"/>
        </w:rPr>
        <w:t>u</w:t>
      </w:r>
      <w:r w:rsidR="00CB47E2" w:rsidRPr="00D55405">
        <w:rPr>
          <w:rFonts w:eastAsia="Arial"/>
          <w:color w:val="232323"/>
          <w:sz w:val="24"/>
        </w:rPr>
        <w:t>s</w:t>
      </w:r>
      <w:r w:rsidR="00CB47E2" w:rsidRPr="00D55405">
        <w:rPr>
          <w:rFonts w:eastAsia="Arial"/>
          <w:sz w:val="24"/>
        </w:rPr>
        <w:t>tanti</w:t>
      </w:r>
      <w:r w:rsidR="00CB47E2" w:rsidRPr="00D55405">
        <w:rPr>
          <w:rFonts w:eastAsia="Arial"/>
          <w:color w:val="232323"/>
          <w:sz w:val="24"/>
        </w:rPr>
        <w:t>v</w:t>
      </w:r>
      <w:r w:rsidR="00581649" w:rsidRPr="00D55405">
        <w:rPr>
          <w:rFonts w:eastAsia="Arial"/>
          <w:sz w:val="24"/>
        </w:rPr>
        <w:t>a</w:t>
      </w:r>
      <w:r w:rsidR="00CB47E2" w:rsidRPr="00D55405">
        <w:rPr>
          <w:rFonts w:eastAsia="Arial"/>
          <w:spacing w:val="35"/>
          <w:sz w:val="24"/>
        </w:rPr>
        <w:t xml:space="preserve"> </w:t>
      </w:r>
      <w:r w:rsidR="00CB47E2" w:rsidRPr="00D55405">
        <w:rPr>
          <w:rFonts w:eastAsia="Arial"/>
          <w:sz w:val="24"/>
        </w:rPr>
        <w:t>d</w:t>
      </w:r>
      <w:r w:rsidR="00CB47E2" w:rsidRPr="00D55405">
        <w:rPr>
          <w:rFonts w:eastAsia="Arial"/>
          <w:color w:val="232323"/>
          <w:sz w:val="24"/>
        </w:rPr>
        <w:t>e</w:t>
      </w:r>
      <w:r w:rsidR="00CB47E2" w:rsidRPr="00D55405">
        <w:rPr>
          <w:rFonts w:eastAsia="Arial"/>
          <w:sz w:val="24"/>
        </w:rPr>
        <w:t>l</w:t>
      </w:r>
      <w:r w:rsidR="00497F74" w:rsidRPr="00D55405">
        <w:rPr>
          <w:rFonts w:eastAsia="Arial"/>
          <w:sz w:val="24"/>
        </w:rPr>
        <w:t xml:space="preserve"> </w:t>
      </w:r>
      <w:r w:rsidR="00CB47E2" w:rsidRPr="00D55405">
        <w:rPr>
          <w:rFonts w:eastAsia="Arial"/>
          <w:color w:val="232323"/>
          <w:sz w:val="24"/>
        </w:rPr>
        <w:t>C</w:t>
      </w:r>
      <w:r w:rsidR="00CB47E2" w:rsidRPr="00D55405">
        <w:rPr>
          <w:rFonts w:eastAsia="Arial"/>
          <w:sz w:val="24"/>
        </w:rPr>
        <w:t>ontr</w:t>
      </w:r>
      <w:r w:rsidR="00CB47E2" w:rsidRPr="00D55405">
        <w:rPr>
          <w:rFonts w:eastAsia="Arial"/>
          <w:color w:val="232323"/>
          <w:sz w:val="24"/>
        </w:rPr>
        <w:t>a</w:t>
      </w:r>
      <w:r w:rsidR="00CB47E2" w:rsidRPr="00D55405">
        <w:rPr>
          <w:rFonts w:eastAsia="Arial"/>
          <w:sz w:val="24"/>
        </w:rPr>
        <w:t>t</w:t>
      </w:r>
      <w:r w:rsidR="00CB47E2" w:rsidRPr="00D55405">
        <w:rPr>
          <w:rFonts w:eastAsia="Arial"/>
          <w:color w:val="232323"/>
          <w:sz w:val="24"/>
        </w:rPr>
        <w:t>o</w:t>
      </w:r>
      <w:r w:rsidR="00497F74" w:rsidRPr="00D55405">
        <w:rPr>
          <w:rFonts w:eastAsia="Arial"/>
          <w:color w:val="232323"/>
          <w:sz w:val="24"/>
        </w:rPr>
        <w:t xml:space="preserve"> </w:t>
      </w:r>
      <w:r w:rsidR="00CB47E2" w:rsidRPr="00D55405">
        <w:rPr>
          <w:rFonts w:eastAsia="Arial"/>
          <w:sz w:val="24"/>
        </w:rPr>
        <w:t>qu</w:t>
      </w:r>
      <w:r w:rsidR="00581649" w:rsidRPr="00D55405">
        <w:rPr>
          <w:rFonts w:eastAsia="Arial"/>
          <w:color w:val="232323"/>
          <w:sz w:val="24"/>
        </w:rPr>
        <w:t>e</w:t>
      </w:r>
      <w:r w:rsidR="00CB47E2" w:rsidRPr="00D55405">
        <w:rPr>
          <w:rFonts w:eastAsia="Arial"/>
          <w:color w:val="232323"/>
          <w:spacing w:val="45"/>
          <w:sz w:val="24"/>
        </w:rPr>
        <w:t xml:space="preserve"> </w:t>
      </w:r>
      <w:r w:rsidR="00CB47E2" w:rsidRPr="00D55405">
        <w:rPr>
          <w:rFonts w:eastAsia="Arial"/>
          <w:color w:val="232323"/>
          <w:sz w:val="24"/>
        </w:rPr>
        <w:t>es</w:t>
      </w:r>
      <w:r w:rsidR="00497F74" w:rsidRPr="00D55405">
        <w:rPr>
          <w:rFonts w:eastAsia="Arial"/>
          <w:color w:val="232323"/>
          <w:sz w:val="24"/>
        </w:rPr>
        <w:t xml:space="preserve"> </w:t>
      </w:r>
      <w:r w:rsidR="00CB47E2" w:rsidRPr="00D55405">
        <w:rPr>
          <w:rFonts w:eastAsia="Arial"/>
          <w:w w:val="105"/>
          <w:sz w:val="24"/>
        </w:rPr>
        <w:t xml:space="preserve">la </w:t>
      </w:r>
      <w:r w:rsidR="00CB47E2" w:rsidRPr="00D55405">
        <w:rPr>
          <w:rFonts w:eastAsia="Arial"/>
          <w:color w:val="232323"/>
          <w:sz w:val="24"/>
        </w:rPr>
        <w:t>de</w:t>
      </w:r>
      <w:r w:rsidR="00CB47E2" w:rsidRPr="00D55405">
        <w:rPr>
          <w:rFonts w:eastAsia="Arial"/>
          <w:sz w:val="24"/>
        </w:rPr>
        <w:t>finici</w:t>
      </w:r>
      <w:r w:rsidR="00CB47E2" w:rsidRPr="00D55405">
        <w:rPr>
          <w:rFonts w:eastAsia="Arial"/>
          <w:color w:val="232323"/>
          <w:sz w:val="24"/>
        </w:rPr>
        <w:t>ó</w:t>
      </w:r>
      <w:r w:rsidR="00CB47E2" w:rsidRPr="00D55405">
        <w:rPr>
          <w:rFonts w:eastAsia="Arial"/>
          <w:sz w:val="24"/>
        </w:rPr>
        <w:t>n</w:t>
      </w:r>
      <w:r w:rsidR="00581649" w:rsidRPr="00D55405">
        <w:rPr>
          <w:rFonts w:eastAsia="Arial"/>
          <w:color w:val="232323"/>
          <w:sz w:val="24"/>
        </w:rPr>
        <w:t>,</w:t>
      </w:r>
      <w:r w:rsidR="00497F74" w:rsidRPr="00D55405">
        <w:rPr>
          <w:rFonts w:eastAsia="Arial"/>
          <w:color w:val="232323"/>
          <w:sz w:val="24"/>
        </w:rPr>
        <w:t xml:space="preserve"> </w:t>
      </w:r>
      <w:r w:rsidR="00CB47E2" w:rsidRPr="00D55405">
        <w:rPr>
          <w:rFonts w:eastAsia="Arial"/>
          <w:color w:val="232323"/>
          <w:sz w:val="24"/>
        </w:rPr>
        <w:t>a</w:t>
      </w:r>
      <w:r w:rsidR="00CB47E2" w:rsidRPr="00D55405">
        <w:rPr>
          <w:rFonts w:eastAsia="Arial"/>
          <w:sz w:val="24"/>
        </w:rPr>
        <w:t>l</w:t>
      </w:r>
      <w:r w:rsidR="00CB47E2" w:rsidRPr="00D55405">
        <w:rPr>
          <w:rFonts w:eastAsia="Arial"/>
          <w:color w:val="232323"/>
          <w:sz w:val="24"/>
        </w:rPr>
        <w:t>ca</w:t>
      </w:r>
      <w:r w:rsidR="00CB47E2" w:rsidRPr="00D55405">
        <w:rPr>
          <w:rFonts w:eastAsia="Arial"/>
          <w:sz w:val="24"/>
        </w:rPr>
        <w:t>n</w:t>
      </w:r>
      <w:r w:rsidR="00581649" w:rsidRPr="00D55405">
        <w:rPr>
          <w:rFonts w:eastAsia="Arial"/>
          <w:color w:val="232323"/>
          <w:sz w:val="24"/>
        </w:rPr>
        <w:t xml:space="preserve">ces </w:t>
      </w:r>
      <w:r w:rsidR="00581649" w:rsidRPr="00D55405">
        <w:rPr>
          <w:rFonts w:eastAsia="Arial"/>
          <w:sz w:val="24"/>
        </w:rPr>
        <w:t xml:space="preserve">y </w:t>
      </w:r>
      <w:r w:rsidR="00CB47E2" w:rsidRPr="00D55405">
        <w:rPr>
          <w:rFonts w:eastAsia="Arial"/>
          <w:sz w:val="24"/>
        </w:rPr>
        <w:t>med</w:t>
      </w:r>
      <w:r w:rsidR="00CB47E2" w:rsidRPr="00D55405">
        <w:rPr>
          <w:rFonts w:eastAsia="Arial"/>
          <w:color w:val="232323"/>
          <w:sz w:val="24"/>
        </w:rPr>
        <w:t>ic</w:t>
      </w:r>
      <w:r w:rsidR="00581649" w:rsidRPr="00D55405">
        <w:rPr>
          <w:rFonts w:eastAsia="Arial"/>
          <w:sz w:val="24"/>
        </w:rPr>
        <w:t xml:space="preserve">ión </w:t>
      </w:r>
      <w:r w:rsidR="00CB47E2" w:rsidRPr="00D55405">
        <w:rPr>
          <w:rFonts w:eastAsia="Arial"/>
          <w:sz w:val="24"/>
        </w:rPr>
        <w:t>d</w:t>
      </w:r>
      <w:r w:rsidR="00581649" w:rsidRPr="00D55405">
        <w:rPr>
          <w:rFonts w:eastAsia="Arial"/>
          <w:color w:val="232323"/>
          <w:sz w:val="24"/>
        </w:rPr>
        <w:t>e</w:t>
      </w:r>
      <w:r w:rsidR="00497F74" w:rsidRPr="00D55405">
        <w:rPr>
          <w:rFonts w:eastAsia="Arial"/>
          <w:color w:val="232323"/>
          <w:sz w:val="24"/>
        </w:rPr>
        <w:t xml:space="preserve"> </w:t>
      </w:r>
      <w:r w:rsidR="00CB47E2" w:rsidRPr="00D55405">
        <w:rPr>
          <w:rFonts w:eastAsia="Arial"/>
          <w:sz w:val="24"/>
        </w:rPr>
        <w:t>lo</w:t>
      </w:r>
      <w:r w:rsidR="00CB47E2" w:rsidRPr="00D55405">
        <w:rPr>
          <w:rFonts w:eastAsia="Arial"/>
          <w:color w:val="232323"/>
          <w:sz w:val="24"/>
        </w:rPr>
        <w:t>s</w:t>
      </w:r>
      <w:r w:rsidR="00497F74" w:rsidRPr="00D55405">
        <w:rPr>
          <w:rFonts w:eastAsia="Arial"/>
          <w:color w:val="232323"/>
          <w:sz w:val="24"/>
        </w:rPr>
        <w:t xml:space="preserve"> </w:t>
      </w:r>
      <w:r w:rsidR="00CB47E2" w:rsidRPr="00D55405">
        <w:rPr>
          <w:rFonts w:eastAsia="Arial"/>
          <w:color w:val="232323"/>
          <w:sz w:val="24"/>
        </w:rPr>
        <w:t>Se</w:t>
      </w:r>
      <w:r w:rsidR="00581649" w:rsidRPr="00D55405">
        <w:rPr>
          <w:rFonts w:eastAsia="Arial"/>
          <w:sz w:val="24"/>
        </w:rPr>
        <w:t>rvicios</w:t>
      </w:r>
      <w:r w:rsidR="00497F74" w:rsidRPr="00D55405">
        <w:rPr>
          <w:rFonts w:eastAsia="Arial"/>
          <w:sz w:val="24"/>
        </w:rPr>
        <w:t xml:space="preserve"> </w:t>
      </w:r>
      <w:r w:rsidR="00CB47E2" w:rsidRPr="00D55405">
        <w:rPr>
          <w:rFonts w:eastAsia="Arial"/>
          <w:color w:val="464646"/>
          <w:w w:val="104"/>
          <w:sz w:val="24"/>
        </w:rPr>
        <w:t>r</w:t>
      </w:r>
      <w:r w:rsidR="00CB47E2" w:rsidRPr="00D55405">
        <w:rPr>
          <w:rFonts w:eastAsia="Arial"/>
          <w:w w:val="104"/>
          <w:sz w:val="24"/>
        </w:rPr>
        <w:t>e</w:t>
      </w:r>
      <w:r w:rsidR="00CB47E2" w:rsidRPr="00D55405">
        <w:rPr>
          <w:rFonts w:eastAsia="Arial"/>
          <w:color w:val="232323"/>
          <w:w w:val="104"/>
          <w:sz w:val="24"/>
        </w:rPr>
        <w:t>s</w:t>
      </w:r>
      <w:r w:rsidR="00CB47E2" w:rsidRPr="00D55405">
        <w:rPr>
          <w:rFonts w:eastAsia="Arial"/>
          <w:w w:val="104"/>
          <w:sz w:val="24"/>
        </w:rPr>
        <w:t>pon</w:t>
      </w:r>
      <w:r w:rsidR="00CB47E2" w:rsidRPr="00D55405">
        <w:rPr>
          <w:rFonts w:eastAsia="Arial"/>
          <w:color w:val="232323"/>
          <w:w w:val="104"/>
          <w:sz w:val="24"/>
        </w:rPr>
        <w:t>s</w:t>
      </w:r>
      <w:r w:rsidR="00581649" w:rsidRPr="00D55405">
        <w:rPr>
          <w:rFonts w:eastAsia="Arial"/>
          <w:w w:val="104"/>
          <w:sz w:val="24"/>
        </w:rPr>
        <w:t xml:space="preserve">abilidad </w:t>
      </w:r>
      <w:r w:rsidR="00CB47E2" w:rsidRPr="00D55405">
        <w:rPr>
          <w:rFonts w:eastAsia="Arial"/>
          <w:sz w:val="24"/>
        </w:rPr>
        <w:t>d</w:t>
      </w:r>
      <w:r w:rsidR="00CB47E2" w:rsidRPr="00D55405">
        <w:rPr>
          <w:rFonts w:eastAsia="Arial"/>
          <w:color w:val="232323"/>
          <w:sz w:val="24"/>
        </w:rPr>
        <w:t>e</w:t>
      </w:r>
      <w:r w:rsidR="00581649" w:rsidRPr="00D55405">
        <w:rPr>
          <w:rFonts w:eastAsia="Arial"/>
          <w:sz w:val="24"/>
        </w:rPr>
        <w:t xml:space="preserve">l Desarrollador </w:t>
      </w:r>
      <w:r w:rsidR="00CB47E2" w:rsidRPr="00D55405">
        <w:rPr>
          <w:rFonts w:eastAsia="Arial"/>
          <w:sz w:val="24"/>
        </w:rPr>
        <w:t>p</w:t>
      </w:r>
      <w:r w:rsidR="00CB47E2" w:rsidRPr="00D55405">
        <w:rPr>
          <w:rFonts w:eastAsia="Arial"/>
          <w:color w:val="232323"/>
          <w:sz w:val="24"/>
        </w:rPr>
        <w:t>o</w:t>
      </w:r>
      <w:r w:rsidR="00CB47E2" w:rsidRPr="00D55405">
        <w:rPr>
          <w:rFonts w:eastAsia="Arial"/>
          <w:sz w:val="24"/>
        </w:rPr>
        <w:t>r</w:t>
      </w:r>
      <w:r w:rsidR="00497F74" w:rsidRPr="00D55405">
        <w:rPr>
          <w:rFonts w:eastAsia="Arial"/>
          <w:sz w:val="24"/>
        </w:rPr>
        <w:t xml:space="preserve"> </w:t>
      </w:r>
      <w:r w:rsidR="00CB47E2" w:rsidRPr="00D55405">
        <w:rPr>
          <w:rFonts w:eastAsia="Arial"/>
          <w:sz w:val="24"/>
        </w:rPr>
        <w:t>l</w:t>
      </w:r>
      <w:r w:rsidR="00CB47E2" w:rsidRPr="00D55405">
        <w:rPr>
          <w:rFonts w:eastAsia="Arial"/>
          <w:color w:val="232323"/>
          <w:sz w:val="24"/>
        </w:rPr>
        <w:t>a</w:t>
      </w:r>
      <w:r w:rsidR="00CB47E2" w:rsidRPr="00D55405">
        <w:rPr>
          <w:rFonts w:eastAsia="Arial"/>
          <w:color w:val="232323"/>
          <w:spacing w:val="20"/>
          <w:sz w:val="24"/>
        </w:rPr>
        <w:t xml:space="preserve"> </w:t>
      </w:r>
      <w:r w:rsidR="00CB47E2" w:rsidRPr="00D55405">
        <w:rPr>
          <w:rFonts w:eastAsia="Arial"/>
          <w:sz w:val="24"/>
        </w:rPr>
        <w:t>Vig</w:t>
      </w:r>
      <w:r w:rsidR="00CB47E2" w:rsidRPr="00D55405">
        <w:rPr>
          <w:rFonts w:eastAsia="Arial"/>
          <w:color w:val="232323"/>
          <w:sz w:val="24"/>
        </w:rPr>
        <w:t>e</w:t>
      </w:r>
      <w:r w:rsidR="00CB47E2" w:rsidRPr="00D55405">
        <w:rPr>
          <w:rFonts w:eastAsia="Arial"/>
          <w:sz w:val="24"/>
        </w:rPr>
        <w:t>nc</w:t>
      </w:r>
      <w:r w:rsidR="00CB47E2" w:rsidRPr="00D55405">
        <w:rPr>
          <w:rFonts w:eastAsia="Arial"/>
          <w:color w:val="232323"/>
          <w:sz w:val="24"/>
        </w:rPr>
        <w:t>i</w:t>
      </w:r>
      <w:r w:rsidR="00CB47E2" w:rsidRPr="00D55405">
        <w:rPr>
          <w:rFonts w:eastAsia="Arial"/>
          <w:sz w:val="24"/>
        </w:rPr>
        <w:t>a d</w:t>
      </w:r>
      <w:r w:rsidR="00CB47E2" w:rsidRPr="00D55405">
        <w:rPr>
          <w:rFonts w:eastAsia="Arial"/>
          <w:color w:val="232323"/>
          <w:sz w:val="24"/>
        </w:rPr>
        <w:t>e</w:t>
      </w:r>
      <w:r w:rsidR="00CB47E2" w:rsidRPr="00D55405">
        <w:rPr>
          <w:rFonts w:eastAsia="Arial"/>
          <w:sz w:val="24"/>
        </w:rPr>
        <w:t>l</w:t>
      </w:r>
      <w:r w:rsidR="00CB47E2" w:rsidRPr="00D55405">
        <w:rPr>
          <w:rFonts w:eastAsia="Arial"/>
          <w:spacing w:val="52"/>
          <w:sz w:val="24"/>
        </w:rPr>
        <w:t xml:space="preserve"> </w:t>
      </w:r>
      <w:r w:rsidR="00CB47E2" w:rsidRPr="00D55405">
        <w:rPr>
          <w:rFonts w:eastAsia="Arial"/>
          <w:w w:val="105"/>
          <w:sz w:val="24"/>
        </w:rPr>
        <w:t>P</w:t>
      </w:r>
      <w:r w:rsidR="00CB47E2" w:rsidRPr="00D55405">
        <w:rPr>
          <w:rFonts w:eastAsia="Arial"/>
          <w:color w:val="232323"/>
          <w:w w:val="105"/>
          <w:sz w:val="24"/>
        </w:rPr>
        <w:t>r</w:t>
      </w:r>
      <w:r w:rsidR="00CB47E2" w:rsidRPr="00D55405">
        <w:rPr>
          <w:rFonts w:eastAsia="Arial"/>
          <w:w w:val="105"/>
          <w:sz w:val="24"/>
        </w:rPr>
        <w:t>oy</w:t>
      </w:r>
      <w:r w:rsidR="00CB47E2" w:rsidRPr="00D55405">
        <w:rPr>
          <w:rFonts w:eastAsia="Arial"/>
          <w:color w:val="232323"/>
          <w:w w:val="105"/>
          <w:sz w:val="24"/>
        </w:rPr>
        <w:t>ec</w:t>
      </w:r>
      <w:r w:rsidR="00CB47E2" w:rsidRPr="00D55405">
        <w:rPr>
          <w:rFonts w:eastAsia="Arial"/>
          <w:w w:val="105"/>
          <w:sz w:val="24"/>
        </w:rPr>
        <w:t>t</w:t>
      </w:r>
      <w:r w:rsidR="00CB47E2" w:rsidRPr="00D55405">
        <w:rPr>
          <w:rFonts w:eastAsia="Arial"/>
          <w:color w:val="232323"/>
          <w:w w:val="105"/>
          <w:sz w:val="24"/>
        </w:rPr>
        <w:t>o</w:t>
      </w:r>
      <w:r w:rsidR="00CB47E2" w:rsidRPr="00D55405">
        <w:rPr>
          <w:rFonts w:eastAsia="Arial"/>
          <w:w w:val="105"/>
          <w:sz w:val="24"/>
        </w:rPr>
        <w:t>.</w:t>
      </w:r>
    </w:p>
    <w:p w14:paraId="49D3AF28" w14:textId="77777777" w:rsidR="00CB47E2" w:rsidRPr="00D55405" w:rsidRDefault="00CB47E2" w:rsidP="00581649">
      <w:pPr>
        <w:jc w:val="both"/>
        <w:rPr>
          <w:sz w:val="24"/>
          <w:szCs w:val="22"/>
        </w:rPr>
      </w:pPr>
    </w:p>
    <w:p w14:paraId="58F3606E" w14:textId="77777777" w:rsidR="000B1714" w:rsidRPr="00D55405" w:rsidRDefault="000B1714" w:rsidP="00581649">
      <w:pPr>
        <w:jc w:val="both"/>
        <w:rPr>
          <w:rFonts w:eastAsia="Arial"/>
          <w:w w:val="105"/>
          <w:sz w:val="24"/>
        </w:rPr>
      </w:pPr>
      <w:r w:rsidRPr="00D55405">
        <w:rPr>
          <w:rFonts w:eastAsia="Arial"/>
          <w:w w:val="105"/>
          <w:sz w:val="24"/>
        </w:rPr>
        <w:t xml:space="preserve">Este Anexo contiene los parámetros mínimos exigibles y necesarios para el desarrollo del Proyecto como un </w:t>
      </w:r>
      <w:r w:rsidR="00605D05" w:rsidRPr="00D55405">
        <w:rPr>
          <w:rFonts w:eastAsia="Arial"/>
          <w:w w:val="105"/>
          <w:sz w:val="24"/>
        </w:rPr>
        <w:t>hospital de segundo</w:t>
      </w:r>
      <w:r w:rsidR="00AC7996" w:rsidRPr="00D55405">
        <w:rPr>
          <w:rFonts w:eastAsia="Arial"/>
          <w:w w:val="105"/>
          <w:sz w:val="24"/>
        </w:rPr>
        <w:t xml:space="preserve"> nivel de atención</w:t>
      </w:r>
      <w:r w:rsidR="00605D05" w:rsidRPr="00D55405">
        <w:rPr>
          <w:rFonts w:eastAsia="Arial"/>
          <w:w w:val="105"/>
          <w:sz w:val="24"/>
        </w:rPr>
        <w:t xml:space="preserve"> médica</w:t>
      </w:r>
      <w:r w:rsidR="00AC7996" w:rsidRPr="00D55405">
        <w:rPr>
          <w:rFonts w:eastAsia="Arial"/>
          <w:w w:val="105"/>
          <w:sz w:val="24"/>
        </w:rPr>
        <w:t xml:space="preserve">, </w:t>
      </w:r>
      <w:r w:rsidR="00605D05" w:rsidRPr="00D55405">
        <w:rPr>
          <w:rFonts w:eastAsia="Arial"/>
          <w:w w:val="105"/>
          <w:sz w:val="24"/>
        </w:rPr>
        <w:t xml:space="preserve">bajo los </w:t>
      </w:r>
      <w:r w:rsidR="00AC7996" w:rsidRPr="00D55405">
        <w:rPr>
          <w:rFonts w:eastAsia="Arial"/>
          <w:w w:val="105"/>
          <w:sz w:val="24"/>
        </w:rPr>
        <w:t>estándares de calidad y calidez que se requieren para el cumplimiento de los objetivos planteados por el Instituto. Los requerimientos establecidos deberán considerarse como un mínimo de referencia</w:t>
      </w:r>
      <w:r w:rsidR="009A63C9" w:rsidRPr="00D55405">
        <w:rPr>
          <w:rFonts w:eastAsia="Arial"/>
          <w:w w:val="105"/>
          <w:sz w:val="24"/>
        </w:rPr>
        <w:t xml:space="preserve"> y </w:t>
      </w:r>
      <w:r w:rsidR="00AC7996" w:rsidRPr="00D55405">
        <w:rPr>
          <w:rFonts w:eastAsia="Arial"/>
          <w:w w:val="105"/>
          <w:sz w:val="24"/>
        </w:rPr>
        <w:t>podrán ser ajustados durante la Vigencia del Proyecto</w:t>
      </w:r>
      <w:r w:rsidR="00FC17FF" w:rsidRPr="00D55405">
        <w:rPr>
          <w:rFonts w:eastAsia="Arial"/>
          <w:w w:val="105"/>
          <w:sz w:val="24"/>
        </w:rPr>
        <w:t>, utilizando como instrumento el Plan de Calidad de Servicios</w:t>
      </w:r>
      <w:r w:rsidR="00AC7996" w:rsidRPr="00D55405">
        <w:rPr>
          <w:rFonts w:eastAsia="Arial"/>
          <w:w w:val="105"/>
          <w:sz w:val="24"/>
        </w:rPr>
        <w:t>.</w:t>
      </w:r>
    </w:p>
    <w:p w14:paraId="0BC74012" w14:textId="77777777" w:rsidR="00AC7996" w:rsidRPr="00D55405" w:rsidRDefault="00AC7996" w:rsidP="00581649">
      <w:pPr>
        <w:jc w:val="both"/>
        <w:rPr>
          <w:rFonts w:eastAsia="Arial"/>
          <w:w w:val="105"/>
          <w:sz w:val="24"/>
        </w:rPr>
      </w:pPr>
    </w:p>
    <w:p w14:paraId="75F1996D" w14:textId="77777777" w:rsidR="00AC7996" w:rsidRPr="00D55405" w:rsidRDefault="00FC17FF" w:rsidP="00AC7996">
      <w:pPr>
        <w:jc w:val="both"/>
        <w:rPr>
          <w:rFonts w:eastAsia="Arial"/>
          <w:sz w:val="24"/>
        </w:rPr>
      </w:pPr>
      <w:r w:rsidRPr="00D55405">
        <w:rPr>
          <w:rFonts w:eastAsia="Arial"/>
          <w:sz w:val="24"/>
        </w:rPr>
        <w:t>El</w:t>
      </w:r>
      <w:r w:rsidR="00497F74" w:rsidRPr="00D55405">
        <w:rPr>
          <w:rFonts w:eastAsia="Arial"/>
          <w:sz w:val="24"/>
        </w:rPr>
        <w:t xml:space="preserve"> </w:t>
      </w:r>
      <w:r w:rsidR="00AC7996" w:rsidRPr="00D55405">
        <w:rPr>
          <w:rFonts w:eastAsia="Arial"/>
          <w:sz w:val="24"/>
        </w:rPr>
        <w:t>Desarrollador</w:t>
      </w:r>
      <w:r w:rsidR="00497F74" w:rsidRPr="00D55405">
        <w:rPr>
          <w:rFonts w:eastAsia="Arial"/>
          <w:sz w:val="24"/>
        </w:rPr>
        <w:t xml:space="preserve"> </w:t>
      </w:r>
      <w:r w:rsidRPr="00D55405">
        <w:rPr>
          <w:rFonts w:eastAsia="Arial"/>
          <w:sz w:val="24"/>
        </w:rPr>
        <w:t xml:space="preserve">deberá </w:t>
      </w:r>
      <w:r w:rsidR="00576549" w:rsidRPr="00D55405">
        <w:rPr>
          <w:rFonts w:eastAsia="Arial"/>
          <w:sz w:val="24"/>
        </w:rPr>
        <w:t>sujetarse</w:t>
      </w:r>
      <w:r w:rsidRPr="00D55405">
        <w:rPr>
          <w:rFonts w:eastAsia="Arial"/>
          <w:sz w:val="24"/>
        </w:rPr>
        <w:t xml:space="preserve"> en materia de diseño y </w:t>
      </w:r>
      <w:r w:rsidR="00576549" w:rsidRPr="00D55405">
        <w:rPr>
          <w:rFonts w:eastAsia="Arial"/>
          <w:sz w:val="24"/>
        </w:rPr>
        <w:t xml:space="preserve">construcción </w:t>
      </w:r>
      <w:r w:rsidRPr="00D55405">
        <w:rPr>
          <w:rFonts w:eastAsia="Arial"/>
          <w:sz w:val="24"/>
        </w:rPr>
        <w:t>a los</w:t>
      </w:r>
      <w:r w:rsidR="008416F5" w:rsidRPr="00D55405">
        <w:rPr>
          <w:rFonts w:eastAsia="Arial"/>
          <w:sz w:val="24"/>
        </w:rPr>
        <w:t xml:space="preserve"> requerimientos </w:t>
      </w:r>
      <w:r w:rsidRPr="00D55405">
        <w:rPr>
          <w:rFonts w:eastAsia="Arial"/>
          <w:sz w:val="24"/>
        </w:rPr>
        <w:t>del</w:t>
      </w:r>
      <w:r w:rsidR="00AC7996" w:rsidRPr="00D55405">
        <w:rPr>
          <w:rFonts w:eastAsia="Arial"/>
          <w:sz w:val="24"/>
        </w:rPr>
        <w:t xml:space="preserve"> </w:t>
      </w:r>
      <w:r w:rsidR="00AC7996" w:rsidRPr="00D55405">
        <w:rPr>
          <w:rFonts w:eastAsia="Arial"/>
          <w:b/>
          <w:sz w:val="24"/>
        </w:rPr>
        <w:t>Anexo 8 (</w:t>
      </w:r>
      <w:r w:rsidR="00AC7996" w:rsidRPr="00D55405">
        <w:rPr>
          <w:rFonts w:eastAsia="Arial"/>
          <w:b/>
          <w:i/>
          <w:sz w:val="24"/>
        </w:rPr>
        <w:t>Requerimientos de Diseño, Construcción</w:t>
      </w:r>
      <w:r w:rsidR="00497F74" w:rsidRPr="00D55405">
        <w:rPr>
          <w:rFonts w:eastAsia="Arial"/>
          <w:b/>
          <w:i/>
          <w:sz w:val="24"/>
        </w:rPr>
        <w:t xml:space="preserve"> </w:t>
      </w:r>
      <w:r w:rsidR="00AC7996" w:rsidRPr="00D55405">
        <w:rPr>
          <w:rFonts w:eastAsia="Arial"/>
          <w:b/>
          <w:i/>
          <w:sz w:val="24"/>
        </w:rPr>
        <w:t>y</w:t>
      </w:r>
      <w:r w:rsidR="00497F74" w:rsidRPr="00D55405">
        <w:rPr>
          <w:rFonts w:eastAsia="Arial"/>
          <w:b/>
          <w:i/>
          <w:sz w:val="24"/>
        </w:rPr>
        <w:t xml:space="preserve"> </w:t>
      </w:r>
      <w:r w:rsidR="00AC7996" w:rsidRPr="00D55405">
        <w:rPr>
          <w:rFonts w:eastAsia="Arial"/>
          <w:b/>
          <w:i/>
          <w:sz w:val="24"/>
        </w:rPr>
        <w:t>Plan</w:t>
      </w:r>
      <w:r w:rsidR="00497F74" w:rsidRPr="00D55405">
        <w:rPr>
          <w:rFonts w:eastAsia="Arial"/>
          <w:b/>
          <w:i/>
          <w:sz w:val="24"/>
        </w:rPr>
        <w:t xml:space="preserve"> </w:t>
      </w:r>
      <w:r w:rsidR="00AC7996" w:rsidRPr="00D55405">
        <w:rPr>
          <w:rFonts w:eastAsia="Arial"/>
          <w:b/>
          <w:i/>
          <w:sz w:val="24"/>
        </w:rPr>
        <w:t>Funcional</w:t>
      </w:r>
      <w:r w:rsidR="00AC7996" w:rsidRPr="00D55405">
        <w:rPr>
          <w:rFonts w:eastAsia="Arial"/>
          <w:b/>
          <w:sz w:val="24"/>
        </w:rPr>
        <w:t>)</w:t>
      </w:r>
      <w:r w:rsidR="00CC51D2" w:rsidRPr="00D55405">
        <w:rPr>
          <w:rFonts w:eastAsia="Arial"/>
          <w:sz w:val="24"/>
        </w:rPr>
        <w:t xml:space="preserve"> y a</w:t>
      </w:r>
      <w:r w:rsidR="00410D96" w:rsidRPr="00D55405">
        <w:rPr>
          <w:rFonts w:eastAsia="Arial"/>
          <w:sz w:val="24"/>
        </w:rPr>
        <w:t xml:space="preserve"> los elementos referidos en </w:t>
      </w:r>
      <w:r w:rsidR="00357D38" w:rsidRPr="00D55405">
        <w:rPr>
          <w:rFonts w:eastAsia="Arial"/>
          <w:sz w:val="24"/>
        </w:rPr>
        <w:t xml:space="preserve">la Legislación, </w:t>
      </w:r>
      <w:r w:rsidR="00410D96" w:rsidRPr="00D55405">
        <w:rPr>
          <w:rFonts w:eastAsia="Arial"/>
          <w:sz w:val="24"/>
        </w:rPr>
        <w:t xml:space="preserve">como un </w:t>
      </w:r>
      <w:r w:rsidR="00AC7996" w:rsidRPr="00D55405">
        <w:rPr>
          <w:rFonts w:eastAsia="Arial"/>
          <w:sz w:val="24"/>
        </w:rPr>
        <w:t>mínimo</w:t>
      </w:r>
      <w:r w:rsidR="00AB0121" w:rsidRPr="00D55405">
        <w:rPr>
          <w:rFonts w:eastAsia="Arial"/>
          <w:sz w:val="24"/>
        </w:rPr>
        <w:t xml:space="preserve"> </w:t>
      </w:r>
      <w:r w:rsidR="00AC7996" w:rsidRPr="00D55405">
        <w:rPr>
          <w:rFonts w:eastAsia="Arial"/>
          <w:sz w:val="24"/>
        </w:rPr>
        <w:t>indispensable,</w:t>
      </w:r>
      <w:r w:rsidR="00497F74" w:rsidRPr="00D55405">
        <w:rPr>
          <w:rFonts w:eastAsia="Arial"/>
          <w:sz w:val="24"/>
        </w:rPr>
        <w:t xml:space="preserve"> </w:t>
      </w:r>
      <w:r w:rsidR="00AC7996" w:rsidRPr="00D55405">
        <w:rPr>
          <w:rFonts w:eastAsia="Arial"/>
          <w:sz w:val="24"/>
        </w:rPr>
        <w:t>aceptándose</w:t>
      </w:r>
      <w:r w:rsidR="00497F74" w:rsidRPr="00D55405">
        <w:rPr>
          <w:rFonts w:eastAsia="Arial"/>
          <w:sz w:val="24"/>
        </w:rPr>
        <w:t xml:space="preserve"> </w:t>
      </w:r>
      <w:r w:rsidR="00AC7996" w:rsidRPr="00D55405">
        <w:rPr>
          <w:rFonts w:eastAsia="Arial"/>
          <w:sz w:val="24"/>
        </w:rPr>
        <w:lastRenderedPageBreak/>
        <w:t>alternativas que</w:t>
      </w:r>
      <w:r w:rsidR="00497F74" w:rsidRPr="00D55405">
        <w:rPr>
          <w:rFonts w:eastAsia="Arial"/>
          <w:sz w:val="24"/>
        </w:rPr>
        <w:t xml:space="preserve"> </w:t>
      </w:r>
      <w:r w:rsidR="00AC7996" w:rsidRPr="00D55405">
        <w:rPr>
          <w:rFonts w:eastAsia="Arial"/>
          <w:sz w:val="24"/>
        </w:rPr>
        <w:t>cumplan</w:t>
      </w:r>
      <w:r w:rsidR="00AB0121" w:rsidRPr="00D55405">
        <w:rPr>
          <w:rFonts w:eastAsia="Arial"/>
          <w:sz w:val="24"/>
        </w:rPr>
        <w:t xml:space="preserve"> </w:t>
      </w:r>
      <w:r w:rsidR="00AC7996" w:rsidRPr="00D55405">
        <w:rPr>
          <w:rFonts w:eastAsia="Arial"/>
          <w:sz w:val="24"/>
        </w:rPr>
        <w:t>con estándares</w:t>
      </w:r>
      <w:r w:rsidR="00497F74" w:rsidRPr="00D55405">
        <w:rPr>
          <w:rFonts w:eastAsia="Arial"/>
          <w:sz w:val="24"/>
        </w:rPr>
        <w:t xml:space="preserve"> </w:t>
      </w:r>
      <w:r w:rsidR="00AC7996" w:rsidRPr="00D55405">
        <w:rPr>
          <w:rFonts w:eastAsia="Arial"/>
          <w:sz w:val="24"/>
        </w:rPr>
        <w:t>internacionales</w:t>
      </w:r>
      <w:r w:rsidR="00497F74" w:rsidRPr="00D55405">
        <w:rPr>
          <w:rFonts w:eastAsia="Arial"/>
          <w:sz w:val="24"/>
        </w:rPr>
        <w:t xml:space="preserve"> </w:t>
      </w:r>
      <w:r w:rsidR="00AC7996" w:rsidRPr="00D55405">
        <w:rPr>
          <w:rFonts w:eastAsia="Arial"/>
          <w:sz w:val="24"/>
        </w:rPr>
        <w:t>que</w:t>
      </w:r>
      <w:r w:rsidR="00497F74" w:rsidRPr="00D55405">
        <w:rPr>
          <w:rFonts w:eastAsia="Arial"/>
          <w:sz w:val="24"/>
        </w:rPr>
        <w:t xml:space="preserve"> </w:t>
      </w:r>
      <w:r w:rsidR="00AC7996" w:rsidRPr="00D55405">
        <w:rPr>
          <w:rFonts w:eastAsia="Arial"/>
          <w:sz w:val="24"/>
        </w:rPr>
        <w:t>superen</w:t>
      </w:r>
      <w:r w:rsidR="00AB0121" w:rsidRPr="00D55405">
        <w:rPr>
          <w:rFonts w:eastAsia="Arial"/>
          <w:sz w:val="24"/>
        </w:rPr>
        <w:t xml:space="preserve"> </w:t>
      </w:r>
      <w:r w:rsidR="00AC7996" w:rsidRPr="00D55405">
        <w:rPr>
          <w:rFonts w:eastAsia="Arial"/>
          <w:sz w:val="24"/>
        </w:rPr>
        <w:t>estas</w:t>
      </w:r>
      <w:r w:rsidR="00497F74" w:rsidRPr="00D55405">
        <w:rPr>
          <w:rFonts w:eastAsia="Arial"/>
          <w:sz w:val="24"/>
        </w:rPr>
        <w:t xml:space="preserve"> </w:t>
      </w:r>
      <w:r w:rsidR="00AC7996" w:rsidRPr="00D55405">
        <w:rPr>
          <w:rFonts w:eastAsia="Arial"/>
          <w:sz w:val="24"/>
        </w:rPr>
        <w:t>normas</w:t>
      </w:r>
      <w:r w:rsidR="00497F74" w:rsidRPr="00D55405">
        <w:rPr>
          <w:rFonts w:eastAsia="Arial"/>
          <w:sz w:val="24"/>
        </w:rPr>
        <w:t xml:space="preserve"> </w:t>
      </w:r>
      <w:r w:rsidR="00AC7996" w:rsidRPr="00D55405">
        <w:rPr>
          <w:rFonts w:eastAsia="Arial"/>
          <w:sz w:val="24"/>
        </w:rPr>
        <w:t>y que</w:t>
      </w:r>
      <w:r w:rsidR="00497F74" w:rsidRPr="00D55405">
        <w:rPr>
          <w:rFonts w:eastAsia="Arial"/>
          <w:sz w:val="24"/>
        </w:rPr>
        <w:t xml:space="preserve"> </w:t>
      </w:r>
      <w:r w:rsidR="00AC7996" w:rsidRPr="00D55405">
        <w:rPr>
          <w:rFonts w:eastAsia="Arial"/>
          <w:sz w:val="24"/>
        </w:rPr>
        <w:t>puedan</w:t>
      </w:r>
      <w:r w:rsidR="00497F74" w:rsidRPr="00D55405">
        <w:rPr>
          <w:rFonts w:eastAsia="Arial"/>
          <w:sz w:val="24"/>
        </w:rPr>
        <w:t xml:space="preserve"> </w:t>
      </w:r>
      <w:r w:rsidR="00AC7996" w:rsidRPr="00D55405">
        <w:rPr>
          <w:rFonts w:eastAsia="Arial"/>
          <w:sz w:val="24"/>
        </w:rPr>
        <w:t xml:space="preserve">ser </w:t>
      </w:r>
      <w:r w:rsidR="00410D96" w:rsidRPr="00D55405">
        <w:rPr>
          <w:rFonts w:eastAsia="Arial"/>
          <w:sz w:val="24"/>
        </w:rPr>
        <w:t>aprobados por las autoridades competentes</w:t>
      </w:r>
      <w:r w:rsidR="00AC7996" w:rsidRPr="00D55405">
        <w:rPr>
          <w:rFonts w:eastAsia="Arial"/>
          <w:sz w:val="24"/>
        </w:rPr>
        <w:t>,</w:t>
      </w:r>
      <w:r w:rsidR="00497F74" w:rsidRPr="00D55405">
        <w:rPr>
          <w:rFonts w:eastAsia="Arial"/>
          <w:sz w:val="24"/>
        </w:rPr>
        <w:t xml:space="preserve"> </w:t>
      </w:r>
      <w:r w:rsidR="00410D96" w:rsidRPr="00D55405">
        <w:rPr>
          <w:rFonts w:eastAsia="Arial"/>
          <w:sz w:val="24"/>
        </w:rPr>
        <w:t>a fin de obtener los permisos, autorizaciones y licencias requeridas para la operación del Hospital.</w:t>
      </w:r>
    </w:p>
    <w:p w14:paraId="5097CEDA" w14:textId="77777777" w:rsidR="00AC7996" w:rsidRPr="00D55405" w:rsidRDefault="00AC7996" w:rsidP="00AC7996">
      <w:pPr>
        <w:jc w:val="both"/>
        <w:rPr>
          <w:rFonts w:eastAsia="Arial"/>
          <w:sz w:val="24"/>
        </w:rPr>
      </w:pPr>
    </w:p>
    <w:p w14:paraId="6AE75C88" w14:textId="77777777" w:rsidR="00AC7996" w:rsidRPr="00D55405" w:rsidRDefault="00AC7996" w:rsidP="00AC7996">
      <w:pPr>
        <w:jc w:val="both"/>
        <w:rPr>
          <w:rFonts w:eastAsia="Arial"/>
          <w:sz w:val="24"/>
        </w:rPr>
      </w:pPr>
      <w:r w:rsidRPr="00D55405">
        <w:rPr>
          <w:rFonts w:eastAsia="Arial"/>
          <w:sz w:val="24"/>
        </w:rPr>
        <w:t>Asimismo,</w:t>
      </w:r>
      <w:r w:rsidR="00497F74" w:rsidRPr="00D55405">
        <w:rPr>
          <w:rFonts w:eastAsia="Arial"/>
          <w:sz w:val="24"/>
        </w:rPr>
        <w:t xml:space="preserve"> </w:t>
      </w:r>
      <w:r w:rsidRPr="00D55405">
        <w:rPr>
          <w:rFonts w:eastAsia="Arial"/>
          <w:sz w:val="24"/>
        </w:rPr>
        <w:t>el</w:t>
      </w:r>
      <w:r w:rsidR="00497F74" w:rsidRPr="00D55405">
        <w:rPr>
          <w:rFonts w:eastAsia="Arial"/>
          <w:sz w:val="24"/>
        </w:rPr>
        <w:t xml:space="preserve"> </w:t>
      </w:r>
      <w:r w:rsidRPr="00D55405">
        <w:rPr>
          <w:rFonts w:eastAsia="Arial"/>
          <w:sz w:val="24"/>
        </w:rPr>
        <w:t>Desarrollador</w:t>
      </w:r>
      <w:r w:rsidR="00497F74" w:rsidRPr="00D55405">
        <w:rPr>
          <w:rFonts w:eastAsia="Arial"/>
          <w:sz w:val="24"/>
        </w:rPr>
        <w:t xml:space="preserve"> </w:t>
      </w:r>
      <w:r w:rsidRPr="00D55405">
        <w:rPr>
          <w:rFonts w:eastAsia="Arial"/>
          <w:sz w:val="24"/>
        </w:rPr>
        <w:t>deberá</w:t>
      </w:r>
      <w:r w:rsidR="00AB0121" w:rsidRPr="00D55405">
        <w:rPr>
          <w:rFonts w:eastAsia="Arial"/>
          <w:sz w:val="24"/>
        </w:rPr>
        <w:t xml:space="preserve"> </w:t>
      </w:r>
      <w:r w:rsidRPr="00D55405">
        <w:rPr>
          <w:rFonts w:eastAsia="Arial"/>
          <w:sz w:val="24"/>
        </w:rPr>
        <w:t>realizar</w:t>
      </w:r>
      <w:r w:rsidR="00AB0121" w:rsidRPr="00D55405">
        <w:rPr>
          <w:rFonts w:eastAsia="Arial"/>
          <w:sz w:val="24"/>
        </w:rPr>
        <w:t xml:space="preserve"> </w:t>
      </w:r>
      <w:r w:rsidRPr="00D55405">
        <w:rPr>
          <w:rFonts w:eastAsia="Arial"/>
          <w:sz w:val="24"/>
        </w:rPr>
        <w:t>lo</w:t>
      </w:r>
      <w:r w:rsidR="00497F74" w:rsidRPr="00D55405">
        <w:rPr>
          <w:rFonts w:eastAsia="Arial"/>
          <w:sz w:val="24"/>
        </w:rPr>
        <w:t xml:space="preserve"> </w:t>
      </w:r>
      <w:r w:rsidRPr="00D55405">
        <w:rPr>
          <w:rFonts w:eastAsia="Arial"/>
          <w:sz w:val="24"/>
        </w:rPr>
        <w:t>necesario</w:t>
      </w:r>
      <w:r w:rsidR="00497F74" w:rsidRPr="00D55405">
        <w:rPr>
          <w:rFonts w:eastAsia="Arial"/>
          <w:sz w:val="24"/>
        </w:rPr>
        <w:t xml:space="preserve"> </w:t>
      </w:r>
      <w:r w:rsidRPr="00D55405">
        <w:rPr>
          <w:rFonts w:eastAsia="Arial"/>
          <w:sz w:val="24"/>
        </w:rPr>
        <w:t>para</w:t>
      </w:r>
      <w:r w:rsidR="00497F74" w:rsidRPr="00D55405">
        <w:rPr>
          <w:rFonts w:eastAsia="Arial"/>
          <w:sz w:val="24"/>
        </w:rPr>
        <w:t xml:space="preserve"> </w:t>
      </w:r>
      <w:r w:rsidRPr="00D55405">
        <w:rPr>
          <w:rFonts w:eastAsia="Arial"/>
          <w:sz w:val="24"/>
        </w:rPr>
        <w:t>cumplir</w:t>
      </w:r>
      <w:r w:rsidR="00497F74" w:rsidRPr="00D55405">
        <w:rPr>
          <w:rFonts w:eastAsia="Arial"/>
          <w:sz w:val="24"/>
        </w:rPr>
        <w:t xml:space="preserve"> </w:t>
      </w:r>
      <w:r w:rsidRPr="00D55405">
        <w:rPr>
          <w:rFonts w:eastAsia="Arial"/>
          <w:sz w:val="24"/>
        </w:rPr>
        <w:t>con el Program</w:t>
      </w:r>
      <w:r w:rsidR="008B0BAA" w:rsidRPr="00D55405">
        <w:rPr>
          <w:rFonts w:eastAsia="Arial"/>
          <w:sz w:val="24"/>
        </w:rPr>
        <w:t>a de</w:t>
      </w:r>
      <w:r w:rsidR="00497F74" w:rsidRPr="00D55405">
        <w:rPr>
          <w:rFonts w:eastAsia="Arial"/>
          <w:sz w:val="24"/>
        </w:rPr>
        <w:t xml:space="preserve"> </w:t>
      </w:r>
      <w:r w:rsidR="008B0BAA" w:rsidRPr="00D55405">
        <w:rPr>
          <w:rFonts w:eastAsia="Arial"/>
          <w:sz w:val="24"/>
        </w:rPr>
        <w:t>Equipamiento,</w:t>
      </w:r>
      <w:r w:rsidR="00497F74" w:rsidRPr="00D55405">
        <w:rPr>
          <w:rFonts w:eastAsia="Arial"/>
          <w:sz w:val="24"/>
        </w:rPr>
        <w:t xml:space="preserve"> </w:t>
      </w:r>
      <w:r w:rsidR="00410D96" w:rsidRPr="00D55405">
        <w:rPr>
          <w:rFonts w:eastAsia="Arial"/>
          <w:sz w:val="24"/>
        </w:rPr>
        <w:t xml:space="preserve">incluidos </w:t>
      </w:r>
      <w:r w:rsidR="008B0BAA" w:rsidRPr="00D55405">
        <w:rPr>
          <w:rFonts w:eastAsia="Arial"/>
          <w:sz w:val="24"/>
        </w:rPr>
        <w:t xml:space="preserve">todos los </w:t>
      </w:r>
      <w:r w:rsidRPr="00D55405">
        <w:rPr>
          <w:rFonts w:eastAsia="Arial"/>
          <w:sz w:val="24"/>
        </w:rPr>
        <w:t xml:space="preserve">requerimientos </w:t>
      </w:r>
      <w:r w:rsidR="008B0BAA" w:rsidRPr="00D55405">
        <w:rPr>
          <w:rFonts w:eastAsia="Arial"/>
          <w:sz w:val="24"/>
        </w:rPr>
        <w:t>de</w:t>
      </w:r>
      <w:r w:rsidR="00497F74" w:rsidRPr="00D55405">
        <w:rPr>
          <w:rFonts w:eastAsia="Arial"/>
          <w:sz w:val="24"/>
        </w:rPr>
        <w:t xml:space="preserve"> </w:t>
      </w:r>
      <w:r w:rsidR="008B0BAA" w:rsidRPr="00D55405">
        <w:rPr>
          <w:rFonts w:eastAsia="Arial"/>
          <w:sz w:val="24"/>
        </w:rPr>
        <w:t>Equipo</w:t>
      </w:r>
      <w:r w:rsidRPr="00D55405">
        <w:rPr>
          <w:rFonts w:eastAsia="Arial"/>
          <w:sz w:val="24"/>
        </w:rPr>
        <w:t xml:space="preserve"> necesarios y</w:t>
      </w:r>
      <w:r w:rsidR="00497F74" w:rsidRPr="00D55405">
        <w:rPr>
          <w:rFonts w:eastAsia="Arial"/>
          <w:sz w:val="24"/>
        </w:rPr>
        <w:t xml:space="preserve"> </w:t>
      </w:r>
      <w:r w:rsidRPr="00D55405">
        <w:rPr>
          <w:rFonts w:eastAsia="Arial"/>
          <w:sz w:val="24"/>
        </w:rPr>
        <w:t>específicos del</w:t>
      </w:r>
      <w:r w:rsidR="00497F74" w:rsidRPr="00D55405">
        <w:rPr>
          <w:rFonts w:eastAsia="Arial"/>
          <w:sz w:val="24"/>
        </w:rPr>
        <w:t xml:space="preserve"> </w:t>
      </w:r>
      <w:r w:rsidRPr="00D55405">
        <w:rPr>
          <w:rFonts w:eastAsia="Arial"/>
          <w:sz w:val="24"/>
        </w:rPr>
        <w:t>Ho</w:t>
      </w:r>
      <w:r w:rsidR="008B0BAA" w:rsidRPr="00D55405">
        <w:rPr>
          <w:rFonts w:eastAsia="Arial"/>
          <w:sz w:val="24"/>
        </w:rPr>
        <w:t>spital</w:t>
      </w:r>
      <w:r w:rsidR="00497F74" w:rsidRPr="00D55405">
        <w:rPr>
          <w:rFonts w:eastAsia="Arial"/>
          <w:sz w:val="24"/>
        </w:rPr>
        <w:t xml:space="preserve"> </w:t>
      </w:r>
      <w:r w:rsidR="008B0BAA" w:rsidRPr="00D55405">
        <w:rPr>
          <w:rFonts w:eastAsia="Arial"/>
          <w:sz w:val="24"/>
        </w:rPr>
        <w:t xml:space="preserve">en términos </w:t>
      </w:r>
      <w:r w:rsidRPr="00D55405">
        <w:rPr>
          <w:rFonts w:eastAsia="Arial"/>
          <w:sz w:val="24"/>
        </w:rPr>
        <w:t xml:space="preserve">del </w:t>
      </w:r>
      <w:r w:rsidRPr="00D55405">
        <w:rPr>
          <w:rFonts w:eastAsia="Arial"/>
          <w:b/>
          <w:sz w:val="24"/>
        </w:rPr>
        <w:t>Anexo</w:t>
      </w:r>
      <w:r w:rsidR="008B0BAA" w:rsidRPr="00D55405">
        <w:rPr>
          <w:rFonts w:eastAsia="Arial"/>
          <w:b/>
          <w:sz w:val="24"/>
        </w:rPr>
        <w:t xml:space="preserve"> 9 </w:t>
      </w:r>
      <w:r w:rsidRPr="00D55405">
        <w:rPr>
          <w:rFonts w:eastAsia="Arial"/>
          <w:b/>
          <w:sz w:val="24"/>
        </w:rPr>
        <w:t>(</w:t>
      </w:r>
      <w:r w:rsidRPr="00D55405">
        <w:rPr>
          <w:rFonts w:eastAsia="Arial"/>
          <w:b/>
          <w:i/>
          <w:sz w:val="24"/>
        </w:rPr>
        <w:t>Requerimientos de Equipo</w:t>
      </w:r>
      <w:r w:rsidR="008B0BAA" w:rsidRPr="00D55405">
        <w:rPr>
          <w:rFonts w:eastAsia="Arial"/>
          <w:b/>
          <w:sz w:val="24"/>
        </w:rPr>
        <w:t>)</w:t>
      </w:r>
      <w:r w:rsidR="008B0BAA" w:rsidRPr="00D55405">
        <w:rPr>
          <w:rFonts w:eastAsia="Arial"/>
          <w:sz w:val="24"/>
        </w:rPr>
        <w:t xml:space="preserve">, que garanticen </w:t>
      </w:r>
      <w:r w:rsidR="008416F5" w:rsidRPr="00D55405">
        <w:rPr>
          <w:rFonts w:eastAsia="Arial"/>
          <w:sz w:val="24"/>
        </w:rPr>
        <w:t>su</w:t>
      </w:r>
      <w:r w:rsidRPr="00D55405">
        <w:rPr>
          <w:rFonts w:eastAsia="Arial"/>
          <w:sz w:val="24"/>
        </w:rPr>
        <w:t xml:space="preserve"> correcta </w:t>
      </w:r>
      <w:r w:rsidR="008B0BAA" w:rsidRPr="00D55405">
        <w:rPr>
          <w:rFonts w:eastAsia="Arial"/>
          <w:sz w:val="24"/>
        </w:rPr>
        <w:t>funcionalidad</w:t>
      </w:r>
      <w:r w:rsidR="00497F74" w:rsidRPr="00D55405">
        <w:rPr>
          <w:rFonts w:eastAsia="Arial"/>
          <w:sz w:val="24"/>
        </w:rPr>
        <w:t xml:space="preserve"> </w:t>
      </w:r>
      <w:r w:rsidR="008B0BAA" w:rsidRPr="00D55405">
        <w:rPr>
          <w:rFonts w:eastAsia="Arial"/>
          <w:sz w:val="24"/>
        </w:rPr>
        <w:t>con</w:t>
      </w:r>
      <w:r w:rsidR="00497F74" w:rsidRPr="00D55405">
        <w:rPr>
          <w:rFonts w:eastAsia="Arial"/>
          <w:sz w:val="24"/>
        </w:rPr>
        <w:t xml:space="preserve"> </w:t>
      </w:r>
      <w:r w:rsidR="008B0BAA" w:rsidRPr="00D55405">
        <w:rPr>
          <w:rFonts w:eastAsia="Arial"/>
          <w:sz w:val="24"/>
        </w:rPr>
        <w:t>el</w:t>
      </w:r>
      <w:r w:rsidR="00497F74" w:rsidRPr="00D55405">
        <w:rPr>
          <w:rFonts w:eastAsia="Arial"/>
          <w:sz w:val="24"/>
        </w:rPr>
        <w:t xml:space="preserve"> </w:t>
      </w:r>
      <w:r w:rsidR="008B0BAA" w:rsidRPr="00D55405">
        <w:rPr>
          <w:rFonts w:eastAsia="Arial"/>
          <w:sz w:val="24"/>
        </w:rPr>
        <w:t>nivel</w:t>
      </w:r>
      <w:r w:rsidR="00497F74" w:rsidRPr="00D55405">
        <w:rPr>
          <w:rFonts w:eastAsia="Arial"/>
          <w:sz w:val="24"/>
        </w:rPr>
        <w:t xml:space="preserve"> </w:t>
      </w:r>
      <w:r w:rsidRPr="00D55405">
        <w:rPr>
          <w:rFonts w:eastAsia="Arial"/>
          <w:sz w:val="24"/>
        </w:rPr>
        <w:t>de</w:t>
      </w:r>
      <w:r w:rsidR="00497F74" w:rsidRPr="00D55405">
        <w:rPr>
          <w:rFonts w:eastAsia="Arial"/>
          <w:sz w:val="24"/>
        </w:rPr>
        <w:t xml:space="preserve"> </w:t>
      </w:r>
      <w:r w:rsidRPr="00D55405">
        <w:rPr>
          <w:rFonts w:eastAsia="Arial"/>
          <w:sz w:val="24"/>
        </w:rPr>
        <w:t>calidad,</w:t>
      </w:r>
      <w:r w:rsidR="00AB0121" w:rsidRPr="00D55405">
        <w:rPr>
          <w:rFonts w:eastAsia="Arial"/>
          <w:sz w:val="24"/>
        </w:rPr>
        <w:t xml:space="preserve"> </w:t>
      </w:r>
      <w:r w:rsidRPr="00D55405">
        <w:rPr>
          <w:rFonts w:eastAsia="Arial"/>
          <w:sz w:val="24"/>
        </w:rPr>
        <w:t>productividad</w:t>
      </w:r>
      <w:r w:rsidR="00AB0121" w:rsidRPr="00D55405">
        <w:rPr>
          <w:rFonts w:eastAsia="Arial"/>
          <w:sz w:val="24"/>
        </w:rPr>
        <w:t xml:space="preserve"> </w:t>
      </w:r>
      <w:r w:rsidRPr="00D55405">
        <w:rPr>
          <w:rFonts w:eastAsia="Arial"/>
          <w:sz w:val="24"/>
        </w:rPr>
        <w:t>y</w:t>
      </w:r>
      <w:r w:rsidR="00497F74" w:rsidRPr="00D55405">
        <w:rPr>
          <w:rFonts w:eastAsia="Arial"/>
          <w:sz w:val="24"/>
        </w:rPr>
        <w:t xml:space="preserve"> </w:t>
      </w:r>
      <w:r w:rsidRPr="00D55405">
        <w:rPr>
          <w:rFonts w:eastAsia="Arial"/>
          <w:sz w:val="24"/>
        </w:rPr>
        <w:t>disponibilidad</w:t>
      </w:r>
      <w:r w:rsidR="00AB0121" w:rsidRPr="00D55405">
        <w:rPr>
          <w:rFonts w:eastAsia="Arial"/>
          <w:sz w:val="24"/>
        </w:rPr>
        <w:t xml:space="preserve"> </w:t>
      </w:r>
      <w:r w:rsidRPr="00D55405">
        <w:rPr>
          <w:rFonts w:eastAsia="Arial"/>
          <w:sz w:val="24"/>
        </w:rPr>
        <w:t>esperada. Deberá</w:t>
      </w:r>
      <w:r w:rsidR="00497F74" w:rsidRPr="00D55405">
        <w:rPr>
          <w:rFonts w:eastAsia="Arial"/>
          <w:sz w:val="24"/>
        </w:rPr>
        <w:t xml:space="preserve"> </w:t>
      </w:r>
      <w:r w:rsidR="008B0BAA" w:rsidRPr="00D55405">
        <w:rPr>
          <w:rFonts w:eastAsia="Arial"/>
          <w:sz w:val="24"/>
        </w:rPr>
        <w:t>cumplir</w:t>
      </w:r>
      <w:r w:rsidR="00497F74" w:rsidRPr="00D55405">
        <w:rPr>
          <w:rFonts w:eastAsia="Arial"/>
          <w:sz w:val="24"/>
        </w:rPr>
        <w:t xml:space="preserve"> </w:t>
      </w:r>
      <w:r w:rsidR="00CC51D2" w:rsidRPr="00D55405">
        <w:rPr>
          <w:rFonts w:eastAsia="Arial"/>
          <w:sz w:val="24"/>
        </w:rPr>
        <w:t xml:space="preserve">en todo momento </w:t>
      </w:r>
      <w:r w:rsidRPr="00D55405">
        <w:rPr>
          <w:rFonts w:eastAsia="Arial"/>
          <w:sz w:val="24"/>
        </w:rPr>
        <w:t>con la Legislación</w:t>
      </w:r>
      <w:r w:rsidR="00A40F39" w:rsidRPr="00D55405">
        <w:rPr>
          <w:rFonts w:eastAsia="Arial"/>
          <w:sz w:val="24"/>
        </w:rPr>
        <w:t xml:space="preserve"> </w:t>
      </w:r>
      <w:r w:rsidR="00CD0CBA" w:rsidRPr="00D55405">
        <w:rPr>
          <w:rFonts w:eastAsia="Arial"/>
          <w:sz w:val="24"/>
        </w:rPr>
        <w:t>aplicable</w:t>
      </w:r>
      <w:r w:rsidR="00497F74" w:rsidRPr="00D55405">
        <w:rPr>
          <w:rFonts w:eastAsia="Arial"/>
          <w:sz w:val="24"/>
        </w:rPr>
        <w:t xml:space="preserve"> </w:t>
      </w:r>
      <w:r w:rsidRPr="00D55405">
        <w:rPr>
          <w:rFonts w:eastAsia="Arial"/>
          <w:sz w:val="24"/>
        </w:rPr>
        <w:t>durante la Vigencia</w:t>
      </w:r>
      <w:r w:rsidR="00497F74" w:rsidRPr="00D55405">
        <w:rPr>
          <w:rFonts w:eastAsia="Arial"/>
          <w:sz w:val="24"/>
        </w:rPr>
        <w:t xml:space="preserve"> </w:t>
      </w:r>
      <w:r w:rsidRPr="00D55405">
        <w:rPr>
          <w:rFonts w:eastAsia="Arial"/>
          <w:sz w:val="24"/>
        </w:rPr>
        <w:t>del</w:t>
      </w:r>
      <w:r w:rsidR="00497F74" w:rsidRPr="00D55405">
        <w:rPr>
          <w:rFonts w:eastAsia="Arial"/>
          <w:sz w:val="24"/>
        </w:rPr>
        <w:t xml:space="preserve"> </w:t>
      </w:r>
      <w:r w:rsidRPr="00D55405">
        <w:rPr>
          <w:rFonts w:eastAsia="Arial"/>
          <w:sz w:val="24"/>
        </w:rPr>
        <w:t>Proyecto.</w:t>
      </w:r>
    </w:p>
    <w:p w14:paraId="48D5B75B" w14:textId="77777777" w:rsidR="00AC7996" w:rsidRPr="00D55405" w:rsidRDefault="00AC7996" w:rsidP="00AC7996">
      <w:pPr>
        <w:jc w:val="both"/>
        <w:rPr>
          <w:rFonts w:eastAsia="Arial"/>
          <w:sz w:val="24"/>
        </w:rPr>
      </w:pPr>
    </w:p>
    <w:p w14:paraId="49E7F1E7" w14:textId="77777777" w:rsidR="00410D96" w:rsidRPr="00D55405" w:rsidRDefault="00AC7996" w:rsidP="00AC7996">
      <w:pPr>
        <w:jc w:val="both"/>
        <w:rPr>
          <w:rFonts w:eastAsia="Arial"/>
          <w:sz w:val="24"/>
        </w:rPr>
      </w:pPr>
      <w:r w:rsidRPr="00D55405">
        <w:rPr>
          <w:rFonts w:eastAsia="Arial"/>
          <w:sz w:val="24"/>
        </w:rPr>
        <w:t>Como</w:t>
      </w:r>
      <w:r w:rsidR="00497F74" w:rsidRPr="00D55405">
        <w:rPr>
          <w:rFonts w:eastAsia="Arial"/>
          <w:sz w:val="24"/>
        </w:rPr>
        <w:t xml:space="preserve"> </w:t>
      </w:r>
      <w:r w:rsidRPr="00D55405">
        <w:rPr>
          <w:rFonts w:eastAsia="Arial"/>
          <w:sz w:val="24"/>
        </w:rPr>
        <w:t>parte</w:t>
      </w:r>
      <w:r w:rsidR="00497F74" w:rsidRPr="00D55405">
        <w:rPr>
          <w:rFonts w:eastAsia="Arial"/>
          <w:sz w:val="24"/>
        </w:rPr>
        <w:t xml:space="preserve"> </w:t>
      </w:r>
      <w:r w:rsidRPr="00D55405">
        <w:rPr>
          <w:rFonts w:eastAsia="Arial"/>
          <w:sz w:val="24"/>
        </w:rPr>
        <w:t>de</w:t>
      </w:r>
      <w:r w:rsidR="00497F74" w:rsidRPr="00D55405">
        <w:rPr>
          <w:rFonts w:eastAsia="Arial"/>
          <w:sz w:val="24"/>
        </w:rPr>
        <w:t xml:space="preserve"> </w:t>
      </w:r>
      <w:r w:rsidRPr="00D55405">
        <w:rPr>
          <w:rFonts w:eastAsia="Arial"/>
          <w:sz w:val="24"/>
        </w:rPr>
        <w:t>la</w:t>
      </w:r>
      <w:r w:rsidR="00497F74" w:rsidRPr="00D55405">
        <w:rPr>
          <w:rFonts w:eastAsia="Arial"/>
          <w:sz w:val="24"/>
        </w:rPr>
        <w:t xml:space="preserve"> </w:t>
      </w:r>
      <w:r w:rsidRPr="00D55405">
        <w:rPr>
          <w:rFonts w:eastAsia="Arial"/>
          <w:sz w:val="24"/>
        </w:rPr>
        <w:t>responsabilidad</w:t>
      </w:r>
      <w:r w:rsidR="00410D96" w:rsidRPr="00D55405">
        <w:rPr>
          <w:rFonts w:eastAsia="Arial"/>
          <w:sz w:val="24"/>
        </w:rPr>
        <w:t xml:space="preserve"> medular</w:t>
      </w:r>
      <w:r w:rsidR="00497F74" w:rsidRPr="00D55405">
        <w:rPr>
          <w:rFonts w:eastAsia="Arial"/>
          <w:sz w:val="24"/>
        </w:rPr>
        <w:t xml:space="preserve"> </w:t>
      </w:r>
      <w:r w:rsidRPr="00D55405">
        <w:rPr>
          <w:rFonts w:eastAsia="Arial"/>
          <w:sz w:val="24"/>
        </w:rPr>
        <w:t>del</w:t>
      </w:r>
      <w:r w:rsidR="00497F74" w:rsidRPr="00D55405">
        <w:rPr>
          <w:rFonts w:eastAsia="Arial"/>
          <w:sz w:val="24"/>
        </w:rPr>
        <w:t xml:space="preserve"> </w:t>
      </w:r>
      <w:r w:rsidRPr="00D55405">
        <w:rPr>
          <w:rFonts w:eastAsia="Arial"/>
          <w:sz w:val="24"/>
        </w:rPr>
        <w:t>Desarrollador</w:t>
      </w:r>
      <w:r w:rsidR="00410D96" w:rsidRPr="00D55405">
        <w:rPr>
          <w:rFonts w:eastAsia="Arial"/>
          <w:sz w:val="24"/>
        </w:rPr>
        <w:t xml:space="preserve">, deberá prestar los Servicios objeto del presente Contrato, atendiendo </w:t>
      </w:r>
      <w:r w:rsidRPr="00D55405">
        <w:rPr>
          <w:rFonts w:eastAsia="Arial"/>
          <w:sz w:val="24"/>
        </w:rPr>
        <w:t>la planeación estratégica del Instituto, el Desarrollador deberá dar cumplimiento</w:t>
      </w:r>
      <w:r w:rsidR="00410D96" w:rsidRPr="00D55405">
        <w:rPr>
          <w:rFonts w:eastAsia="Arial"/>
          <w:sz w:val="24"/>
        </w:rPr>
        <w:t xml:space="preserve"> para cada uno de los Servicios con lo referido en </w:t>
      </w:r>
      <w:r w:rsidRPr="00D55405">
        <w:rPr>
          <w:rFonts w:eastAsia="Arial"/>
          <w:sz w:val="24"/>
        </w:rPr>
        <w:t>los Estándares Generales y</w:t>
      </w:r>
      <w:r w:rsidR="00497F74" w:rsidRPr="00D55405">
        <w:rPr>
          <w:rFonts w:eastAsia="Arial"/>
          <w:sz w:val="24"/>
        </w:rPr>
        <w:t xml:space="preserve"> </w:t>
      </w:r>
      <w:r w:rsidR="00410D96" w:rsidRPr="00D55405">
        <w:rPr>
          <w:rFonts w:eastAsia="Arial"/>
          <w:sz w:val="24"/>
        </w:rPr>
        <w:t xml:space="preserve">Estándares </w:t>
      </w:r>
      <w:r w:rsidRPr="00D55405">
        <w:rPr>
          <w:rFonts w:eastAsia="Arial"/>
          <w:sz w:val="24"/>
        </w:rPr>
        <w:t>Específicos de los Servicios,</w:t>
      </w:r>
      <w:r w:rsidR="00497F74" w:rsidRPr="00D55405">
        <w:rPr>
          <w:rFonts w:eastAsia="Arial"/>
          <w:sz w:val="24"/>
        </w:rPr>
        <w:t xml:space="preserve"> </w:t>
      </w:r>
      <w:r w:rsidR="00B84E3A" w:rsidRPr="00D55405">
        <w:rPr>
          <w:rFonts w:eastAsia="Arial"/>
          <w:sz w:val="24"/>
        </w:rPr>
        <w:t xml:space="preserve">siguiendo </w:t>
      </w:r>
      <w:r w:rsidRPr="00D55405">
        <w:rPr>
          <w:rFonts w:eastAsia="Arial"/>
          <w:sz w:val="24"/>
        </w:rPr>
        <w:t>una</w:t>
      </w:r>
      <w:r w:rsidR="00497F74" w:rsidRPr="00D55405">
        <w:rPr>
          <w:rFonts w:eastAsia="Arial"/>
          <w:sz w:val="24"/>
        </w:rPr>
        <w:t xml:space="preserve"> </w:t>
      </w:r>
      <w:r w:rsidRPr="00D55405">
        <w:rPr>
          <w:rFonts w:eastAsia="Arial"/>
          <w:sz w:val="24"/>
        </w:rPr>
        <w:t>visión</w:t>
      </w:r>
      <w:r w:rsidR="00497F74" w:rsidRPr="00D55405">
        <w:rPr>
          <w:rFonts w:eastAsia="Arial"/>
          <w:sz w:val="24"/>
        </w:rPr>
        <w:t xml:space="preserve"> </w:t>
      </w:r>
      <w:r w:rsidRPr="00D55405">
        <w:rPr>
          <w:rFonts w:eastAsia="Arial"/>
          <w:sz w:val="24"/>
        </w:rPr>
        <w:t>compartida</w:t>
      </w:r>
      <w:r w:rsidR="00497F74" w:rsidRPr="00D55405">
        <w:rPr>
          <w:rFonts w:eastAsia="Arial"/>
          <w:sz w:val="24"/>
        </w:rPr>
        <w:t xml:space="preserve"> </w:t>
      </w:r>
      <w:r w:rsidRPr="00D55405">
        <w:rPr>
          <w:rFonts w:eastAsia="Arial"/>
          <w:sz w:val="24"/>
        </w:rPr>
        <w:t xml:space="preserve">con el </w:t>
      </w:r>
      <w:r w:rsidR="008B0BAA" w:rsidRPr="00D55405">
        <w:rPr>
          <w:rFonts w:eastAsia="Arial"/>
          <w:sz w:val="24"/>
        </w:rPr>
        <w:t>Instituto</w:t>
      </w:r>
      <w:r w:rsidR="00410D96" w:rsidRPr="00D55405">
        <w:rPr>
          <w:rFonts w:eastAsia="Arial"/>
          <w:sz w:val="24"/>
        </w:rPr>
        <w:t xml:space="preserve">, lo </w:t>
      </w:r>
      <w:r w:rsidR="00576549" w:rsidRPr="00D55405">
        <w:rPr>
          <w:rFonts w:eastAsia="Arial"/>
          <w:sz w:val="24"/>
        </w:rPr>
        <w:t>anterior</w:t>
      </w:r>
      <w:r w:rsidR="00410D96" w:rsidRPr="00D55405">
        <w:rPr>
          <w:rFonts w:eastAsia="Arial"/>
          <w:sz w:val="24"/>
        </w:rPr>
        <w:t xml:space="preserve"> de </w:t>
      </w:r>
      <w:r w:rsidR="00576549" w:rsidRPr="00D55405">
        <w:rPr>
          <w:rFonts w:eastAsia="Arial"/>
          <w:sz w:val="24"/>
        </w:rPr>
        <w:t>conformidad</w:t>
      </w:r>
      <w:r w:rsidR="00410D96" w:rsidRPr="00D55405">
        <w:rPr>
          <w:rFonts w:eastAsia="Arial"/>
          <w:sz w:val="24"/>
        </w:rPr>
        <w:t xml:space="preserve"> con el </w:t>
      </w:r>
      <w:r w:rsidR="00410D96" w:rsidRPr="00D55405">
        <w:rPr>
          <w:rFonts w:eastAsia="Arial"/>
          <w:b/>
          <w:sz w:val="24"/>
        </w:rPr>
        <w:t>Anexo 10 (</w:t>
      </w:r>
      <w:r w:rsidR="00410D96" w:rsidRPr="00D55405">
        <w:rPr>
          <w:rFonts w:eastAsia="Arial"/>
          <w:b/>
          <w:i/>
          <w:sz w:val="24"/>
        </w:rPr>
        <w:t>Requerimiento</w:t>
      </w:r>
      <w:r w:rsidR="00492562" w:rsidRPr="00D55405">
        <w:rPr>
          <w:rFonts w:eastAsia="Arial"/>
          <w:b/>
          <w:i/>
          <w:sz w:val="24"/>
        </w:rPr>
        <w:t>s</w:t>
      </w:r>
      <w:r w:rsidR="00410D96" w:rsidRPr="00D55405">
        <w:rPr>
          <w:rFonts w:eastAsia="Arial"/>
          <w:b/>
          <w:i/>
          <w:sz w:val="24"/>
        </w:rPr>
        <w:t xml:space="preserve"> de Servicios</w:t>
      </w:r>
      <w:r w:rsidR="00410D96" w:rsidRPr="00D55405">
        <w:rPr>
          <w:rFonts w:eastAsia="Arial"/>
          <w:b/>
          <w:sz w:val="24"/>
        </w:rPr>
        <w:t>)</w:t>
      </w:r>
      <w:r w:rsidR="00410D96" w:rsidRPr="00D55405">
        <w:rPr>
          <w:rFonts w:eastAsia="Arial"/>
          <w:sz w:val="24"/>
        </w:rPr>
        <w:t xml:space="preserve"> y su </w:t>
      </w:r>
      <w:r w:rsidR="00380603" w:rsidRPr="00D55405">
        <w:rPr>
          <w:rFonts w:eastAsia="Arial"/>
          <w:sz w:val="24"/>
        </w:rPr>
        <w:t>A</w:t>
      </w:r>
      <w:r w:rsidR="00410D96" w:rsidRPr="00D55405">
        <w:rPr>
          <w:rFonts w:eastAsia="Arial"/>
          <w:sz w:val="24"/>
        </w:rPr>
        <w:t>péndices</w:t>
      </w:r>
      <w:r w:rsidR="00111E91" w:rsidRPr="00D55405">
        <w:rPr>
          <w:rFonts w:eastAsia="Arial"/>
          <w:sz w:val="24"/>
        </w:rPr>
        <w:t>.</w:t>
      </w:r>
      <w:r w:rsidRPr="00D55405">
        <w:rPr>
          <w:rFonts w:eastAsia="Arial"/>
          <w:sz w:val="24"/>
        </w:rPr>
        <w:t xml:space="preserve"> </w:t>
      </w:r>
    </w:p>
    <w:p w14:paraId="62380E92" w14:textId="77777777" w:rsidR="00410D96" w:rsidRPr="00D55405" w:rsidRDefault="00410D96" w:rsidP="00AC7996">
      <w:pPr>
        <w:jc w:val="both"/>
        <w:rPr>
          <w:rFonts w:eastAsia="Arial"/>
          <w:sz w:val="24"/>
        </w:rPr>
      </w:pPr>
    </w:p>
    <w:p w14:paraId="1B93E736" w14:textId="77777777" w:rsidR="00AC7996" w:rsidRPr="00D55405" w:rsidRDefault="00D66B92" w:rsidP="00AC7996">
      <w:pPr>
        <w:jc w:val="both"/>
        <w:rPr>
          <w:rFonts w:eastAsia="Arial"/>
          <w:sz w:val="24"/>
        </w:rPr>
      </w:pPr>
      <w:r w:rsidRPr="00D55405">
        <w:rPr>
          <w:rFonts w:eastAsia="Arial"/>
          <w:sz w:val="24"/>
        </w:rPr>
        <w:t>Se deberá considerar como referencia</w:t>
      </w:r>
      <w:r w:rsidR="00295B6D" w:rsidRPr="00D55405">
        <w:rPr>
          <w:rFonts w:eastAsia="Arial"/>
          <w:sz w:val="24"/>
        </w:rPr>
        <w:t xml:space="preserve"> el cumplimiento de</w:t>
      </w:r>
      <w:r w:rsidR="0063500C" w:rsidRPr="00D55405">
        <w:rPr>
          <w:rFonts w:eastAsia="Arial"/>
          <w:sz w:val="24"/>
        </w:rPr>
        <w:t xml:space="preserve"> los criterios de</w:t>
      </w:r>
      <w:r w:rsidR="00AB0121" w:rsidRPr="00D55405">
        <w:rPr>
          <w:rFonts w:eastAsia="Arial"/>
          <w:sz w:val="24"/>
        </w:rPr>
        <w:t xml:space="preserve"> </w:t>
      </w:r>
      <w:r w:rsidR="00AC7996" w:rsidRPr="00D55405">
        <w:rPr>
          <w:rFonts w:eastAsia="Arial"/>
          <w:sz w:val="24"/>
        </w:rPr>
        <w:t>acreditación</w:t>
      </w:r>
      <w:r w:rsidR="00497F74" w:rsidRPr="00D55405">
        <w:rPr>
          <w:rFonts w:eastAsia="Arial"/>
          <w:sz w:val="24"/>
        </w:rPr>
        <w:t xml:space="preserve"> </w:t>
      </w:r>
      <w:r w:rsidR="0063500C" w:rsidRPr="00D55405">
        <w:rPr>
          <w:rFonts w:eastAsia="Arial"/>
          <w:sz w:val="24"/>
        </w:rPr>
        <w:t xml:space="preserve">y </w:t>
      </w:r>
      <w:r w:rsidR="00576549" w:rsidRPr="00D55405">
        <w:rPr>
          <w:rFonts w:eastAsia="Arial"/>
          <w:sz w:val="24"/>
        </w:rPr>
        <w:t>garantía</w:t>
      </w:r>
      <w:r w:rsidR="0063500C" w:rsidRPr="00D55405">
        <w:rPr>
          <w:rFonts w:eastAsia="Arial"/>
          <w:sz w:val="24"/>
        </w:rPr>
        <w:t xml:space="preserve"> de calidad en establecimientos para la prestación de servicios</w:t>
      </w:r>
      <w:r w:rsidR="00EC1AD4" w:rsidRPr="00D55405">
        <w:rPr>
          <w:rFonts w:eastAsia="Arial"/>
          <w:sz w:val="24"/>
        </w:rPr>
        <w:t xml:space="preserve"> de</w:t>
      </w:r>
      <w:r w:rsidR="0063500C" w:rsidRPr="00D55405">
        <w:rPr>
          <w:rFonts w:eastAsia="Arial"/>
          <w:sz w:val="24"/>
        </w:rPr>
        <w:t xml:space="preserve"> salud, </w:t>
      </w:r>
      <w:r w:rsidR="003E7CDC" w:rsidRPr="00D55405">
        <w:rPr>
          <w:rFonts w:eastAsia="Arial"/>
          <w:sz w:val="24"/>
        </w:rPr>
        <w:t xml:space="preserve">publicados por la Subsecretaría de Integración y Desarrollo del Sector Salud y la Dirección General de Calidad y Educación en Salud. </w:t>
      </w:r>
      <w:r w:rsidRPr="00D55405">
        <w:rPr>
          <w:rFonts w:eastAsia="Arial"/>
          <w:sz w:val="24"/>
        </w:rPr>
        <w:t>Adicional a lo anterior</w:t>
      </w:r>
      <w:r w:rsidR="00CC51D2" w:rsidRPr="00D55405">
        <w:rPr>
          <w:rFonts w:eastAsia="Arial"/>
          <w:sz w:val="24"/>
        </w:rPr>
        <w:t>,</w:t>
      </w:r>
      <w:r w:rsidR="00295B6D" w:rsidRPr="00D55405">
        <w:rPr>
          <w:rFonts w:eastAsia="Arial"/>
          <w:sz w:val="24"/>
        </w:rPr>
        <w:t xml:space="preserve"> </w:t>
      </w:r>
      <w:r w:rsidR="004233FC" w:rsidRPr="00D55405">
        <w:rPr>
          <w:rFonts w:eastAsia="Arial"/>
          <w:sz w:val="24"/>
        </w:rPr>
        <w:t xml:space="preserve">el Desarrollador </w:t>
      </w:r>
      <w:r w:rsidR="00295B6D" w:rsidRPr="00D55405">
        <w:rPr>
          <w:rFonts w:eastAsia="Arial"/>
          <w:sz w:val="24"/>
        </w:rPr>
        <w:t>deberá</w:t>
      </w:r>
      <w:r w:rsidR="00FE42CB" w:rsidRPr="00D55405">
        <w:rPr>
          <w:rFonts w:eastAsia="Arial"/>
          <w:sz w:val="24"/>
        </w:rPr>
        <w:t xml:space="preserve"> alinear</w:t>
      </w:r>
      <w:r w:rsidR="004233FC" w:rsidRPr="00D55405">
        <w:rPr>
          <w:rFonts w:eastAsia="Arial"/>
          <w:sz w:val="24"/>
        </w:rPr>
        <w:t>se</w:t>
      </w:r>
      <w:r w:rsidR="00FE42CB" w:rsidRPr="00D55405">
        <w:rPr>
          <w:rFonts w:eastAsia="Arial"/>
          <w:sz w:val="24"/>
        </w:rPr>
        <w:t xml:space="preserve"> al </w:t>
      </w:r>
      <w:r w:rsidR="00576549" w:rsidRPr="00D55405">
        <w:rPr>
          <w:rFonts w:eastAsia="Arial"/>
          <w:sz w:val="24"/>
        </w:rPr>
        <w:t>objetivo</w:t>
      </w:r>
      <w:r w:rsidR="00FE42CB" w:rsidRPr="00D55405">
        <w:rPr>
          <w:rFonts w:eastAsia="Arial"/>
          <w:sz w:val="24"/>
        </w:rPr>
        <w:t xml:space="preserve"> principal para la obtención de</w:t>
      </w:r>
      <w:r w:rsidR="00AC7996" w:rsidRPr="00D55405">
        <w:rPr>
          <w:rFonts w:eastAsia="Arial"/>
          <w:sz w:val="24"/>
        </w:rPr>
        <w:t xml:space="preserve"> </w:t>
      </w:r>
      <w:r w:rsidR="00380603" w:rsidRPr="00D55405">
        <w:rPr>
          <w:rFonts w:eastAsia="Arial"/>
          <w:sz w:val="24"/>
        </w:rPr>
        <w:t xml:space="preserve">la certificación de hospitales </w:t>
      </w:r>
      <w:r w:rsidR="00111E91" w:rsidRPr="00D55405">
        <w:rPr>
          <w:rFonts w:eastAsia="Arial"/>
          <w:sz w:val="24"/>
        </w:rPr>
        <w:t xml:space="preserve">ante el </w:t>
      </w:r>
      <w:r w:rsidR="00111E91" w:rsidRPr="00D55405">
        <w:rPr>
          <w:rFonts w:eastAsia="Arial"/>
          <w:i/>
          <w:sz w:val="24"/>
        </w:rPr>
        <w:t>Consejo de Salubridad General</w:t>
      </w:r>
      <w:r w:rsidR="008B0BAA" w:rsidRPr="00D55405">
        <w:rPr>
          <w:rFonts w:eastAsia="Arial"/>
          <w:sz w:val="24"/>
        </w:rPr>
        <w:t>. Para</w:t>
      </w:r>
      <w:r w:rsidR="00497F74" w:rsidRPr="00D55405">
        <w:rPr>
          <w:rFonts w:eastAsia="Arial"/>
          <w:sz w:val="24"/>
        </w:rPr>
        <w:t xml:space="preserve"> </w:t>
      </w:r>
      <w:r w:rsidR="008B0BAA" w:rsidRPr="00D55405">
        <w:rPr>
          <w:rFonts w:eastAsia="Arial"/>
          <w:sz w:val="24"/>
        </w:rPr>
        <w:t>tal</w:t>
      </w:r>
      <w:r w:rsidR="00AB0121" w:rsidRPr="00D55405">
        <w:rPr>
          <w:rFonts w:eastAsia="Arial"/>
          <w:sz w:val="24"/>
        </w:rPr>
        <w:t xml:space="preserve"> </w:t>
      </w:r>
      <w:r w:rsidR="008B0BAA" w:rsidRPr="00D55405">
        <w:rPr>
          <w:rFonts w:eastAsia="Arial"/>
          <w:sz w:val="24"/>
        </w:rPr>
        <w:t>efecto,</w:t>
      </w:r>
      <w:r w:rsidR="00497F74" w:rsidRPr="00D55405">
        <w:rPr>
          <w:rFonts w:eastAsia="Arial"/>
          <w:sz w:val="24"/>
        </w:rPr>
        <w:t xml:space="preserve"> </w:t>
      </w:r>
      <w:r w:rsidR="00AC7996" w:rsidRPr="00D55405">
        <w:rPr>
          <w:rFonts w:eastAsia="Arial"/>
          <w:sz w:val="24"/>
        </w:rPr>
        <w:t xml:space="preserve">el </w:t>
      </w:r>
      <w:r w:rsidR="008B0BAA" w:rsidRPr="00D55405">
        <w:rPr>
          <w:rFonts w:eastAsia="Arial"/>
          <w:sz w:val="24"/>
        </w:rPr>
        <w:t xml:space="preserve">Desarrollador prestará los </w:t>
      </w:r>
      <w:r w:rsidR="00AC7996" w:rsidRPr="00D55405">
        <w:rPr>
          <w:rFonts w:eastAsia="Arial"/>
          <w:sz w:val="24"/>
        </w:rPr>
        <w:t>Servicios</w:t>
      </w:r>
      <w:r w:rsidR="008B0BAA" w:rsidRPr="00D55405">
        <w:rPr>
          <w:rFonts w:eastAsia="Arial"/>
          <w:sz w:val="24"/>
        </w:rPr>
        <w:t xml:space="preserve"> en términos</w:t>
      </w:r>
      <w:r w:rsidR="00497F74" w:rsidRPr="00D55405">
        <w:rPr>
          <w:rFonts w:eastAsia="Arial"/>
          <w:sz w:val="24"/>
        </w:rPr>
        <w:t xml:space="preserve"> </w:t>
      </w:r>
      <w:r w:rsidR="008B0BAA" w:rsidRPr="00D55405">
        <w:rPr>
          <w:rFonts w:eastAsia="Arial"/>
          <w:sz w:val="24"/>
        </w:rPr>
        <w:t>del</w:t>
      </w:r>
      <w:r w:rsidR="00497F74" w:rsidRPr="00D55405">
        <w:rPr>
          <w:rFonts w:eastAsia="Arial"/>
          <w:sz w:val="24"/>
        </w:rPr>
        <w:t xml:space="preserve"> </w:t>
      </w:r>
      <w:r w:rsidR="008B0BAA" w:rsidRPr="00D55405">
        <w:rPr>
          <w:rFonts w:eastAsia="Arial"/>
          <w:sz w:val="24"/>
        </w:rPr>
        <w:t>presente</w:t>
      </w:r>
      <w:r w:rsidR="00AC7996" w:rsidRPr="00D55405">
        <w:rPr>
          <w:rFonts w:eastAsia="Arial"/>
          <w:sz w:val="24"/>
        </w:rPr>
        <w:t xml:space="preserve"> Anexo</w:t>
      </w:r>
      <w:r w:rsidR="00B84E3A" w:rsidRPr="00D55405">
        <w:rPr>
          <w:rFonts w:eastAsia="Arial"/>
          <w:sz w:val="24"/>
        </w:rPr>
        <w:t>,</w:t>
      </w:r>
      <w:r w:rsidR="00497F74" w:rsidRPr="00D55405">
        <w:rPr>
          <w:rFonts w:eastAsia="Arial"/>
          <w:sz w:val="24"/>
        </w:rPr>
        <w:t xml:space="preserve"> </w:t>
      </w:r>
      <w:r w:rsidR="00AC7996" w:rsidRPr="00D55405">
        <w:rPr>
          <w:rFonts w:eastAsia="Arial"/>
          <w:sz w:val="24"/>
        </w:rPr>
        <w:t>tomando los</w:t>
      </w:r>
      <w:r w:rsidR="00497F74" w:rsidRPr="00D55405">
        <w:rPr>
          <w:rFonts w:eastAsia="Arial"/>
          <w:sz w:val="24"/>
        </w:rPr>
        <w:t xml:space="preserve"> </w:t>
      </w:r>
      <w:r w:rsidR="00AC7996" w:rsidRPr="00D55405">
        <w:rPr>
          <w:rFonts w:eastAsia="Arial"/>
          <w:sz w:val="24"/>
        </w:rPr>
        <w:t>Estándares</w:t>
      </w:r>
      <w:r w:rsidR="00497F74" w:rsidRPr="00D55405">
        <w:rPr>
          <w:rFonts w:eastAsia="Arial"/>
          <w:sz w:val="24"/>
        </w:rPr>
        <w:t xml:space="preserve"> </w:t>
      </w:r>
      <w:r w:rsidR="00B84E3A" w:rsidRPr="00D55405">
        <w:rPr>
          <w:rFonts w:eastAsia="Arial"/>
          <w:sz w:val="24"/>
        </w:rPr>
        <w:t xml:space="preserve">Generales y </w:t>
      </w:r>
      <w:r w:rsidR="004233FC" w:rsidRPr="00D55405">
        <w:rPr>
          <w:rFonts w:eastAsia="Arial"/>
          <w:sz w:val="24"/>
        </w:rPr>
        <w:t xml:space="preserve">Estándares </w:t>
      </w:r>
      <w:r w:rsidR="00B84E3A" w:rsidRPr="00D55405">
        <w:rPr>
          <w:rFonts w:eastAsia="Arial"/>
          <w:sz w:val="24"/>
        </w:rPr>
        <w:t>Específicos</w:t>
      </w:r>
      <w:r w:rsidR="00AB0121" w:rsidRPr="00D55405">
        <w:rPr>
          <w:rFonts w:eastAsia="Arial"/>
          <w:sz w:val="24"/>
        </w:rPr>
        <w:t xml:space="preserve"> </w:t>
      </w:r>
      <w:r w:rsidR="008B0BAA" w:rsidRPr="00D55405">
        <w:rPr>
          <w:rFonts w:eastAsia="Arial"/>
          <w:sz w:val="24"/>
        </w:rPr>
        <w:t>como</w:t>
      </w:r>
      <w:r w:rsidR="00B84E3A" w:rsidRPr="00D55405">
        <w:rPr>
          <w:rFonts w:eastAsia="Arial"/>
          <w:sz w:val="24"/>
        </w:rPr>
        <w:t xml:space="preserve"> criterios</w:t>
      </w:r>
      <w:r w:rsidR="008B0BAA" w:rsidRPr="00D55405">
        <w:rPr>
          <w:rFonts w:eastAsia="Arial"/>
          <w:sz w:val="24"/>
        </w:rPr>
        <w:t xml:space="preserve"> mínimos</w:t>
      </w:r>
      <w:r w:rsidR="00497F74" w:rsidRPr="00D55405">
        <w:rPr>
          <w:rFonts w:eastAsia="Arial"/>
          <w:sz w:val="24"/>
        </w:rPr>
        <w:t xml:space="preserve"> </w:t>
      </w:r>
      <w:r w:rsidR="008B0BAA" w:rsidRPr="00D55405">
        <w:rPr>
          <w:rFonts w:eastAsia="Arial"/>
          <w:sz w:val="24"/>
        </w:rPr>
        <w:t>para</w:t>
      </w:r>
      <w:r w:rsidR="00497F74" w:rsidRPr="00D55405">
        <w:rPr>
          <w:rFonts w:eastAsia="Arial"/>
          <w:sz w:val="24"/>
        </w:rPr>
        <w:t xml:space="preserve"> </w:t>
      </w:r>
      <w:r w:rsidR="008B0BAA" w:rsidRPr="00D55405">
        <w:rPr>
          <w:rFonts w:eastAsia="Arial"/>
          <w:sz w:val="24"/>
        </w:rPr>
        <w:t>elaborar</w:t>
      </w:r>
      <w:r w:rsidR="00AB0121" w:rsidRPr="00D55405">
        <w:rPr>
          <w:rFonts w:eastAsia="Arial"/>
          <w:sz w:val="24"/>
        </w:rPr>
        <w:t xml:space="preserve"> </w:t>
      </w:r>
      <w:r w:rsidR="00AC7996" w:rsidRPr="00D55405">
        <w:rPr>
          <w:rFonts w:eastAsia="Arial"/>
          <w:sz w:val="24"/>
        </w:rPr>
        <w:t>sus</w:t>
      </w:r>
      <w:r w:rsidR="00497F74" w:rsidRPr="00D55405">
        <w:rPr>
          <w:rFonts w:eastAsia="Arial"/>
          <w:sz w:val="24"/>
        </w:rPr>
        <w:t xml:space="preserve"> </w:t>
      </w:r>
      <w:r w:rsidR="00CD0CBA" w:rsidRPr="00D55405">
        <w:rPr>
          <w:rFonts w:eastAsia="Arial"/>
          <w:sz w:val="24"/>
        </w:rPr>
        <w:t>M</w:t>
      </w:r>
      <w:r w:rsidR="00AC7996" w:rsidRPr="00D55405">
        <w:rPr>
          <w:rFonts w:eastAsia="Arial"/>
          <w:sz w:val="24"/>
        </w:rPr>
        <w:t>anuales</w:t>
      </w:r>
      <w:r w:rsidR="00497F74" w:rsidRPr="00D55405">
        <w:rPr>
          <w:rFonts w:eastAsia="Arial"/>
          <w:sz w:val="24"/>
        </w:rPr>
        <w:t xml:space="preserve"> </w:t>
      </w:r>
      <w:r w:rsidR="00AC7996" w:rsidRPr="00D55405">
        <w:rPr>
          <w:rFonts w:eastAsia="Arial"/>
          <w:sz w:val="24"/>
        </w:rPr>
        <w:t>de</w:t>
      </w:r>
      <w:r w:rsidR="00497F74" w:rsidRPr="00D55405">
        <w:rPr>
          <w:rFonts w:eastAsia="Arial"/>
          <w:sz w:val="24"/>
        </w:rPr>
        <w:t xml:space="preserve"> </w:t>
      </w:r>
      <w:r w:rsidR="00CD0CBA" w:rsidRPr="00D55405">
        <w:rPr>
          <w:rFonts w:eastAsia="Arial"/>
          <w:sz w:val="24"/>
        </w:rPr>
        <w:t>O</w:t>
      </w:r>
      <w:r w:rsidR="00AC7996" w:rsidRPr="00D55405">
        <w:rPr>
          <w:rFonts w:eastAsia="Arial"/>
          <w:sz w:val="24"/>
        </w:rPr>
        <w:t xml:space="preserve">peración, </w:t>
      </w:r>
      <w:r w:rsidR="00B84E3A" w:rsidRPr="00D55405">
        <w:rPr>
          <w:rFonts w:eastAsia="Arial"/>
          <w:sz w:val="24"/>
        </w:rPr>
        <w:t>seleccionar</w:t>
      </w:r>
      <w:r w:rsidR="00AB0121" w:rsidRPr="00D55405">
        <w:rPr>
          <w:rFonts w:eastAsia="Arial"/>
          <w:sz w:val="24"/>
        </w:rPr>
        <w:t xml:space="preserve"> </w:t>
      </w:r>
      <w:r w:rsidR="00AC7996" w:rsidRPr="00D55405">
        <w:rPr>
          <w:rFonts w:eastAsia="Arial"/>
          <w:sz w:val="24"/>
        </w:rPr>
        <w:t>personal,</w:t>
      </w:r>
      <w:r w:rsidR="00497F74" w:rsidRPr="00D55405">
        <w:rPr>
          <w:rFonts w:eastAsia="Arial"/>
          <w:sz w:val="24"/>
        </w:rPr>
        <w:t xml:space="preserve"> </w:t>
      </w:r>
      <w:r w:rsidR="00B84E3A" w:rsidRPr="00D55405">
        <w:rPr>
          <w:rFonts w:eastAsia="Arial"/>
          <w:sz w:val="24"/>
        </w:rPr>
        <w:t xml:space="preserve">así como para elaborar </w:t>
      </w:r>
      <w:r w:rsidR="00AC7996" w:rsidRPr="00D55405">
        <w:rPr>
          <w:rFonts w:eastAsia="Arial"/>
          <w:sz w:val="24"/>
        </w:rPr>
        <w:t>planes</w:t>
      </w:r>
      <w:r w:rsidR="00AB0121" w:rsidRPr="00D55405">
        <w:rPr>
          <w:rFonts w:eastAsia="Arial"/>
          <w:sz w:val="24"/>
        </w:rPr>
        <w:t xml:space="preserve"> </w:t>
      </w:r>
      <w:r w:rsidR="00AC7996" w:rsidRPr="00D55405">
        <w:rPr>
          <w:rFonts w:eastAsia="Arial"/>
          <w:sz w:val="24"/>
        </w:rPr>
        <w:t>de</w:t>
      </w:r>
      <w:r w:rsidR="00497F74" w:rsidRPr="00D55405">
        <w:rPr>
          <w:rFonts w:eastAsia="Arial"/>
          <w:sz w:val="24"/>
        </w:rPr>
        <w:t xml:space="preserve"> </w:t>
      </w:r>
      <w:r w:rsidR="00AC7996" w:rsidRPr="00D55405">
        <w:rPr>
          <w:rFonts w:eastAsia="Arial"/>
          <w:sz w:val="24"/>
        </w:rPr>
        <w:t>calidad</w:t>
      </w:r>
      <w:r w:rsidR="00B84E3A" w:rsidRPr="00D55405">
        <w:rPr>
          <w:rFonts w:eastAsia="Arial"/>
          <w:sz w:val="24"/>
        </w:rPr>
        <w:t>,</w:t>
      </w:r>
      <w:r w:rsidR="00497F74" w:rsidRPr="00D55405">
        <w:rPr>
          <w:rFonts w:eastAsia="Arial"/>
          <w:sz w:val="24"/>
        </w:rPr>
        <w:t xml:space="preserve"> </w:t>
      </w:r>
      <w:r w:rsidR="00AC7996" w:rsidRPr="00D55405">
        <w:rPr>
          <w:rFonts w:eastAsia="Arial"/>
          <w:sz w:val="24"/>
        </w:rPr>
        <w:t>planes</w:t>
      </w:r>
      <w:r w:rsidR="00AB0121" w:rsidRPr="00D55405">
        <w:rPr>
          <w:rFonts w:eastAsia="Arial"/>
          <w:sz w:val="24"/>
        </w:rPr>
        <w:t xml:space="preserve"> </w:t>
      </w:r>
      <w:r w:rsidR="00AC7996" w:rsidRPr="00D55405">
        <w:rPr>
          <w:rFonts w:eastAsia="Arial"/>
          <w:sz w:val="24"/>
        </w:rPr>
        <w:t>de</w:t>
      </w:r>
      <w:r w:rsidR="00497F74" w:rsidRPr="00D55405">
        <w:rPr>
          <w:rFonts w:eastAsia="Arial"/>
          <w:sz w:val="24"/>
        </w:rPr>
        <w:t xml:space="preserve"> </w:t>
      </w:r>
      <w:r w:rsidR="00AC7996" w:rsidRPr="00D55405">
        <w:rPr>
          <w:rFonts w:eastAsia="Arial"/>
          <w:sz w:val="24"/>
        </w:rPr>
        <w:t>vinc</w:t>
      </w:r>
      <w:r w:rsidR="008B0BAA" w:rsidRPr="00D55405">
        <w:rPr>
          <w:rFonts w:eastAsia="Arial"/>
          <w:sz w:val="24"/>
        </w:rPr>
        <w:t>ulación</w:t>
      </w:r>
      <w:r w:rsidR="00AB0121" w:rsidRPr="00D55405">
        <w:rPr>
          <w:rFonts w:eastAsia="Arial"/>
          <w:sz w:val="24"/>
        </w:rPr>
        <w:t xml:space="preserve"> </w:t>
      </w:r>
      <w:r w:rsidR="008B0BAA" w:rsidRPr="00D55405">
        <w:rPr>
          <w:rFonts w:eastAsia="Arial"/>
          <w:sz w:val="24"/>
        </w:rPr>
        <w:t>con</w:t>
      </w:r>
      <w:r w:rsidR="00AB0121" w:rsidRPr="00D55405">
        <w:rPr>
          <w:rFonts w:eastAsia="Arial"/>
          <w:sz w:val="24"/>
        </w:rPr>
        <w:t xml:space="preserve"> </w:t>
      </w:r>
      <w:r w:rsidR="008B0BAA" w:rsidRPr="00D55405">
        <w:rPr>
          <w:rFonts w:eastAsia="Arial"/>
          <w:sz w:val="24"/>
        </w:rPr>
        <w:t>el</w:t>
      </w:r>
      <w:r w:rsidR="00497F74" w:rsidRPr="00D55405">
        <w:rPr>
          <w:rFonts w:eastAsia="Arial"/>
          <w:sz w:val="24"/>
        </w:rPr>
        <w:t xml:space="preserve"> </w:t>
      </w:r>
      <w:r w:rsidR="004B013F" w:rsidRPr="00D55405">
        <w:rPr>
          <w:rFonts w:eastAsia="Arial"/>
          <w:sz w:val="24"/>
        </w:rPr>
        <w:t xml:space="preserve">Personal </w:t>
      </w:r>
      <w:r w:rsidR="008B0BAA" w:rsidRPr="00D55405">
        <w:rPr>
          <w:rFonts w:eastAsia="Arial"/>
          <w:sz w:val="24"/>
        </w:rPr>
        <w:t xml:space="preserve">del </w:t>
      </w:r>
      <w:r w:rsidR="004B013F" w:rsidRPr="00D55405">
        <w:rPr>
          <w:rFonts w:eastAsia="Arial"/>
          <w:sz w:val="24"/>
        </w:rPr>
        <w:t>H</w:t>
      </w:r>
      <w:r w:rsidR="008B0BAA" w:rsidRPr="00D55405">
        <w:rPr>
          <w:rFonts w:eastAsia="Arial"/>
          <w:sz w:val="24"/>
        </w:rPr>
        <w:t>ospital</w:t>
      </w:r>
      <w:r w:rsidR="00B84E3A" w:rsidRPr="00D55405">
        <w:rPr>
          <w:rFonts w:eastAsia="Arial"/>
          <w:sz w:val="24"/>
        </w:rPr>
        <w:t xml:space="preserve"> y programas de </w:t>
      </w:r>
      <w:r w:rsidR="00AC7996" w:rsidRPr="00D55405">
        <w:rPr>
          <w:rFonts w:eastAsia="Arial"/>
          <w:sz w:val="24"/>
        </w:rPr>
        <w:t xml:space="preserve">capacitación, </w:t>
      </w:r>
      <w:r w:rsidR="00B84E3A" w:rsidRPr="00D55405">
        <w:rPr>
          <w:rFonts w:eastAsia="Arial"/>
          <w:sz w:val="24"/>
        </w:rPr>
        <w:t xml:space="preserve">entre otros. </w:t>
      </w:r>
    </w:p>
    <w:p w14:paraId="1419B2E0" w14:textId="77777777" w:rsidR="00AC7996" w:rsidRPr="00D55405" w:rsidRDefault="00AC7996" w:rsidP="00AC7996">
      <w:pPr>
        <w:jc w:val="both"/>
        <w:rPr>
          <w:rFonts w:eastAsia="Arial"/>
          <w:sz w:val="24"/>
        </w:rPr>
      </w:pPr>
    </w:p>
    <w:p w14:paraId="38EFEDF4" w14:textId="77777777" w:rsidR="00AC7996" w:rsidRPr="00D55405" w:rsidRDefault="00AC7996" w:rsidP="00AC7996">
      <w:pPr>
        <w:jc w:val="both"/>
        <w:rPr>
          <w:rFonts w:eastAsia="Arial"/>
          <w:sz w:val="24"/>
        </w:rPr>
      </w:pPr>
      <w:r w:rsidRPr="00D55405">
        <w:rPr>
          <w:rFonts w:eastAsia="Arial"/>
          <w:sz w:val="24"/>
        </w:rPr>
        <w:t xml:space="preserve">El </w:t>
      </w:r>
      <w:r w:rsidR="008B0BAA" w:rsidRPr="00D55405">
        <w:rPr>
          <w:rFonts w:eastAsia="Arial"/>
          <w:sz w:val="24"/>
        </w:rPr>
        <w:t>Desarrollador</w:t>
      </w:r>
      <w:r w:rsidRPr="00D55405">
        <w:rPr>
          <w:rFonts w:eastAsia="Arial"/>
          <w:sz w:val="24"/>
        </w:rPr>
        <w:t xml:space="preserve"> deberá</w:t>
      </w:r>
      <w:r w:rsidR="00497F74" w:rsidRPr="00D55405">
        <w:rPr>
          <w:rFonts w:eastAsia="Arial"/>
          <w:sz w:val="24"/>
        </w:rPr>
        <w:t xml:space="preserve"> </w:t>
      </w:r>
      <w:r w:rsidRPr="00D55405">
        <w:rPr>
          <w:rFonts w:eastAsia="Arial"/>
          <w:sz w:val="24"/>
        </w:rPr>
        <w:t>contemplar</w:t>
      </w:r>
      <w:r w:rsidR="00497F74" w:rsidRPr="00D55405">
        <w:rPr>
          <w:rFonts w:eastAsia="Arial"/>
          <w:sz w:val="24"/>
        </w:rPr>
        <w:t xml:space="preserve"> </w:t>
      </w:r>
      <w:r w:rsidRPr="00D55405">
        <w:rPr>
          <w:rFonts w:eastAsia="Arial"/>
          <w:sz w:val="24"/>
        </w:rPr>
        <w:t>en su</w:t>
      </w:r>
      <w:r w:rsidR="00497F74" w:rsidRPr="00D55405">
        <w:rPr>
          <w:rFonts w:eastAsia="Arial"/>
          <w:sz w:val="24"/>
        </w:rPr>
        <w:t xml:space="preserve"> </w:t>
      </w:r>
      <w:r w:rsidR="00FE42CB" w:rsidRPr="00D55405">
        <w:rPr>
          <w:rFonts w:eastAsia="Arial"/>
          <w:sz w:val="24"/>
        </w:rPr>
        <w:t>presupuesto y</w:t>
      </w:r>
      <w:r w:rsidR="00497F74" w:rsidRPr="00D55405">
        <w:rPr>
          <w:rFonts w:eastAsia="Arial"/>
          <w:sz w:val="24"/>
        </w:rPr>
        <w:t xml:space="preserve"> </w:t>
      </w:r>
      <w:r w:rsidRPr="00D55405">
        <w:rPr>
          <w:rFonts w:eastAsia="Arial"/>
          <w:sz w:val="24"/>
        </w:rPr>
        <w:t>durante</w:t>
      </w:r>
      <w:r w:rsidR="00AB0121" w:rsidRPr="00D55405">
        <w:rPr>
          <w:rFonts w:eastAsia="Arial"/>
          <w:sz w:val="24"/>
        </w:rPr>
        <w:t xml:space="preserve"> </w:t>
      </w:r>
      <w:r w:rsidRPr="00D55405">
        <w:rPr>
          <w:rFonts w:eastAsia="Arial"/>
          <w:sz w:val="24"/>
        </w:rPr>
        <w:t>la Vigencia</w:t>
      </w:r>
      <w:r w:rsidR="00AB0121" w:rsidRPr="00D55405">
        <w:rPr>
          <w:rFonts w:eastAsia="Arial"/>
          <w:sz w:val="24"/>
        </w:rPr>
        <w:t xml:space="preserve"> </w:t>
      </w:r>
      <w:r w:rsidRPr="00D55405">
        <w:rPr>
          <w:rFonts w:eastAsia="Arial"/>
          <w:sz w:val="24"/>
        </w:rPr>
        <w:t>de</w:t>
      </w:r>
      <w:r w:rsidR="008B0BAA" w:rsidRPr="00D55405">
        <w:rPr>
          <w:rFonts w:eastAsia="Arial"/>
          <w:sz w:val="24"/>
        </w:rPr>
        <w:t>l Proyecto,</w:t>
      </w:r>
      <w:r w:rsidR="00497F74" w:rsidRPr="00D55405">
        <w:rPr>
          <w:rFonts w:eastAsia="Arial"/>
          <w:sz w:val="24"/>
        </w:rPr>
        <w:t xml:space="preserve"> </w:t>
      </w:r>
      <w:r w:rsidR="008B0BAA" w:rsidRPr="00D55405">
        <w:rPr>
          <w:rFonts w:eastAsia="Arial"/>
          <w:sz w:val="24"/>
        </w:rPr>
        <w:t>la</w:t>
      </w:r>
      <w:r w:rsidR="00497F74" w:rsidRPr="00D55405">
        <w:rPr>
          <w:rFonts w:eastAsia="Arial"/>
          <w:sz w:val="24"/>
        </w:rPr>
        <w:t xml:space="preserve"> </w:t>
      </w:r>
      <w:r w:rsidR="008B0BAA" w:rsidRPr="00D55405">
        <w:rPr>
          <w:rFonts w:eastAsia="Arial"/>
          <w:sz w:val="24"/>
        </w:rPr>
        <w:t>certificación</w:t>
      </w:r>
      <w:r w:rsidRPr="00D55405">
        <w:rPr>
          <w:rFonts w:eastAsia="Arial"/>
          <w:sz w:val="24"/>
        </w:rPr>
        <w:t xml:space="preserve"> y</w:t>
      </w:r>
      <w:r w:rsidR="00497F74" w:rsidRPr="00D55405">
        <w:rPr>
          <w:rFonts w:eastAsia="Arial"/>
          <w:sz w:val="24"/>
        </w:rPr>
        <w:t xml:space="preserve"> </w:t>
      </w:r>
      <w:r w:rsidR="008B0BAA" w:rsidRPr="00D55405">
        <w:rPr>
          <w:rFonts w:eastAsia="Arial"/>
          <w:sz w:val="24"/>
        </w:rPr>
        <w:t>recertificación</w:t>
      </w:r>
      <w:r w:rsidRPr="00D55405">
        <w:rPr>
          <w:rFonts w:eastAsia="Arial"/>
          <w:sz w:val="24"/>
        </w:rPr>
        <w:t xml:space="preserve"> de</w:t>
      </w:r>
      <w:r w:rsidR="00497F74" w:rsidRPr="00D55405">
        <w:rPr>
          <w:rFonts w:eastAsia="Arial"/>
          <w:sz w:val="24"/>
        </w:rPr>
        <w:t xml:space="preserve"> </w:t>
      </w:r>
      <w:r w:rsidRPr="00D55405">
        <w:rPr>
          <w:rFonts w:eastAsia="Arial"/>
          <w:sz w:val="24"/>
        </w:rPr>
        <w:t>procesos,</w:t>
      </w:r>
      <w:r w:rsidR="00497F74" w:rsidRPr="00D55405">
        <w:rPr>
          <w:rFonts w:eastAsia="Arial"/>
          <w:sz w:val="24"/>
        </w:rPr>
        <w:t xml:space="preserve"> </w:t>
      </w:r>
      <w:r w:rsidRPr="00D55405">
        <w:rPr>
          <w:rFonts w:eastAsia="Arial"/>
          <w:sz w:val="24"/>
        </w:rPr>
        <w:t>bajo</w:t>
      </w:r>
      <w:r w:rsidR="00AB0121" w:rsidRPr="00D55405">
        <w:rPr>
          <w:rFonts w:eastAsia="Arial"/>
          <w:sz w:val="24"/>
        </w:rPr>
        <w:t xml:space="preserve"> </w:t>
      </w:r>
      <w:r w:rsidRPr="00D55405">
        <w:rPr>
          <w:rFonts w:eastAsia="Arial"/>
          <w:sz w:val="24"/>
        </w:rPr>
        <w:t>estándares</w:t>
      </w:r>
      <w:r w:rsidR="00AB0121" w:rsidRPr="00D55405">
        <w:rPr>
          <w:rFonts w:eastAsia="Arial"/>
          <w:sz w:val="24"/>
        </w:rPr>
        <w:t xml:space="preserve"> </w:t>
      </w:r>
      <w:r w:rsidRPr="00D55405">
        <w:rPr>
          <w:rFonts w:eastAsia="Arial"/>
          <w:sz w:val="24"/>
        </w:rPr>
        <w:t>nacionales</w:t>
      </w:r>
      <w:r w:rsidR="008B0BAA" w:rsidRPr="00D55405">
        <w:rPr>
          <w:rFonts w:eastAsia="Arial"/>
          <w:sz w:val="24"/>
        </w:rPr>
        <w:t xml:space="preserve"> e</w:t>
      </w:r>
      <w:r w:rsidRPr="00D55405">
        <w:rPr>
          <w:rFonts w:eastAsia="Arial"/>
          <w:sz w:val="24"/>
        </w:rPr>
        <w:t xml:space="preserve"> internacionales</w:t>
      </w:r>
      <w:r w:rsidR="00497F74" w:rsidRPr="00D55405">
        <w:rPr>
          <w:rFonts w:eastAsia="Arial"/>
          <w:sz w:val="24"/>
        </w:rPr>
        <w:t xml:space="preserve"> </w:t>
      </w:r>
      <w:r w:rsidRPr="00D55405">
        <w:rPr>
          <w:rFonts w:eastAsia="Arial"/>
          <w:sz w:val="24"/>
        </w:rPr>
        <w:t xml:space="preserve">de </w:t>
      </w:r>
      <w:r w:rsidR="008B0BAA" w:rsidRPr="00D55405">
        <w:rPr>
          <w:rFonts w:eastAsia="Arial"/>
          <w:sz w:val="24"/>
        </w:rPr>
        <w:t>calidad,</w:t>
      </w:r>
      <w:r w:rsidR="00AB0121" w:rsidRPr="00D55405">
        <w:rPr>
          <w:rFonts w:eastAsia="Arial"/>
          <w:sz w:val="24"/>
        </w:rPr>
        <w:t xml:space="preserve"> </w:t>
      </w:r>
      <w:r w:rsidR="008B0BAA" w:rsidRPr="00D55405">
        <w:rPr>
          <w:rFonts w:eastAsia="Arial"/>
          <w:sz w:val="24"/>
        </w:rPr>
        <w:t>como</w:t>
      </w:r>
      <w:r w:rsidR="00497F74" w:rsidRPr="00D55405">
        <w:rPr>
          <w:rFonts w:eastAsia="Arial"/>
          <w:sz w:val="24"/>
        </w:rPr>
        <w:t xml:space="preserve"> </w:t>
      </w:r>
      <w:r w:rsidR="008B0BAA" w:rsidRPr="00D55405">
        <w:rPr>
          <w:rFonts w:eastAsia="Arial"/>
          <w:sz w:val="24"/>
        </w:rPr>
        <w:t>lo es ISO</w:t>
      </w:r>
      <w:r w:rsidR="00497F74" w:rsidRPr="00D55405">
        <w:rPr>
          <w:rFonts w:eastAsia="Arial"/>
          <w:sz w:val="24"/>
        </w:rPr>
        <w:t xml:space="preserve"> </w:t>
      </w:r>
      <w:r w:rsidR="008B0BAA" w:rsidRPr="00D55405">
        <w:rPr>
          <w:rFonts w:eastAsia="Arial"/>
          <w:sz w:val="24"/>
        </w:rPr>
        <w:t>9001</w:t>
      </w:r>
      <w:r w:rsidR="00EC170F">
        <w:rPr>
          <w:rFonts w:eastAsia="Arial"/>
          <w:sz w:val="24"/>
        </w:rPr>
        <w:t xml:space="preserve">-2015, ISO 14000 Y OHSAS: </w:t>
      </w:r>
      <w:r w:rsidRPr="00D55405">
        <w:rPr>
          <w:rFonts w:eastAsia="Arial"/>
          <w:sz w:val="24"/>
        </w:rPr>
        <w:t>o s</w:t>
      </w:r>
      <w:r w:rsidR="008B0BAA" w:rsidRPr="00D55405">
        <w:rPr>
          <w:rFonts w:eastAsia="Arial"/>
          <w:sz w:val="24"/>
        </w:rPr>
        <w:t>u</w:t>
      </w:r>
      <w:r w:rsidRPr="00D55405">
        <w:rPr>
          <w:rFonts w:eastAsia="Arial"/>
          <w:sz w:val="24"/>
        </w:rPr>
        <w:t xml:space="preserve"> equivalente</w:t>
      </w:r>
      <w:r w:rsidR="00497F74" w:rsidRPr="00D55405">
        <w:rPr>
          <w:rFonts w:eastAsia="Arial"/>
          <w:sz w:val="24"/>
        </w:rPr>
        <w:t xml:space="preserve"> </w:t>
      </w:r>
      <w:r w:rsidRPr="00D55405">
        <w:rPr>
          <w:rFonts w:eastAsia="Arial"/>
          <w:sz w:val="24"/>
        </w:rPr>
        <w:t>y actualización</w:t>
      </w:r>
      <w:r w:rsidR="00497F74" w:rsidRPr="00D55405">
        <w:rPr>
          <w:rFonts w:eastAsia="Arial"/>
          <w:sz w:val="24"/>
        </w:rPr>
        <w:t xml:space="preserve"> </w:t>
      </w:r>
      <w:r w:rsidRPr="00D55405">
        <w:rPr>
          <w:rFonts w:eastAsia="Arial"/>
          <w:sz w:val="24"/>
        </w:rPr>
        <w:t>durante</w:t>
      </w:r>
      <w:r w:rsidR="00AB0121" w:rsidRPr="00D55405">
        <w:rPr>
          <w:rFonts w:eastAsia="Arial"/>
          <w:sz w:val="24"/>
        </w:rPr>
        <w:t xml:space="preserve"> </w:t>
      </w:r>
      <w:r w:rsidRPr="00D55405">
        <w:rPr>
          <w:rFonts w:eastAsia="Arial"/>
          <w:sz w:val="24"/>
        </w:rPr>
        <w:t>la Vigencia</w:t>
      </w:r>
      <w:r w:rsidR="00497F74" w:rsidRPr="00D55405">
        <w:rPr>
          <w:rFonts w:eastAsia="Arial"/>
          <w:sz w:val="24"/>
        </w:rPr>
        <w:t xml:space="preserve"> </w:t>
      </w:r>
      <w:r w:rsidRPr="00D55405">
        <w:rPr>
          <w:rFonts w:eastAsia="Arial"/>
          <w:sz w:val="24"/>
        </w:rPr>
        <w:t>del</w:t>
      </w:r>
      <w:r w:rsidR="00497F74" w:rsidRPr="00D55405">
        <w:rPr>
          <w:rFonts w:eastAsia="Arial"/>
          <w:sz w:val="24"/>
        </w:rPr>
        <w:t xml:space="preserve"> </w:t>
      </w:r>
      <w:r w:rsidRPr="00D55405">
        <w:rPr>
          <w:rFonts w:eastAsia="Arial"/>
          <w:sz w:val="24"/>
        </w:rPr>
        <w:t>Proyecto</w:t>
      </w:r>
      <w:r w:rsidR="00FE42CB" w:rsidRPr="00D55405">
        <w:rPr>
          <w:rFonts w:eastAsia="Arial"/>
          <w:sz w:val="24"/>
        </w:rPr>
        <w:t xml:space="preserve"> para cada uno de los Servicios del Desarrollador objeto del presente Contrato, lo anterior no </w:t>
      </w:r>
      <w:r w:rsidR="00576549" w:rsidRPr="00D55405">
        <w:rPr>
          <w:rFonts w:eastAsia="Arial"/>
          <w:sz w:val="24"/>
        </w:rPr>
        <w:t>más</w:t>
      </w:r>
      <w:r w:rsidR="00FE42CB" w:rsidRPr="00D55405">
        <w:rPr>
          <w:rFonts w:eastAsia="Arial"/>
          <w:sz w:val="24"/>
        </w:rPr>
        <w:t xml:space="preserve"> </w:t>
      </w:r>
      <w:r w:rsidR="00576549" w:rsidRPr="00D55405">
        <w:rPr>
          <w:rFonts w:eastAsia="Arial"/>
          <w:sz w:val="24"/>
        </w:rPr>
        <w:t>allá</w:t>
      </w:r>
      <w:r w:rsidR="00FE42CB" w:rsidRPr="00D55405">
        <w:rPr>
          <w:rFonts w:eastAsia="Arial"/>
          <w:sz w:val="24"/>
        </w:rPr>
        <w:t xml:space="preserve"> </w:t>
      </w:r>
      <w:r w:rsidR="00FA2C29">
        <w:rPr>
          <w:rFonts w:eastAsia="Arial"/>
          <w:sz w:val="24"/>
        </w:rPr>
        <w:t xml:space="preserve">de 24 (veinticuatro) meses </w:t>
      </w:r>
      <w:r w:rsidR="00FE42CB" w:rsidRPr="00D55405">
        <w:rPr>
          <w:rFonts w:eastAsia="Arial"/>
          <w:sz w:val="24"/>
        </w:rPr>
        <w:t>posterior</w:t>
      </w:r>
      <w:r w:rsidR="0030424A">
        <w:rPr>
          <w:rFonts w:eastAsia="Arial"/>
          <w:sz w:val="24"/>
        </w:rPr>
        <w:t>es</w:t>
      </w:r>
      <w:r w:rsidR="00FE42CB" w:rsidRPr="00D55405">
        <w:rPr>
          <w:rFonts w:eastAsia="Arial"/>
          <w:sz w:val="24"/>
        </w:rPr>
        <w:t xml:space="preserve"> a la Fecha de Inicio de Servicios</w:t>
      </w:r>
      <w:r w:rsidRPr="00D55405">
        <w:rPr>
          <w:rFonts w:eastAsia="Arial"/>
          <w:sz w:val="24"/>
        </w:rPr>
        <w:t>.</w:t>
      </w:r>
      <w:r w:rsidR="00B84E3A" w:rsidRPr="00D55405">
        <w:rPr>
          <w:rFonts w:eastAsia="Arial"/>
          <w:sz w:val="24"/>
        </w:rPr>
        <w:t xml:space="preserve"> El Desarrollador podrá proponer mejoras en la prestación los Servicios que favorezcan el cumplimiento con estándares </w:t>
      </w:r>
      <w:r w:rsidR="00AA3231" w:rsidRPr="00D55405">
        <w:rPr>
          <w:rFonts w:eastAsia="Arial"/>
          <w:sz w:val="24"/>
        </w:rPr>
        <w:t>o certificaciones que pondr</w:t>
      </w:r>
      <w:r w:rsidR="00FE42CB" w:rsidRPr="00D55405">
        <w:rPr>
          <w:rFonts w:eastAsia="Arial"/>
          <w:sz w:val="24"/>
        </w:rPr>
        <w:t xml:space="preserve">á a consideración del Instituto, de la misma forma el Supervisor APP podrá solicitar al Desarrollador mejoras en los </w:t>
      </w:r>
      <w:r w:rsidR="00576549" w:rsidRPr="00D55405">
        <w:rPr>
          <w:rFonts w:eastAsia="Arial"/>
          <w:sz w:val="24"/>
        </w:rPr>
        <w:t>Métodos</w:t>
      </w:r>
      <w:r w:rsidR="00FE42CB" w:rsidRPr="00D55405">
        <w:rPr>
          <w:rFonts w:eastAsia="Arial"/>
          <w:sz w:val="24"/>
        </w:rPr>
        <w:t xml:space="preserve"> de Prestación de Servicios del Desarrollador, derivado de los informes que genere en su supervisión, lo anterior en términos del </w:t>
      </w:r>
      <w:r w:rsidR="00FE42CB" w:rsidRPr="00D55405">
        <w:rPr>
          <w:rFonts w:eastAsia="Arial"/>
          <w:b/>
          <w:sz w:val="24"/>
        </w:rPr>
        <w:t>Anexo 5 (</w:t>
      </w:r>
      <w:r w:rsidR="00FE42CB" w:rsidRPr="00D55405">
        <w:rPr>
          <w:rFonts w:eastAsia="Arial"/>
          <w:b/>
          <w:i/>
          <w:sz w:val="24"/>
        </w:rPr>
        <w:t>Procedimiento de Revisión</w:t>
      </w:r>
      <w:r w:rsidR="00FE42CB" w:rsidRPr="00D55405">
        <w:rPr>
          <w:rFonts w:eastAsia="Arial"/>
          <w:b/>
          <w:sz w:val="24"/>
        </w:rPr>
        <w:t>)</w:t>
      </w:r>
      <w:r w:rsidR="00FE42CB" w:rsidRPr="00D55405">
        <w:rPr>
          <w:rFonts w:eastAsia="Arial"/>
          <w:sz w:val="24"/>
        </w:rPr>
        <w:t>.</w:t>
      </w:r>
    </w:p>
    <w:p w14:paraId="6788746B" w14:textId="77777777" w:rsidR="00FA2C29" w:rsidRPr="00D55405" w:rsidRDefault="00FA2C29" w:rsidP="00AC7996">
      <w:pPr>
        <w:jc w:val="both"/>
        <w:rPr>
          <w:rFonts w:eastAsia="Arial"/>
          <w:sz w:val="24"/>
        </w:rPr>
      </w:pPr>
    </w:p>
    <w:p w14:paraId="78E71159" w14:textId="77777777" w:rsidR="00B7106D" w:rsidRPr="00BB4AC9" w:rsidRDefault="00B7106D" w:rsidP="008071FB">
      <w:pPr>
        <w:pStyle w:val="Prrafodelista"/>
        <w:numPr>
          <w:ilvl w:val="1"/>
          <w:numId w:val="1"/>
        </w:numPr>
        <w:outlineLvl w:val="1"/>
        <w:rPr>
          <w:b/>
          <w:sz w:val="24"/>
        </w:rPr>
      </w:pPr>
      <w:bookmarkStart w:id="4" w:name="_Toc478658252"/>
      <w:r w:rsidRPr="00BB4AC9">
        <w:rPr>
          <w:b/>
          <w:sz w:val="24"/>
        </w:rPr>
        <w:t>DIMENSIONAMIENTO</w:t>
      </w:r>
      <w:bookmarkEnd w:id="4"/>
    </w:p>
    <w:p w14:paraId="5391736D" w14:textId="77777777" w:rsidR="00336347" w:rsidRPr="00D55405" w:rsidRDefault="00336347" w:rsidP="00342E72">
      <w:pPr>
        <w:rPr>
          <w:sz w:val="24"/>
        </w:rPr>
      </w:pPr>
    </w:p>
    <w:p w14:paraId="7063729F" w14:textId="66B2CA81" w:rsidR="00A84235" w:rsidRPr="00BB4AC9" w:rsidRDefault="00A84235" w:rsidP="00BB4AC9">
      <w:pPr>
        <w:jc w:val="both"/>
        <w:rPr>
          <w:rFonts w:eastAsia="Arial"/>
          <w:sz w:val="24"/>
        </w:rPr>
      </w:pPr>
      <w:r w:rsidRPr="00BB4AC9">
        <w:rPr>
          <w:rFonts w:eastAsia="Arial"/>
          <w:sz w:val="24"/>
        </w:rPr>
        <w:t xml:space="preserve">El Hospital brindará servicios de segundo nivel de atención dentro de una zona de influencia de 512,625 (quinientos doce mil </w:t>
      </w:r>
      <w:proofErr w:type="spellStart"/>
      <w:r w:rsidRPr="00BB4AC9">
        <w:rPr>
          <w:rFonts w:eastAsia="Arial"/>
          <w:sz w:val="24"/>
        </w:rPr>
        <w:t>seicientos</w:t>
      </w:r>
      <w:proofErr w:type="spellEnd"/>
      <w:r w:rsidRPr="00BB4AC9">
        <w:rPr>
          <w:rFonts w:eastAsia="Arial"/>
          <w:sz w:val="24"/>
        </w:rPr>
        <w:t xml:space="preserve"> veinticinco) derechohabientes. Esta unidad médica contará con 36 (treinta y seis) especialidades totales incluidas las especialidades de soporte, 27 especialidades se encuentran en la Unidad Funcional de Consulta Externa de Especialidades y Gabinetes, 9 especialidades darán soporte en otras </w:t>
      </w:r>
      <w:r w:rsidRPr="00BB4AC9">
        <w:rPr>
          <w:rFonts w:eastAsia="Arial"/>
          <w:sz w:val="24"/>
        </w:rPr>
        <w:lastRenderedPageBreak/>
        <w:t>Unidades Funcionales (</w:t>
      </w:r>
      <w:proofErr w:type="spellStart"/>
      <w:r w:rsidRPr="00BB4AC9">
        <w:rPr>
          <w:rFonts w:eastAsia="Arial"/>
          <w:sz w:val="24"/>
        </w:rPr>
        <w:t>urgenciólogo</w:t>
      </w:r>
      <w:proofErr w:type="spellEnd"/>
      <w:r w:rsidRPr="00BB4AC9">
        <w:rPr>
          <w:rFonts w:eastAsia="Arial"/>
          <w:sz w:val="24"/>
        </w:rPr>
        <w:t xml:space="preserve">, </w:t>
      </w:r>
      <w:proofErr w:type="spellStart"/>
      <w:r w:rsidRPr="00BB4AC9">
        <w:rPr>
          <w:rFonts w:eastAsia="Arial"/>
          <w:sz w:val="24"/>
        </w:rPr>
        <w:t>endoscopista</w:t>
      </w:r>
      <w:proofErr w:type="spellEnd"/>
      <w:r w:rsidRPr="00BB4AC9">
        <w:rPr>
          <w:rFonts w:eastAsia="Arial"/>
          <w:sz w:val="24"/>
        </w:rPr>
        <w:t xml:space="preserve">, intensivista adultos y pediátrico, </w:t>
      </w:r>
      <w:proofErr w:type="spellStart"/>
      <w:r w:rsidRPr="00BB4AC9">
        <w:rPr>
          <w:rFonts w:eastAsia="Arial"/>
          <w:sz w:val="24"/>
        </w:rPr>
        <w:t>neonatólogo</w:t>
      </w:r>
      <w:proofErr w:type="spellEnd"/>
      <w:r w:rsidRPr="00BB4AC9">
        <w:rPr>
          <w:rFonts w:eastAsia="Arial"/>
          <w:sz w:val="24"/>
        </w:rPr>
        <w:t xml:space="preserve">, </w:t>
      </w:r>
      <w:proofErr w:type="spellStart"/>
      <w:r w:rsidRPr="00BB4AC9">
        <w:rPr>
          <w:rFonts w:eastAsia="Arial"/>
          <w:sz w:val="24"/>
        </w:rPr>
        <w:t>anatomopatólogo</w:t>
      </w:r>
      <w:proofErr w:type="spellEnd"/>
      <w:r w:rsidRPr="00BB4AC9">
        <w:rPr>
          <w:rFonts w:eastAsia="Arial"/>
          <w:sz w:val="24"/>
        </w:rPr>
        <w:t xml:space="preserve">, radiólogo, médico familiar, epidemiólogo, salud en el trabajo), de las especialidades en la Unidad Funcional de Consulta Externa de Gabinetes se encuentran las siguientes; Alergología/Inmunología, Anestesiología, Angiología, Cardiología, Cirugía General, Cirugía Pediátrica, Cirugía </w:t>
      </w:r>
      <w:proofErr w:type="spellStart"/>
      <w:r w:rsidRPr="00BB4AC9">
        <w:rPr>
          <w:rFonts w:eastAsia="Arial"/>
          <w:sz w:val="24"/>
        </w:rPr>
        <w:t>Plastica</w:t>
      </w:r>
      <w:proofErr w:type="spellEnd"/>
      <w:r w:rsidRPr="00BB4AC9">
        <w:rPr>
          <w:rFonts w:eastAsia="Arial"/>
          <w:sz w:val="24"/>
        </w:rPr>
        <w:t xml:space="preserve"> y Reconstructiva, Dermatología, Endocrinología y Nutrición, Gastroenterología, Geriatría, </w:t>
      </w:r>
      <w:proofErr w:type="spellStart"/>
      <w:r w:rsidRPr="00BB4AC9">
        <w:rPr>
          <w:rFonts w:eastAsia="Arial"/>
          <w:sz w:val="24"/>
        </w:rPr>
        <w:t>Infectología</w:t>
      </w:r>
      <w:proofErr w:type="spellEnd"/>
      <w:r w:rsidRPr="00BB4AC9">
        <w:rPr>
          <w:rFonts w:eastAsia="Arial"/>
          <w:sz w:val="24"/>
        </w:rPr>
        <w:t xml:space="preserve">, Ginecología y Obstetricia, Medicina Interna, Nefrología, Neurocirugía, Neurología, Oftalmología, Oncología Médica, Oncología Quirúrgica, Otorrinolaringología, Pediatría Médica, Proctología, </w:t>
      </w:r>
      <w:proofErr w:type="spellStart"/>
      <w:r w:rsidRPr="00BB4AC9">
        <w:rPr>
          <w:rFonts w:eastAsia="Arial"/>
          <w:sz w:val="24"/>
        </w:rPr>
        <w:t>Psiquiatrica</w:t>
      </w:r>
      <w:proofErr w:type="spellEnd"/>
      <w:r w:rsidRPr="00BB4AC9">
        <w:rPr>
          <w:rFonts w:eastAsia="Arial"/>
          <w:sz w:val="24"/>
        </w:rPr>
        <w:t>, Reumatología, Traumatología y Ortopedia y Urología.</w:t>
      </w:r>
    </w:p>
    <w:p w14:paraId="323141DD" w14:textId="77777777" w:rsidR="00A84235" w:rsidRPr="00BB4AC9" w:rsidRDefault="00A84235" w:rsidP="00BB4AC9">
      <w:pPr>
        <w:jc w:val="both"/>
        <w:rPr>
          <w:rFonts w:eastAsia="Arial"/>
          <w:sz w:val="24"/>
        </w:rPr>
      </w:pPr>
    </w:p>
    <w:p w14:paraId="26B877C1" w14:textId="77777777" w:rsidR="00A84235" w:rsidRPr="00BB4AC9" w:rsidRDefault="00A84235" w:rsidP="00BB4AC9">
      <w:pPr>
        <w:jc w:val="both"/>
        <w:rPr>
          <w:rFonts w:eastAsia="Arial"/>
          <w:sz w:val="24"/>
        </w:rPr>
      </w:pPr>
      <w:r w:rsidRPr="00BB4AC9">
        <w:rPr>
          <w:rFonts w:eastAsia="Arial"/>
          <w:sz w:val="24"/>
        </w:rPr>
        <w:t xml:space="preserve">Se plantea un Hospital General de Zona (segundo nivel de atención), con Unidades Funcionales para el diagnóstico y tratamiento oportuno de los padecimientos, para lo cual contará con Unidades Funcionales de </w:t>
      </w:r>
      <w:proofErr w:type="spellStart"/>
      <w:r w:rsidRPr="00BB4AC9">
        <w:rPr>
          <w:rFonts w:eastAsia="Arial"/>
          <w:sz w:val="24"/>
        </w:rPr>
        <w:t>Imagenología</w:t>
      </w:r>
      <w:proofErr w:type="spellEnd"/>
      <w:r w:rsidRPr="00BB4AC9">
        <w:rPr>
          <w:rFonts w:eastAsia="Arial"/>
          <w:sz w:val="24"/>
        </w:rPr>
        <w:t xml:space="preserve">, Laboratorio Clínico, Banco de Sangre y Anatomía Patológica. Por su parte, se tendrán Unidades Funcionales de tratamiento y ambulatorias que incluyen los servicios de Urgencias, Cirugía, </w:t>
      </w:r>
      <w:proofErr w:type="spellStart"/>
      <w:r w:rsidRPr="00BB4AC9">
        <w:rPr>
          <w:rFonts w:eastAsia="Arial"/>
          <w:sz w:val="24"/>
        </w:rPr>
        <w:t>Tococirugía</w:t>
      </w:r>
      <w:proofErr w:type="spellEnd"/>
      <w:r w:rsidRPr="00BB4AC9">
        <w:rPr>
          <w:rFonts w:eastAsia="Arial"/>
          <w:sz w:val="24"/>
        </w:rPr>
        <w:t xml:space="preserve">, Diálisis, Quimioterapia y Clínica de Heridas, entre otros. </w:t>
      </w:r>
    </w:p>
    <w:p w14:paraId="0DD6F0FF" w14:textId="77777777" w:rsidR="00A84235" w:rsidRPr="00BB4AC9" w:rsidRDefault="00A84235" w:rsidP="00BB4AC9">
      <w:pPr>
        <w:jc w:val="both"/>
        <w:rPr>
          <w:rFonts w:eastAsia="Arial"/>
          <w:sz w:val="24"/>
        </w:rPr>
      </w:pPr>
    </w:p>
    <w:p w14:paraId="09E81DDD" w14:textId="77777777" w:rsidR="00A84235" w:rsidRPr="00BB4AC9" w:rsidRDefault="00A84235" w:rsidP="00BB4AC9">
      <w:pPr>
        <w:jc w:val="both"/>
        <w:rPr>
          <w:rFonts w:eastAsia="Arial"/>
          <w:sz w:val="24"/>
        </w:rPr>
      </w:pPr>
      <w:r w:rsidRPr="00BB4AC9">
        <w:rPr>
          <w:rFonts w:eastAsia="Arial"/>
          <w:sz w:val="24"/>
        </w:rPr>
        <w:t xml:space="preserve">La Unidad Funcional de Hospitalización tendrá una capacidad de 144 Camas </w:t>
      </w:r>
      <w:proofErr w:type="spellStart"/>
      <w:r w:rsidRPr="00BB4AC9">
        <w:rPr>
          <w:rFonts w:eastAsia="Arial"/>
          <w:sz w:val="24"/>
        </w:rPr>
        <w:t>Censables</w:t>
      </w:r>
      <w:proofErr w:type="spellEnd"/>
      <w:r w:rsidRPr="00BB4AC9">
        <w:rPr>
          <w:rFonts w:eastAsia="Arial"/>
          <w:sz w:val="24"/>
        </w:rPr>
        <w:t xml:space="preserve"> distribuidas en los servicios de Medicina Interna, Cirugía General, Ginecología y Obstetricia y Pediatría. </w:t>
      </w:r>
    </w:p>
    <w:p w14:paraId="28CE55BE" w14:textId="77777777" w:rsidR="00A84235" w:rsidRPr="00BB4AC9" w:rsidRDefault="00A84235" w:rsidP="00BB4AC9">
      <w:pPr>
        <w:jc w:val="both"/>
        <w:rPr>
          <w:rFonts w:eastAsia="Arial"/>
          <w:sz w:val="24"/>
        </w:rPr>
      </w:pPr>
    </w:p>
    <w:p w14:paraId="0EBC252E" w14:textId="740FA621" w:rsidR="00A84235" w:rsidRPr="00BB4AC9" w:rsidRDefault="00A84235" w:rsidP="00BB4AC9">
      <w:pPr>
        <w:jc w:val="both"/>
        <w:rPr>
          <w:rFonts w:eastAsia="Arial"/>
          <w:sz w:val="24"/>
        </w:rPr>
      </w:pPr>
      <w:r w:rsidRPr="00BB4AC9">
        <w:rPr>
          <w:rFonts w:eastAsia="Arial"/>
          <w:sz w:val="24"/>
        </w:rPr>
        <w:t>Asimismo, se contemplan otros servicios de apoyo a la atención médica, como son las Áreas de Gobierno, Educación Médica e Investigación, Nutrición y Dietética, Central de Equipo y Esterilización (</w:t>
      </w:r>
      <w:r w:rsidR="002778CF">
        <w:rPr>
          <w:rFonts w:eastAsia="Arial"/>
          <w:sz w:val="24"/>
        </w:rPr>
        <w:t>CEYE</w:t>
      </w:r>
      <w:r w:rsidRPr="00BB4AC9">
        <w:rPr>
          <w:rFonts w:eastAsia="Arial"/>
          <w:sz w:val="24"/>
        </w:rPr>
        <w:t xml:space="preserve">), Archivo Clínico y Farmacia. Las instalaciones contarán también con Servicios Generales, que incluyen el Almacén, Talleres de Mantenimiento y Casa de Máquinas. </w:t>
      </w:r>
    </w:p>
    <w:p w14:paraId="1F2BD6CC" w14:textId="77777777" w:rsidR="00E97BB5" w:rsidRPr="00D55405" w:rsidRDefault="00E97BB5" w:rsidP="00342E72">
      <w:pPr>
        <w:jc w:val="both"/>
        <w:rPr>
          <w:rFonts w:eastAsia="Arial"/>
          <w:sz w:val="24"/>
        </w:rPr>
      </w:pPr>
    </w:p>
    <w:p w14:paraId="6FDC0023" w14:textId="77777777" w:rsidR="00492562" w:rsidRPr="00D55405" w:rsidRDefault="00492562" w:rsidP="00342E72">
      <w:pPr>
        <w:jc w:val="both"/>
        <w:rPr>
          <w:rFonts w:eastAsia="Arial"/>
          <w:sz w:val="24"/>
        </w:rPr>
      </w:pPr>
    </w:p>
    <w:p w14:paraId="65FE291C" w14:textId="77777777" w:rsidR="002A09A1" w:rsidRPr="00D55405" w:rsidRDefault="00C929E1" w:rsidP="008071FB">
      <w:pPr>
        <w:jc w:val="center"/>
        <w:rPr>
          <w:rFonts w:eastAsia="Arial"/>
          <w:b/>
          <w:sz w:val="24"/>
        </w:rPr>
      </w:pPr>
      <w:r w:rsidRPr="00D55405">
        <w:rPr>
          <w:rFonts w:eastAsia="Arial"/>
          <w:b/>
          <w:sz w:val="24"/>
        </w:rPr>
        <w:t>PRINCIPALES CARACTERÍSTICAS DE DIMENSIONAMIENTO</w:t>
      </w:r>
    </w:p>
    <w:p w14:paraId="627C14AD" w14:textId="77777777" w:rsidR="008071FB" w:rsidRPr="00D55405" w:rsidRDefault="008071FB" w:rsidP="008071FB">
      <w:pPr>
        <w:jc w:val="center"/>
        <w:rPr>
          <w:rFonts w:eastAsia="Arial"/>
          <w:b/>
          <w:sz w:val="24"/>
        </w:rPr>
      </w:pPr>
    </w:p>
    <w:tbl>
      <w:tblPr>
        <w:tblStyle w:val="Tablaconcuadrcula"/>
        <w:tblW w:w="5000" w:type="pct"/>
        <w:jc w:val="center"/>
        <w:tblLook w:val="04A0" w:firstRow="1" w:lastRow="0" w:firstColumn="1" w:lastColumn="0" w:noHBand="0" w:noVBand="1"/>
      </w:tblPr>
      <w:tblGrid>
        <w:gridCol w:w="3656"/>
        <w:gridCol w:w="873"/>
        <w:gridCol w:w="3656"/>
        <w:gridCol w:w="869"/>
      </w:tblGrid>
      <w:tr w:rsidR="009A5F20" w:rsidRPr="00BB4AC9" w14:paraId="4046B040" w14:textId="77777777" w:rsidTr="00F76647">
        <w:trPr>
          <w:trHeight w:val="340"/>
          <w:jc w:val="center"/>
        </w:trPr>
        <w:tc>
          <w:tcPr>
            <w:tcW w:w="2019" w:type="pct"/>
            <w:shd w:val="clear" w:color="auto" w:fill="BFBFBF" w:themeFill="background1" w:themeFillShade="BF"/>
          </w:tcPr>
          <w:p w14:paraId="4D321434" w14:textId="77777777" w:rsidR="00512814" w:rsidRPr="00BB4AC9" w:rsidRDefault="00512814" w:rsidP="00342E72">
            <w:pPr>
              <w:rPr>
                <w:rFonts w:eastAsia="Arial"/>
                <w:b/>
                <w:sz w:val="22"/>
                <w:szCs w:val="22"/>
              </w:rPr>
            </w:pPr>
            <w:r w:rsidRPr="00BB4AC9">
              <w:rPr>
                <w:rFonts w:eastAsia="Arial"/>
                <w:b/>
                <w:sz w:val="22"/>
                <w:szCs w:val="22"/>
              </w:rPr>
              <w:t>Consulta Externa</w:t>
            </w:r>
            <w:r w:rsidR="009A5F20" w:rsidRPr="00BB4AC9">
              <w:rPr>
                <w:rFonts w:eastAsia="Arial"/>
                <w:b/>
                <w:sz w:val="22"/>
                <w:szCs w:val="22"/>
              </w:rPr>
              <w:t xml:space="preserve"> y Hospitalización</w:t>
            </w:r>
          </w:p>
        </w:tc>
        <w:tc>
          <w:tcPr>
            <w:tcW w:w="482" w:type="pct"/>
            <w:shd w:val="clear" w:color="auto" w:fill="BFBFBF" w:themeFill="background1" w:themeFillShade="BF"/>
          </w:tcPr>
          <w:p w14:paraId="153DE330" w14:textId="77777777" w:rsidR="00512814" w:rsidRPr="00BB4AC9" w:rsidRDefault="00512814">
            <w:pPr>
              <w:jc w:val="both"/>
              <w:rPr>
                <w:rFonts w:eastAsia="Arial"/>
                <w:b/>
                <w:sz w:val="22"/>
                <w:szCs w:val="22"/>
              </w:rPr>
            </w:pPr>
          </w:p>
        </w:tc>
        <w:tc>
          <w:tcPr>
            <w:tcW w:w="2019" w:type="pct"/>
            <w:shd w:val="clear" w:color="auto" w:fill="BFBFBF" w:themeFill="background1" w:themeFillShade="BF"/>
          </w:tcPr>
          <w:p w14:paraId="0241692E" w14:textId="77777777" w:rsidR="00512814" w:rsidRPr="00BB4AC9" w:rsidRDefault="001E65BA">
            <w:pPr>
              <w:jc w:val="both"/>
              <w:rPr>
                <w:rFonts w:eastAsia="Arial"/>
                <w:b/>
                <w:sz w:val="22"/>
                <w:szCs w:val="22"/>
              </w:rPr>
            </w:pPr>
            <w:r w:rsidRPr="00BB4AC9">
              <w:rPr>
                <w:rFonts w:eastAsia="Arial"/>
                <w:b/>
                <w:sz w:val="22"/>
                <w:szCs w:val="22"/>
              </w:rPr>
              <w:t>Auxiliares de Tratamiento</w:t>
            </w:r>
          </w:p>
        </w:tc>
        <w:tc>
          <w:tcPr>
            <w:tcW w:w="480" w:type="pct"/>
            <w:shd w:val="clear" w:color="auto" w:fill="BFBFBF" w:themeFill="background1" w:themeFillShade="BF"/>
          </w:tcPr>
          <w:p w14:paraId="226CBACB" w14:textId="77777777" w:rsidR="00512814" w:rsidRPr="00BB4AC9" w:rsidRDefault="00512814">
            <w:pPr>
              <w:jc w:val="both"/>
              <w:rPr>
                <w:rFonts w:eastAsia="Arial"/>
                <w:b/>
                <w:sz w:val="22"/>
                <w:szCs w:val="22"/>
              </w:rPr>
            </w:pPr>
          </w:p>
        </w:tc>
      </w:tr>
      <w:tr w:rsidR="009A5F20" w:rsidRPr="00BB4AC9" w14:paraId="6AA92D29" w14:textId="77777777" w:rsidTr="009A5F20">
        <w:trPr>
          <w:trHeight w:val="283"/>
          <w:jc w:val="center"/>
        </w:trPr>
        <w:tc>
          <w:tcPr>
            <w:tcW w:w="2019" w:type="pct"/>
          </w:tcPr>
          <w:p w14:paraId="72E4620F" w14:textId="77777777" w:rsidR="00512814" w:rsidRPr="00BB4AC9" w:rsidRDefault="00512814" w:rsidP="00342E72">
            <w:pPr>
              <w:rPr>
                <w:rFonts w:eastAsia="Arial"/>
                <w:b/>
                <w:sz w:val="22"/>
                <w:szCs w:val="22"/>
              </w:rPr>
            </w:pPr>
            <w:r w:rsidRPr="00BB4AC9">
              <w:rPr>
                <w:rFonts w:eastAsia="Arial"/>
                <w:b/>
                <w:sz w:val="22"/>
                <w:szCs w:val="22"/>
              </w:rPr>
              <w:t>Consultorios</w:t>
            </w:r>
          </w:p>
        </w:tc>
        <w:tc>
          <w:tcPr>
            <w:tcW w:w="482" w:type="pct"/>
          </w:tcPr>
          <w:p w14:paraId="3E92DF59" w14:textId="77777777" w:rsidR="00512814" w:rsidRPr="00BB4AC9" w:rsidRDefault="006C0BB8" w:rsidP="00342E72">
            <w:pPr>
              <w:jc w:val="center"/>
              <w:rPr>
                <w:rFonts w:eastAsia="Arial"/>
                <w:b/>
                <w:sz w:val="22"/>
                <w:szCs w:val="22"/>
              </w:rPr>
            </w:pPr>
            <w:r w:rsidRPr="00BB4AC9">
              <w:rPr>
                <w:rFonts w:eastAsia="Arial"/>
                <w:b/>
                <w:sz w:val="22"/>
                <w:szCs w:val="22"/>
              </w:rPr>
              <w:t>35</w:t>
            </w:r>
          </w:p>
        </w:tc>
        <w:tc>
          <w:tcPr>
            <w:tcW w:w="2019" w:type="pct"/>
          </w:tcPr>
          <w:p w14:paraId="238F2397" w14:textId="77777777" w:rsidR="00512814" w:rsidRPr="00BB4AC9" w:rsidRDefault="001E65BA" w:rsidP="00157BD2">
            <w:pPr>
              <w:rPr>
                <w:rFonts w:eastAsia="Arial"/>
                <w:b/>
                <w:sz w:val="22"/>
                <w:szCs w:val="22"/>
              </w:rPr>
            </w:pPr>
            <w:r w:rsidRPr="00BB4AC9">
              <w:rPr>
                <w:rFonts w:eastAsia="Arial"/>
                <w:b/>
                <w:sz w:val="22"/>
                <w:szCs w:val="22"/>
              </w:rPr>
              <w:t>Salas de Cirugía</w:t>
            </w:r>
          </w:p>
        </w:tc>
        <w:tc>
          <w:tcPr>
            <w:tcW w:w="480" w:type="pct"/>
          </w:tcPr>
          <w:p w14:paraId="45550B8E" w14:textId="77777777" w:rsidR="00512814" w:rsidRPr="00BB4AC9" w:rsidRDefault="00512814" w:rsidP="00342E72">
            <w:pPr>
              <w:jc w:val="center"/>
              <w:rPr>
                <w:rFonts w:eastAsia="Arial"/>
                <w:sz w:val="22"/>
                <w:szCs w:val="22"/>
              </w:rPr>
            </w:pPr>
          </w:p>
        </w:tc>
      </w:tr>
      <w:tr w:rsidR="001E65BA" w:rsidRPr="00BB4AC9" w14:paraId="0906BDC6" w14:textId="77777777" w:rsidTr="009A5F20">
        <w:trPr>
          <w:trHeight w:val="283"/>
          <w:jc w:val="center"/>
        </w:trPr>
        <w:tc>
          <w:tcPr>
            <w:tcW w:w="2019" w:type="pct"/>
          </w:tcPr>
          <w:p w14:paraId="77367148" w14:textId="77777777" w:rsidR="001E65BA" w:rsidRPr="00BB4AC9" w:rsidRDefault="001E65BA" w:rsidP="005A0646">
            <w:pPr>
              <w:rPr>
                <w:rFonts w:eastAsia="Arial"/>
                <w:b/>
                <w:sz w:val="22"/>
                <w:szCs w:val="22"/>
              </w:rPr>
            </w:pPr>
            <w:r w:rsidRPr="00BB4AC9">
              <w:rPr>
                <w:rFonts w:eastAsia="Arial"/>
                <w:b/>
                <w:sz w:val="22"/>
                <w:szCs w:val="22"/>
              </w:rPr>
              <w:t>Gabinetes de Tratamiento</w:t>
            </w:r>
          </w:p>
        </w:tc>
        <w:tc>
          <w:tcPr>
            <w:tcW w:w="482" w:type="pct"/>
          </w:tcPr>
          <w:p w14:paraId="7EA4CCDD" w14:textId="6A216027" w:rsidR="001E65BA" w:rsidRPr="00BB4AC9" w:rsidRDefault="00AB7CAC" w:rsidP="00512814">
            <w:pPr>
              <w:jc w:val="center"/>
              <w:rPr>
                <w:rFonts w:eastAsia="Arial"/>
                <w:b/>
                <w:sz w:val="22"/>
                <w:szCs w:val="22"/>
              </w:rPr>
            </w:pPr>
            <w:r w:rsidRPr="00BB4AC9">
              <w:rPr>
                <w:rFonts w:eastAsia="Arial"/>
                <w:b/>
                <w:sz w:val="22"/>
                <w:szCs w:val="22"/>
              </w:rPr>
              <w:t>9</w:t>
            </w:r>
          </w:p>
        </w:tc>
        <w:tc>
          <w:tcPr>
            <w:tcW w:w="2019" w:type="pct"/>
          </w:tcPr>
          <w:p w14:paraId="13544847" w14:textId="1D72B992" w:rsidR="001E65BA" w:rsidRPr="00BB4AC9" w:rsidRDefault="001E65BA" w:rsidP="00AB7CAC">
            <w:pPr>
              <w:ind w:left="708"/>
              <w:rPr>
                <w:rFonts w:eastAsia="Arial"/>
                <w:sz w:val="22"/>
                <w:szCs w:val="22"/>
              </w:rPr>
            </w:pPr>
            <w:r w:rsidRPr="00BB4AC9">
              <w:rPr>
                <w:rFonts w:eastAsia="Arial"/>
                <w:sz w:val="22"/>
                <w:szCs w:val="22"/>
              </w:rPr>
              <w:t xml:space="preserve">Cirugía </w:t>
            </w:r>
            <w:r w:rsidR="00123CF7" w:rsidRPr="00BB4AC9">
              <w:rPr>
                <w:rFonts w:eastAsia="Arial"/>
                <w:sz w:val="22"/>
                <w:szCs w:val="22"/>
              </w:rPr>
              <w:t>(Salas)</w:t>
            </w:r>
          </w:p>
        </w:tc>
        <w:tc>
          <w:tcPr>
            <w:tcW w:w="480" w:type="pct"/>
          </w:tcPr>
          <w:p w14:paraId="2365875D" w14:textId="77777777" w:rsidR="001E65BA" w:rsidRPr="00BB4AC9" w:rsidRDefault="00EC1AD4" w:rsidP="001E65BA">
            <w:pPr>
              <w:jc w:val="center"/>
              <w:rPr>
                <w:rFonts w:eastAsia="Arial"/>
                <w:sz w:val="22"/>
                <w:szCs w:val="22"/>
              </w:rPr>
            </w:pPr>
            <w:r w:rsidRPr="00BB4AC9">
              <w:rPr>
                <w:rFonts w:eastAsia="Arial"/>
                <w:sz w:val="22"/>
                <w:szCs w:val="22"/>
              </w:rPr>
              <w:t>6</w:t>
            </w:r>
          </w:p>
        </w:tc>
      </w:tr>
      <w:tr w:rsidR="001E65BA" w:rsidRPr="00BB4AC9" w14:paraId="1FBE96AB" w14:textId="77777777" w:rsidTr="009A5F20">
        <w:trPr>
          <w:trHeight w:val="283"/>
          <w:jc w:val="center"/>
        </w:trPr>
        <w:tc>
          <w:tcPr>
            <w:tcW w:w="2019" w:type="pct"/>
          </w:tcPr>
          <w:p w14:paraId="62AB173D" w14:textId="77777777" w:rsidR="001E65BA" w:rsidRPr="00BB4AC9" w:rsidRDefault="001E65BA" w:rsidP="00164DEE">
            <w:pPr>
              <w:rPr>
                <w:rFonts w:eastAsia="Arial"/>
                <w:b/>
                <w:sz w:val="22"/>
                <w:szCs w:val="22"/>
              </w:rPr>
            </w:pPr>
            <w:r w:rsidRPr="00BB4AC9">
              <w:rPr>
                <w:rFonts w:eastAsia="Arial"/>
                <w:b/>
                <w:sz w:val="22"/>
                <w:szCs w:val="22"/>
              </w:rPr>
              <w:t xml:space="preserve">Distribución de </w:t>
            </w:r>
            <w:r w:rsidR="00357D38" w:rsidRPr="00BB4AC9">
              <w:rPr>
                <w:rFonts w:eastAsia="Arial"/>
                <w:b/>
                <w:sz w:val="22"/>
                <w:szCs w:val="22"/>
              </w:rPr>
              <w:t xml:space="preserve">Camas </w:t>
            </w:r>
            <w:proofErr w:type="spellStart"/>
            <w:r w:rsidR="00357D38" w:rsidRPr="00BB4AC9">
              <w:rPr>
                <w:rFonts w:eastAsia="Arial"/>
                <w:b/>
                <w:sz w:val="22"/>
                <w:szCs w:val="22"/>
              </w:rPr>
              <w:t>Censables</w:t>
            </w:r>
            <w:proofErr w:type="spellEnd"/>
          </w:p>
        </w:tc>
        <w:tc>
          <w:tcPr>
            <w:tcW w:w="482" w:type="pct"/>
          </w:tcPr>
          <w:p w14:paraId="58A775D8" w14:textId="77777777" w:rsidR="001E65BA" w:rsidRPr="00BB4AC9" w:rsidRDefault="001E65BA" w:rsidP="00512814">
            <w:pPr>
              <w:jc w:val="center"/>
              <w:rPr>
                <w:rFonts w:eastAsia="Arial"/>
                <w:b/>
                <w:sz w:val="22"/>
                <w:szCs w:val="22"/>
              </w:rPr>
            </w:pPr>
            <w:r w:rsidRPr="00BB4AC9">
              <w:rPr>
                <w:rFonts w:eastAsia="Arial"/>
                <w:b/>
                <w:sz w:val="22"/>
                <w:szCs w:val="22"/>
              </w:rPr>
              <w:t>144</w:t>
            </w:r>
          </w:p>
        </w:tc>
        <w:tc>
          <w:tcPr>
            <w:tcW w:w="2019" w:type="pct"/>
          </w:tcPr>
          <w:p w14:paraId="2B60D4E2" w14:textId="64BDCC87" w:rsidR="001E65BA" w:rsidRPr="00BB4AC9" w:rsidRDefault="001E65BA" w:rsidP="00342E72">
            <w:pPr>
              <w:ind w:left="708"/>
              <w:rPr>
                <w:rFonts w:eastAsia="Arial"/>
                <w:sz w:val="22"/>
                <w:szCs w:val="22"/>
              </w:rPr>
            </w:pPr>
            <w:r w:rsidRPr="00BB4AC9">
              <w:rPr>
                <w:rFonts w:eastAsia="Arial"/>
                <w:sz w:val="22"/>
                <w:szCs w:val="22"/>
              </w:rPr>
              <w:t>Cirugía Ambulatoria</w:t>
            </w:r>
            <w:r w:rsidR="00123CF7" w:rsidRPr="00BB4AC9">
              <w:rPr>
                <w:rFonts w:eastAsia="Arial"/>
                <w:sz w:val="22"/>
                <w:szCs w:val="22"/>
              </w:rPr>
              <w:t xml:space="preserve"> (Salas)</w:t>
            </w:r>
          </w:p>
        </w:tc>
        <w:tc>
          <w:tcPr>
            <w:tcW w:w="480" w:type="pct"/>
          </w:tcPr>
          <w:p w14:paraId="3CD3ADC8" w14:textId="77777777" w:rsidR="001E65BA" w:rsidRPr="00BB4AC9" w:rsidRDefault="001E65BA" w:rsidP="001E65BA">
            <w:pPr>
              <w:jc w:val="center"/>
              <w:rPr>
                <w:rFonts w:eastAsia="Arial"/>
                <w:sz w:val="22"/>
                <w:szCs w:val="22"/>
              </w:rPr>
            </w:pPr>
            <w:r w:rsidRPr="00BB4AC9">
              <w:rPr>
                <w:rFonts w:eastAsia="Arial"/>
                <w:sz w:val="22"/>
                <w:szCs w:val="22"/>
              </w:rPr>
              <w:t>1</w:t>
            </w:r>
          </w:p>
        </w:tc>
      </w:tr>
      <w:tr w:rsidR="001E65BA" w:rsidRPr="00BB4AC9" w14:paraId="6A1B314D" w14:textId="77777777" w:rsidTr="009A5F20">
        <w:trPr>
          <w:trHeight w:val="283"/>
          <w:jc w:val="center"/>
        </w:trPr>
        <w:tc>
          <w:tcPr>
            <w:tcW w:w="2019" w:type="pct"/>
            <w:vMerge w:val="restart"/>
          </w:tcPr>
          <w:p w14:paraId="6DA6DCC2" w14:textId="77777777" w:rsidR="001E65BA" w:rsidRPr="00BB4AC9" w:rsidRDefault="001E65BA" w:rsidP="00342E72">
            <w:pPr>
              <w:ind w:left="708"/>
              <w:rPr>
                <w:rFonts w:eastAsia="Arial"/>
                <w:sz w:val="22"/>
                <w:szCs w:val="22"/>
              </w:rPr>
            </w:pPr>
            <w:r w:rsidRPr="00BB4AC9">
              <w:rPr>
                <w:rFonts w:eastAsia="Arial"/>
                <w:sz w:val="22"/>
                <w:szCs w:val="22"/>
              </w:rPr>
              <w:t>Medicina Interna</w:t>
            </w:r>
          </w:p>
          <w:p w14:paraId="356FF8FC" w14:textId="77777777" w:rsidR="001E65BA" w:rsidRPr="00BB4AC9" w:rsidRDefault="001E65BA" w:rsidP="00342E72">
            <w:pPr>
              <w:ind w:left="708"/>
              <w:rPr>
                <w:sz w:val="22"/>
                <w:szCs w:val="22"/>
              </w:rPr>
            </w:pPr>
            <w:r w:rsidRPr="00BB4AC9">
              <w:rPr>
                <w:sz w:val="22"/>
                <w:szCs w:val="22"/>
              </w:rPr>
              <w:t>Cirugía General</w:t>
            </w:r>
          </w:p>
          <w:p w14:paraId="23AFB4CA" w14:textId="77777777" w:rsidR="001E65BA" w:rsidRPr="00BB4AC9" w:rsidRDefault="001E65BA" w:rsidP="00342E72">
            <w:pPr>
              <w:ind w:left="708"/>
              <w:rPr>
                <w:sz w:val="22"/>
                <w:szCs w:val="22"/>
              </w:rPr>
            </w:pPr>
            <w:r w:rsidRPr="00BB4AC9">
              <w:rPr>
                <w:sz w:val="22"/>
                <w:szCs w:val="22"/>
              </w:rPr>
              <w:t>Ginecobstetricia</w:t>
            </w:r>
          </w:p>
          <w:p w14:paraId="26B769AC" w14:textId="77777777" w:rsidR="001E65BA" w:rsidRPr="00BB4AC9" w:rsidRDefault="001E65BA" w:rsidP="00342E72">
            <w:pPr>
              <w:ind w:left="708"/>
              <w:rPr>
                <w:rFonts w:eastAsia="Arial"/>
                <w:b/>
                <w:sz w:val="22"/>
                <w:szCs w:val="22"/>
              </w:rPr>
            </w:pPr>
            <w:r w:rsidRPr="00BB4AC9">
              <w:rPr>
                <w:sz w:val="22"/>
                <w:szCs w:val="22"/>
              </w:rPr>
              <w:t>Pediatría</w:t>
            </w:r>
          </w:p>
        </w:tc>
        <w:tc>
          <w:tcPr>
            <w:tcW w:w="482" w:type="pct"/>
            <w:vMerge w:val="restart"/>
          </w:tcPr>
          <w:p w14:paraId="655DBF7A" w14:textId="77777777" w:rsidR="001E65BA" w:rsidRPr="00BB4AC9" w:rsidRDefault="001E65BA" w:rsidP="001E65BA">
            <w:pPr>
              <w:jc w:val="center"/>
              <w:rPr>
                <w:rFonts w:eastAsia="Arial"/>
                <w:sz w:val="22"/>
                <w:szCs w:val="22"/>
              </w:rPr>
            </w:pPr>
            <w:r w:rsidRPr="00BB4AC9">
              <w:rPr>
                <w:rFonts w:eastAsia="Arial"/>
                <w:sz w:val="22"/>
                <w:szCs w:val="22"/>
              </w:rPr>
              <w:t>59</w:t>
            </w:r>
          </w:p>
          <w:p w14:paraId="58879CE9" w14:textId="77777777" w:rsidR="001E65BA" w:rsidRPr="00BB4AC9" w:rsidRDefault="001E65BA" w:rsidP="001E65BA">
            <w:pPr>
              <w:jc w:val="center"/>
              <w:rPr>
                <w:rFonts w:eastAsia="Arial"/>
                <w:sz w:val="22"/>
                <w:szCs w:val="22"/>
              </w:rPr>
            </w:pPr>
            <w:r w:rsidRPr="00BB4AC9">
              <w:rPr>
                <w:rFonts w:eastAsia="Arial"/>
                <w:sz w:val="22"/>
                <w:szCs w:val="22"/>
              </w:rPr>
              <w:t>42</w:t>
            </w:r>
          </w:p>
          <w:p w14:paraId="659B7E91" w14:textId="77777777" w:rsidR="001E65BA" w:rsidRPr="00BB4AC9" w:rsidRDefault="001E65BA" w:rsidP="001E65BA">
            <w:pPr>
              <w:jc w:val="center"/>
              <w:rPr>
                <w:rFonts w:eastAsia="Arial"/>
                <w:sz w:val="22"/>
                <w:szCs w:val="22"/>
              </w:rPr>
            </w:pPr>
            <w:r w:rsidRPr="00BB4AC9">
              <w:rPr>
                <w:rFonts w:eastAsia="Arial"/>
                <w:sz w:val="22"/>
                <w:szCs w:val="22"/>
              </w:rPr>
              <w:t>26</w:t>
            </w:r>
          </w:p>
          <w:p w14:paraId="19537E68" w14:textId="77777777" w:rsidR="001E65BA" w:rsidRPr="00BB4AC9" w:rsidRDefault="001E65BA" w:rsidP="001E65BA">
            <w:pPr>
              <w:jc w:val="center"/>
              <w:rPr>
                <w:rFonts w:eastAsia="Arial"/>
                <w:b/>
                <w:sz w:val="22"/>
                <w:szCs w:val="22"/>
              </w:rPr>
            </w:pPr>
            <w:r w:rsidRPr="00BB4AC9">
              <w:rPr>
                <w:rFonts w:eastAsia="Arial"/>
                <w:sz w:val="22"/>
                <w:szCs w:val="22"/>
              </w:rPr>
              <w:t>17</w:t>
            </w:r>
          </w:p>
        </w:tc>
        <w:tc>
          <w:tcPr>
            <w:tcW w:w="2019" w:type="pct"/>
          </w:tcPr>
          <w:p w14:paraId="33252DAE" w14:textId="138DE6ED" w:rsidR="001E65BA" w:rsidRPr="00BB4AC9" w:rsidRDefault="001E65BA" w:rsidP="00342E72">
            <w:pPr>
              <w:ind w:left="708"/>
              <w:rPr>
                <w:rFonts w:eastAsia="Arial"/>
                <w:sz w:val="22"/>
                <w:szCs w:val="22"/>
              </w:rPr>
            </w:pPr>
            <w:proofErr w:type="spellStart"/>
            <w:r w:rsidRPr="00BB4AC9">
              <w:rPr>
                <w:rFonts w:eastAsia="Arial"/>
                <w:sz w:val="22"/>
                <w:szCs w:val="22"/>
              </w:rPr>
              <w:t>Tococirugía</w:t>
            </w:r>
            <w:proofErr w:type="spellEnd"/>
            <w:r w:rsidR="00432B8F" w:rsidRPr="00BB4AC9">
              <w:rPr>
                <w:rFonts w:eastAsia="Arial"/>
                <w:sz w:val="22"/>
                <w:szCs w:val="22"/>
              </w:rPr>
              <w:t xml:space="preserve"> (Sala Cirugía)</w:t>
            </w:r>
          </w:p>
        </w:tc>
        <w:tc>
          <w:tcPr>
            <w:tcW w:w="480" w:type="pct"/>
          </w:tcPr>
          <w:p w14:paraId="34563425" w14:textId="77777777" w:rsidR="001E65BA" w:rsidRPr="00BB4AC9" w:rsidRDefault="00345282" w:rsidP="001E65BA">
            <w:pPr>
              <w:jc w:val="center"/>
              <w:rPr>
                <w:rFonts w:eastAsia="Arial"/>
                <w:sz w:val="22"/>
                <w:szCs w:val="22"/>
              </w:rPr>
            </w:pPr>
            <w:r w:rsidRPr="00BB4AC9">
              <w:rPr>
                <w:rFonts w:eastAsia="Arial"/>
                <w:sz w:val="22"/>
                <w:szCs w:val="22"/>
              </w:rPr>
              <w:t>1</w:t>
            </w:r>
          </w:p>
        </w:tc>
      </w:tr>
      <w:tr w:rsidR="00EC1AD4" w:rsidRPr="00BB4AC9" w14:paraId="398C0A9A" w14:textId="77777777" w:rsidTr="009A5F20">
        <w:trPr>
          <w:trHeight w:val="283"/>
          <w:jc w:val="center"/>
        </w:trPr>
        <w:tc>
          <w:tcPr>
            <w:tcW w:w="2019" w:type="pct"/>
            <w:vMerge/>
          </w:tcPr>
          <w:p w14:paraId="303F4A37" w14:textId="77777777" w:rsidR="00EC1AD4" w:rsidRPr="00BB4AC9" w:rsidRDefault="00EC1AD4" w:rsidP="00342E72">
            <w:pPr>
              <w:ind w:left="708"/>
              <w:rPr>
                <w:rFonts w:eastAsia="Arial"/>
                <w:sz w:val="22"/>
                <w:szCs w:val="22"/>
              </w:rPr>
            </w:pPr>
          </w:p>
        </w:tc>
        <w:tc>
          <w:tcPr>
            <w:tcW w:w="482" w:type="pct"/>
            <w:vMerge/>
          </w:tcPr>
          <w:p w14:paraId="070EE166" w14:textId="77777777" w:rsidR="00EC1AD4" w:rsidRPr="00BB4AC9" w:rsidRDefault="00EC1AD4" w:rsidP="001E65BA">
            <w:pPr>
              <w:jc w:val="center"/>
              <w:rPr>
                <w:rFonts w:eastAsia="Arial"/>
                <w:sz w:val="22"/>
                <w:szCs w:val="22"/>
              </w:rPr>
            </w:pPr>
          </w:p>
        </w:tc>
        <w:tc>
          <w:tcPr>
            <w:tcW w:w="2019" w:type="pct"/>
          </w:tcPr>
          <w:p w14:paraId="60E9A91F" w14:textId="45E0D263" w:rsidR="00EC1AD4" w:rsidRPr="00BB4AC9" w:rsidRDefault="00EC1AD4" w:rsidP="00342E72">
            <w:pPr>
              <w:ind w:left="708"/>
              <w:rPr>
                <w:rFonts w:eastAsia="Arial"/>
                <w:sz w:val="22"/>
                <w:szCs w:val="22"/>
              </w:rPr>
            </w:pPr>
            <w:r w:rsidRPr="00BB4AC9">
              <w:rPr>
                <w:rFonts w:eastAsia="Arial"/>
                <w:sz w:val="22"/>
                <w:szCs w:val="22"/>
              </w:rPr>
              <w:t>Endoscopía</w:t>
            </w:r>
            <w:r w:rsidR="00432B8F" w:rsidRPr="00BB4AC9">
              <w:rPr>
                <w:rFonts w:eastAsia="Arial"/>
                <w:sz w:val="22"/>
                <w:szCs w:val="22"/>
              </w:rPr>
              <w:t xml:space="preserve"> (Salas)</w:t>
            </w:r>
          </w:p>
        </w:tc>
        <w:tc>
          <w:tcPr>
            <w:tcW w:w="480" w:type="pct"/>
          </w:tcPr>
          <w:p w14:paraId="7F09E466" w14:textId="77777777" w:rsidR="00EC1AD4" w:rsidRPr="00BB4AC9" w:rsidRDefault="00EC1AD4" w:rsidP="001E65BA">
            <w:pPr>
              <w:jc w:val="center"/>
              <w:rPr>
                <w:rFonts w:eastAsia="Arial"/>
                <w:sz w:val="22"/>
                <w:szCs w:val="22"/>
              </w:rPr>
            </w:pPr>
            <w:r w:rsidRPr="00BB4AC9">
              <w:rPr>
                <w:rFonts w:eastAsia="Arial"/>
                <w:sz w:val="22"/>
                <w:szCs w:val="22"/>
              </w:rPr>
              <w:t>2</w:t>
            </w:r>
          </w:p>
        </w:tc>
      </w:tr>
      <w:tr w:rsidR="001E65BA" w:rsidRPr="00BB4AC9" w14:paraId="50361E24" w14:textId="77777777" w:rsidTr="009A5F20">
        <w:trPr>
          <w:trHeight w:val="283"/>
          <w:jc w:val="center"/>
        </w:trPr>
        <w:tc>
          <w:tcPr>
            <w:tcW w:w="2019" w:type="pct"/>
            <w:vMerge/>
          </w:tcPr>
          <w:p w14:paraId="4C7F7F00" w14:textId="77777777" w:rsidR="001E65BA" w:rsidRPr="00BB4AC9" w:rsidRDefault="001E65BA" w:rsidP="00342E72">
            <w:pPr>
              <w:jc w:val="right"/>
              <w:rPr>
                <w:rFonts w:eastAsia="Arial"/>
                <w:b/>
                <w:sz w:val="22"/>
                <w:szCs w:val="22"/>
              </w:rPr>
            </w:pPr>
          </w:p>
        </w:tc>
        <w:tc>
          <w:tcPr>
            <w:tcW w:w="482" w:type="pct"/>
            <w:vMerge/>
          </w:tcPr>
          <w:p w14:paraId="523800A9" w14:textId="77777777" w:rsidR="001E65BA" w:rsidRPr="00BB4AC9" w:rsidRDefault="001E65BA">
            <w:pPr>
              <w:jc w:val="center"/>
              <w:rPr>
                <w:rFonts w:eastAsia="Arial"/>
                <w:b/>
                <w:sz w:val="22"/>
                <w:szCs w:val="22"/>
              </w:rPr>
            </w:pPr>
          </w:p>
        </w:tc>
        <w:tc>
          <w:tcPr>
            <w:tcW w:w="2019" w:type="pct"/>
          </w:tcPr>
          <w:p w14:paraId="497E2F2E" w14:textId="77777777" w:rsidR="001E65BA" w:rsidRPr="00BB4AC9" w:rsidRDefault="001E65BA">
            <w:pPr>
              <w:rPr>
                <w:rFonts w:eastAsia="Arial"/>
                <w:sz w:val="22"/>
                <w:szCs w:val="22"/>
              </w:rPr>
            </w:pPr>
            <w:r w:rsidRPr="00BB4AC9">
              <w:rPr>
                <w:rFonts w:eastAsia="Arial"/>
                <w:b/>
                <w:sz w:val="22"/>
                <w:szCs w:val="22"/>
              </w:rPr>
              <w:t>Unidad de Urgencias</w:t>
            </w:r>
          </w:p>
        </w:tc>
        <w:tc>
          <w:tcPr>
            <w:tcW w:w="480" w:type="pct"/>
          </w:tcPr>
          <w:p w14:paraId="08E4E51C" w14:textId="77777777" w:rsidR="001E65BA" w:rsidRPr="00BB4AC9" w:rsidRDefault="001E65BA" w:rsidP="005A0646">
            <w:pPr>
              <w:rPr>
                <w:rFonts w:eastAsia="Arial"/>
                <w:sz w:val="22"/>
                <w:szCs w:val="22"/>
              </w:rPr>
            </w:pPr>
          </w:p>
        </w:tc>
      </w:tr>
      <w:tr w:rsidR="001E65BA" w:rsidRPr="00BB4AC9" w14:paraId="6377D345" w14:textId="77777777" w:rsidTr="009A5F20">
        <w:trPr>
          <w:trHeight w:val="739"/>
          <w:jc w:val="center"/>
        </w:trPr>
        <w:tc>
          <w:tcPr>
            <w:tcW w:w="2019" w:type="pct"/>
            <w:vMerge/>
          </w:tcPr>
          <w:p w14:paraId="472F230B" w14:textId="77777777" w:rsidR="001E65BA" w:rsidRPr="00BB4AC9" w:rsidRDefault="001E65BA" w:rsidP="00342E72">
            <w:pPr>
              <w:jc w:val="right"/>
              <w:rPr>
                <w:rFonts w:eastAsia="Arial"/>
                <w:sz w:val="22"/>
                <w:szCs w:val="22"/>
              </w:rPr>
            </w:pPr>
          </w:p>
        </w:tc>
        <w:tc>
          <w:tcPr>
            <w:tcW w:w="482" w:type="pct"/>
            <w:vMerge/>
          </w:tcPr>
          <w:p w14:paraId="76604046" w14:textId="77777777" w:rsidR="001E65BA" w:rsidRPr="00BB4AC9" w:rsidRDefault="001E65BA" w:rsidP="00342E72">
            <w:pPr>
              <w:jc w:val="center"/>
              <w:rPr>
                <w:rFonts w:eastAsia="Arial"/>
                <w:sz w:val="22"/>
                <w:szCs w:val="22"/>
              </w:rPr>
            </w:pPr>
          </w:p>
        </w:tc>
        <w:tc>
          <w:tcPr>
            <w:tcW w:w="2019" w:type="pct"/>
          </w:tcPr>
          <w:p w14:paraId="658EB11E" w14:textId="77777777" w:rsidR="001E65BA" w:rsidRPr="00BB4AC9" w:rsidRDefault="001E65BA" w:rsidP="00342E72">
            <w:pPr>
              <w:ind w:left="708"/>
              <w:rPr>
                <w:rFonts w:eastAsia="Arial"/>
                <w:sz w:val="22"/>
                <w:szCs w:val="22"/>
              </w:rPr>
            </w:pPr>
            <w:r w:rsidRPr="00BB4AC9">
              <w:rPr>
                <w:rFonts w:eastAsia="Arial"/>
                <w:sz w:val="22"/>
                <w:szCs w:val="22"/>
              </w:rPr>
              <w:t>Consultorios</w:t>
            </w:r>
          </w:p>
          <w:p w14:paraId="2E2DB71F" w14:textId="77777777" w:rsidR="001E65BA" w:rsidRPr="00BB4AC9" w:rsidRDefault="001E65BA" w:rsidP="00342E72">
            <w:pPr>
              <w:ind w:left="708"/>
              <w:rPr>
                <w:rFonts w:eastAsia="Arial"/>
                <w:sz w:val="22"/>
                <w:szCs w:val="22"/>
              </w:rPr>
            </w:pPr>
            <w:r w:rsidRPr="00BB4AC9">
              <w:rPr>
                <w:rFonts w:eastAsia="Arial"/>
                <w:sz w:val="22"/>
                <w:szCs w:val="22"/>
              </w:rPr>
              <w:t>Observación Adultos</w:t>
            </w:r>
          </w:p>
          <w:p w14:paraId="2AD6F754" w14:textId="77777777" w:rsidR="001E65BA" w:rsidRPr="00BB4AC9" w:rsidRDefault="001E65BA" w:rsidP="00342E72">
            <w:pPr>
              <w:ind w:left="708"/>
              <w:rPr>
                <w:rFonts w:eastAsia="Arial"/>
                <w:sz w:val="22"/>
                <w:szCs w:val="22"/>
              </w:rPr>
            </w:pPr>
            <w:r w:rsidRPr="00BB4AC9">
              <w:rPr>
                <w:rFonts w:eastAsia="Arial"/>
                <w:sz w:val="22"/>
                <w:szCs w:val="22"/>
              </w:rPr>
              <w:t>Observación Pediátricos</w:t>
            </w:r>
          </w:p>
        </w:tc>
        <w:tc>
          <w:tcPr>
            <w:tcW w:w="480" w:type="pct"/>
          </w:tcPr>
          <w:p w14:paraId="13DB2DE8" w14:textId="77777777" w:rsidR="00DB22EB" w:rsidRPr="00BB4AC9" w:rsidRDefault="00345282" w:rsidP="00342E72">
            <w:pPr>
              <w:jc w:val="center"/>
              <w:rPr>
                <w:rFonts w:eastAsia="Arial"/>
                <w:sz w:val="22"/>
                <w:szCs w:val="22"/>
              </w:rPr>
            </w:pPr>
            <w:r w:rsidRPr="00BB4AC9">
              <w:rPr>
                <w:rFonts w:eastAsia="Arial"/>
                <w:sz w:val="22"/>
                <w:szCs w:val="22"/>
              </w:rPr>
              <w:t>4</w:t>
            </w:r>
          </w:p>
          <w:p w14:paraId="5A7CCF55" w14:textId="5545E41D" w:rsidR="00DB22EB" w:rsidRPr="00BB4AC9" w:rsidRDefault="00123CF7" w:rsidP="00342E72">
            <w:pPr>
              <w:jc w:val="center"/>
              <w:rPr>
                <w:rFonts w:eastAsia="Arial"/>
                <w:sz w:val="22"/>
                <w:szCs w:val="22"/>
              </w:rPr>
            </w:pPr>
            <w:r w:rsidRPr="00BB4AC9">
              <w:rPr>
                <w:rFonts w:eastAsia="Arial"/>
                <w:sz w:val="22"/>
                <w:szCs w:val="22"/>
              </w:rPr>
              <w:t>2</w:t>
            </w:r>
            <w:r w:rsidR="00146864" w:rsidRPr="00BB4AC9">
              <w:rPr>
                <w:rFonts w:eastAsia="Arial"/>
                <w:sz w:val="22"/>
                <w:szCs w:val="22"/>
              </w:rPr>
              <w:t>4</w:t>
            </w:r>
          </w:p>
          <w:p w14:paraId="012AD69C" w14:textId="754D10B6" w:rsidR="001E65BA" w:rsidRPr="00BB4AC9" w:rsidRDefault="00123CF7" w:rsidP="00342E72">
            <w:pPr>
              <w:jc w:val="center"/>
              <w:rPr>
                <w:rFonts w:eastAsia="Arial"/>
                <w:sz w:val="22"/>
                <w:szCs w:val="22"/>
              </w:rPr>
            </w:pPr>
            <w:r w:rsidRPr="00BB4AC9">
              <w:rPr>
                <w:rFonts w:eastAsia="Arial"/>
                <w:sz w:val="22"/>
                <w:szCs w:val="22"/>
              </w:rPr>
              <w:t>6</w:t>
            </w:r>
          </w:p>
        </w:tc>
      </w:tr>
      <w:tr w:rsidR="009A5F20" w:rsidRPr="00BB4AC9" w14:paraId="240B44CE" w14:textId="77777777" w:rsidTr="00F76647">
        <w:trPr>
          <w:trHeight w:val="340"/>
          <w:jc w:val="center"/>
        </w:trPr>
        <w:tc>
          <w:tcPr>
            <w:tcW w:w="2019" w:type="pct"/>
            <w:shd w:val="clear" w:color="auto" w:fill="BFBFBF" w:themeFill="background1" w:themeFillShade="BF"/>
          </w:tcPr>
          <w:p w14:paraId="06F0EB8B" w14:textId="77777777" w:rsidR="00512814" w:rsidRPr="00BB4AC9" w:rsidRDefault="009A5F20" w:rsidP="00157BD2">
            <w:pPr>
              <w:jc w:val="both"/>
              <w:rPr>
                <w:rFonts w:eastAsia="Arial"/>
                <w:b/>
                <w:sz w:val="22"/>
                <w:szCs w:val="22"/>
              </w:rPr>
            </w:pPr>
            <w:r w:rsidRPr="00BB4AC9">
              <w:rPr>
                <w:rFonts w:eastAsia="Arial"/>
                <w:b/>
                <w:sz w:val="22"/>
                <w:szCs w:val="22"/>
              </w:rPr>
              <w:t>Auxiliares de Diagnóstico</w:t>
            </w:r>
          </w:p>
        </w:tc>
        <w:tc>
          <w:tcPr>
            <w:tcW w:w="482" w:type="pct"/>
            <w:shd w:val="clear" w:color="auto" w:fill="BFBFBF" w:themeFill="background1" w:themeFillShade="BF"/>
          </w:tcPr>
          <w:p w14:paraId="6388DA88" w14:textId="77777777" w:rsidR="00512814" w:rsidRPr="00BB4AC9" w:rsidRDefault="00512814">
            <w:pPr>
              <w:jc w:val="both"/>
              <w:rPr>
                <w:rFonts w:eastAsia="Arial"/>
                <w:b/>
                <w:sz w:val="22"/>
                <w:szCs w:val="22"/>
              </w:rPr>
            </w:pPr>
          </w:p>
        </w:tc>
        <w:tc>
          <w:tcPr>
            <w:tcW w:w="2019" w:type="pct"/>
            <w:shd w:val="clear" w:color="auto" w:fill="BFBFBF" w:themeFill="background1" w:themeFillShade="BF"/>
          </w:tcPr>
          <w:p w14:paraId="1434859A" w14:textId="77777777" w:rsidR="00512814" w:rsidRPr="00BB4AC9" w:rsidRDefault="001E65BA" w:rsidP="00342E72">
            <w:pPr>
              <w:rPr>
                <w:rFonts w:eastAsia="Arial"/>
                <w:b/>
                <w:sz w:val="22"/>
                <w:szCs w:val="22"/>
              </w:rPr>
            </w:pPr>
            <w:r w:rsidRPr="00BB4AC9">
              <w:rPr>
                <w:rFonts w:eastAsia="Arial"/>
                <w:b/>
                <w:sz w:val="22"/>
                <w:szCs w:val="22"/>
              </w:rPr>
              <w:t>Unidades Ambulatorias</w:t>
            </w:r>
          </w:p>
        </w:tc>
        <w:tc>
          <w:tcPr>
            <w:tcW w:w="480" w:type="pct"/>
            <w:shd w:val="clear" w:color="auto" w:fill="BFBFBF" w:themeFill="background1" w:themeFillShade="BF"/>
          </w:tcPr>
          <w:p w14:paraId="3DF61187" w14:textId="77777777" w:rsidR="00512814" w:rsidRPr="00BB4AC9" w:rsidRDefault="00512814" w:rsidP="00342E72">
            <w:pPr>
              <w:jc w:val="center"/>
              <w:rPr>
                <w:rFonts w:eastAsia="Arial"/>
                <w:b/>
                <w:sz w:val="22"/>
                <w:szCs w:val="22"/>
              </w:rPr>
            </w:pPr>
          </w:p>
        </w:tc>
      </w:tr>
      <w:tr w:rsidR="009A5F20" w:rsidRPr="00BB4AC9" w14:paraId="5378EDB3" w14:textId="77777777" w:rsidTr="009A5F20">
        <w:trPr>
          <w:jc w:val="center"/>
        </w:trPr>
        <w:tc>
          <w:tcPr>
            <w:tcW w:w="2019" w:type="pct"/>
          </w:tcPr>
          <w:p w14:paraId="5F5B67BA" w14:textId="77777777" w:rsidR="00512814" w:rsidRPr="00BB4AC9" w:rsidRDefault="00512814" w:rsidP="00342E72">
            <w:pPr>
              <w:ind w:left="708"/>
              <w:rPr>
                <w:rFonts w:eastAsia="Arial"/>
                <w:sz w:val="22"/>
                <w:szCs w:val="22"/>
              </w:rPr>
            </w:pPr>
            <w:proofErr w:type="spellStart"/>
            <w:r w:rsidRPr="00BB4AC9">
              <w:rPr>
                <w:rFonts w:eastAsia="Arial"/>
                <w:sz w:val="22"/>
                <w:szCs w:val="22"/>
              </w:rPr>
              <w:t>Imagenología</w:t>
            </w:r>
            <w:proofErr w:type="spellEnd"/>
          </w:p>
          <w:p w14:paraId="50A7430E" w14:textId="77777777" w:rsidR="00512814" w:rsidRPr="00BB4AC9" w:rsidRDefault="00512814" w:rsidP="00342E72">
            <w:pPr>
              <w:ind w:left="708"/>
              <w:rPr>
                <w:rFonts w:eastAsia="Arial"/>
                <w:sz w:val="22"/>
                <w:szCs w:val="22"/>
              </w:rPr>
            </w:pPr>
            <w:r w:rsidRPr="00BB4AC9">
              <w:rPr>
                <w:rFonts w:eastAsia="Arial"/>
                <w:sz w:val="22"/>
                <w:szCs w:val="22"/>
              </w:rPr>
              <w:t xml:space="preserve">Laboratorio </w:t>
            </w:r>
            <w:r w:rsidR="00EC1AD4" w:rsidRPr="00BB4AC9">
              <w:rPr>
                <w:rFonts w:eastAsia="Arial"/>
                <w:sz w:val="22"/>
                <w:szCs w:val="22"/>
              </w:rPr>
              <w:t xml:space="preserve">de Análisis </w:t>
            </w:r>
            <w:r w:rsidRPr="00BB4AC9">
              <w:rPr>
                <w:rFonts w:eastAsia="Arial"/>
                <w:sz w:val="22"/>
                <w:szCs w:val="22"/>
              </w:rPr>
              <w:t>Clínico</w:t>
            </w:r>
          </w:p>
          <w:p w14:paraId="54ECEFE8" w14:textId="77777777" w:rsidR="00512814" w:rsidRPr="00BB4AC9" w:rsidRDefault="009648C0" w:rsidP="00342E72">
            <w:pPr>
              <w:ind w:left="708"/>
              <w:rPr>
                <w:rFonts w:eastAsia="Arial"/>
                <w:sz w:val="22"/>
                <w:szCs w:val="22"/>
              </w:rPr>
            </w:pPr>
            <w:r w:rsidRPr="00BB4AC9">
              <w:rPr>
                <w:rFonts w:eastAsia="Arial"/>
                <w:sz w:val="22"/>
                <w:szCs w:val="22"/>
              </w:rPr>
              <w:t>Banco de Sangre</w:t>
            </w:r>
          </w:p>
          <w:p w14:paraId="3BC44CEC" w14:textId="446B6EB0" w:rsidR="00146864" w:rsidRPr="00BB4AC9" w:rsidRDefault="00146864" w:rsidP="00342E72">
            <w:pPr>
              <w:ind w:left="708"/>
              <w:rPr>
                <w:rFonts w:eastAsia="Arial"/>
                <w:sz w:val="22"/>
                <w:szCs w:val="22"/>
              </w:rPr>
            </w:pPr>
            <w:r w:rsidRPr="00BB4AC9">
              <w:rPr>
                <w:rFonts w:eastAsia="Arial"/>
                <w:sz w:val="22"/>
                <w:szCs w:val="22"/>
              </w:rPr>
              <w:t>Anatomía Patológica</w:t>
            </w:r>
          </w:p>
        </w:tc>
        <w:tc>
          <w:tcPr>
            <w:tcW w:w="482" w:type="pct"/>
          </w:tcPr>
          <w:p w14:paraId="74C7D598" w14:textId="3A561628" w:rsidR="00512814" w:rsidRPr="00BB4AC9" w:rsidRDefault="00432B8F" w:rsidP="00342E72">
            <w:pPr>
              <w:jc w:val="center"/>
              <w:rPr>
                <w:rFonts w:eastAsia="Arial"/>
                <w:sz w:val="22"/>
                <w:szCs w:val="22"/>
              </w:rPr>
            </w:pPr>
            <w:r w:rsidRPr="00BB4AC9">
              <w:rPr>
                <w:rFonts w:eastAsia="Arial"/>
                <w:sz w:val="22"/>
                <w:szCs w:val="22"/>
              </w:rPr>
              <w:t>1</w:t>
            </w:r>
          </w:p>
          <w:p w14:paraId="315A1C95" w14:textId="77777777" w:rsidR="00DB22EB" w:rsidRPr="00BB4AC9" w:rsidRDefault="00EC1AD4" w:rsidP="00342E72">
            <w:pPr>
              <w:jc w:val="center"/>
              <w:rPr>
                <w:rFonts w:eastAsia="Arial"/>
                <w:sz w:val="22"/>
                <w:szCs w:val="22"/>
              </w:rPr>
            </w:pPr>
            <w:r w:rsidRPr="00BB4AC9">
              <w:rPr>
                <w:rFonts w:eastAsia="Arial"/>
                <w:sz w:val="22"/>
                <w:szCs w:val="22"/>
              </w:rPr>
              <w:t>1</w:t>
            </w:r>
          </w:p>
          <w:p w14:paraId="69075D6A" w14:textId="77777777" w:rsidR="00EC1AD4" w:rsidRPr="00BB4AC9" w:rsidRDefault="00EC1AD4" w:rsidP="00342E72">
            <w:pPr>
              <w:jc w:val="center"/>
              <w:rPr>
                <w:rFonts w:eastAsia="Arial"/>
                <w:sz w:val="22"/>
                <w:szCs w:val="22"/>
              </w:rPr>
            </w:pPr>
          </w:p>
          <w:p w14:paraId="68822AFB" w14:textId="77777777" w:rsidR="00DB22EB" w:rsidRPr="00BB4AC9" w:rsidRDefault="00EC1AD4" w:rsidP="00342E72">
            <w:pPr>
              <w:jc w:val="center"/>
              <w:rPr>
                <w:rFonts w:eastAsia="Arial"/>
                <w:sz w:val="22"/>
                <w:szCs w:val="22"/>
              </w:rPr>
            </w:pPr>
            <w:r w:rsidRPr="00BB4AC9">
              <w:rPr>
                <w:rFonts w:eastAsia="Arial"/>
                <w:sz w:val="22"/>
                <w:szCs w:val="22"/>
              </w:rPr>
              <w:t>1</w:t>
            </w:r>
          </w:p>
          <w:p w14:paraId="5A978AD1" w14:textId="77FC9582" w:rsidR="00146864" w:rsidRPr="00BB4AC9" w:rsidRDefault="00146864" w:rsidP="00342E72">
            <w:pPr>
              <w:jc w:val="center"/>
              <w:rPr>
                <w:rFonts w:eastAsia="Arial"/>
                <w:sz w:val="22"/>
                <w:szCs w:val="22"/>
              </w:rPr>
            </w:pPr>
            <w:r w:rsidRPr="00BB4AC9">
              <w:rPr>
                <w:rFonts w:eastAsia="Arial"/>
                <w:sz w:val="22"/>
                <w:szCs w:val="22"/>
              </w:rPr>
              <w:t>1</w:t>
            </w:r>
          </w:p>
        </w:tc>
        <w:tc>
          <w:tcPr>
            <w:tcW w:w="2019" w:type="pct"/>
          </w:tcPr>
          <w:p w14:paraId="02B54F91" w14:textId="77777777" w:rsidR="00512814" w:rsidRPr="00BB4AC9" w:rsidRDefault="001E65BA" w:rsidP="00342E72">
            <w:pPr>
              <w:ind w:left="708"/>
              <w:rPr>
                <w:rFonts w:eastAsia="Arial"/>
                <w:sz w:val="22"/>
                <w:szCs w:val="22"/>
              </w:rPr>
            </w:pPr>
            <w:r w:rsidRPr="00BB4AC9">
              <w:rPr>
                <w:rFonts w:eastAsia="Arial"/>
                <w:sz w:val="22"/>
                <w:szCs w:val="22"/>
              </w:rPr>
              <w:t>Diálisis</w:t>
            </w:r>
          </w:p>
          <w:p w14:paraId="00BA26C6" w14:textId="77777777" w:rsidR="001E65BA" w:rsidRPr="00BB4AC9" w:rsidRDefault="001E65BA" w:rsidP="00342E72">
            <w:pPr>
              <w:ind w:left="708"/>
              <w:rPr>
                <w:rFonts w:eastAsia="Arial"/>
                <w:sz w:val="22"/>
                <w:szCs w:val="22"/>
              </w:rPr>
            </w:pPr>
            <w:r w:rsidRPr="00BB4AC9">
              <w:rPr>
                <w:rFonts w:eastAsia="Arial"/>
                <w:sz w:val="22"/>
                <w:szCs w:val="22"/>
              </w:rPr>
              <w:t>Quimioterapia</w:t>
            </w:r>
          </w:p>
          <w:p w14:paraId="799F8D0C" w14:textId="647F1268" w:rsidR="001E65BA" w:rsidRPr="00BB4AC9" w:rsidRDefault="00146864" w:rsidP="00342E72">
            <w:pPr>
              <w:ind w:left="708"/>
              <w:rPr>
                <w:rFonts w:eastAsia="Arial"/>
                <w:sz w:val="22"/>
                <w:szCs w:val="22"/>
              </w:rPr>
            </w:pPr>
            <w:proofErr w:type="spellStart"/>
            <w:r w:rsidRPr="00BB4AC9">
              <w:rPr>
                <w:rFonts w:eastAsia="Arial"/>
                <w:sz w:val="22"/>
                <w:szCs w:val="22"/>
              </w:rPr>
              <w:t>Clinica</w:t>
            </w:r>
            <w:proofErr w:type="spellEnd"/>
            <w:r w:rsidRPr="00BB4AC9">
              <w:rPr>
                <w:rFonts w:eastAsia="Arial"/>
                <w:sz w:val="22"/>
                <w:szCs w:val="22"/>
              </w:rPr>
              <w:t xml:space="preserve"> del dolor</w:t>
            </w:r>
          </w:p>
          <w:p w14:paraId="006E3D26" w14:textId="1F1D1E7B" w:rsidR="00146864" w:rsidRPr="00BB4AC9" w:rsidRDefault="00146864" w:rsidP="00342E72">
            <w:pPr>
              <w:ind w:left="708"/>
              <w:rPr>
                <w:rFonts w:eastAsia="Arial"/>
                <w:sz w:val="22"/>
                <w:szCs w:val="22"/>
              </w:rPr>
            </w:pPr>
            <w:r w:rsidRPr="00BB4AC9">
              <w:rPr>
                <w:rFonts w:eastAsia="Arial"/>
                <w:sz w:val="22"/>
                <w:szCs w:val="22"/>
              </w:rPr>
              <w:t>Clínica de heridas estomas y pie diabético</w:t>
            </w:r>
          </w:p>
        </w:tc>
        <w:tc>
          <w:tcPr>
            <w:tcW w:w="480" w:type="pct"/>
          </w:tcPr>
          <w:p w14:paraId="202C7C4B" w14:textId="77777777" w:rsidR="00512814" w:rsidRPr="00BB4AC9" w:rsidRDefault="00DB22EB" w:rsidP="00342E72">
            <w:pPr>
              <w:jc w:val="center"/>
              <w:rPr>
                <w:rFonts w:eastAsia="Arial"/>
                <w:sz w:val="22"/>
                <w:szCs w:val="22"/>
              </w:rPr>
            </w:pPr>
            <w:r w:rsidRPr="00BB4AC9">
              <w:rPr>
                <w:rFonts w:eastAsia="Arial"/>
                <w:sz w:val="22"/>
                <w:szCs w:val="22"/>
              </w:rPr>
              <w:t>4</w:t>
            </w:r>
          </w:p>
          <w:p w14:paraId="65A91760" w14:textId="77777777" w:rsidR="00DB22EB" w:rsidRPr="00BB4AC9" w:rsidRDefault="00EC1AD4" w:rsidP="00342E72">
            <w:pPr>
              <w:jc w:val="center"/>
              <w:rPr>
                <w:rFonts w:eastAsia="Arial"/>
                <w:sz w:val="22"/>
                <w:szCs w:val="22"/>
              </w:rPr>
            </w:pPr>
            <w:r w:rsidRPr="00BB4AC9">
              <w:rPr>
                <w:rFonts w:eastAsia="Arial"/>
                <w:sz w:val="22"/>
                <w:szCs w:val="22"/>
              </w:rPr>
              <w:t>8</w:t>
            </w:r>
          </w:p>
          <w:p w14:paraId="5820DF76" w14:textId="77777777" w:rsidR="00DB22EB" w:rsidRPr="00BB4AC9" w:rsidRDefault="00146864" w:rsidP="00342E72">
            <w:pPr>
              <w:jc w:val="center"/>
              <w:rPr>
                <w:rFonts w:eastAsia="Arial"/>
                <w:sz w:val="22"/>
                <w:szCs w:val="22"/>
              </w:rPr>
            </w:pPr>
            <w:r w:rsidRPr="00BB4AC9">
              <w:rPr>
                <w:rFonts w:eastAsia="Arial"/>
                <w:sz w:val="22"/>
                <w:szCs w:val="22"/>
              </w:rPr>
              <w:t>3</w:t>
            </w:r>
          </w:p>
          <w:p w14:paraId="22F2B0E4" w14:textId="00298C03" w:rsidR="00146864" w:rsidRPr="00BB4AC9" w:rsidRDefault="00146864" w:rsidP="00342E72">
            <w:pPr>
              <w:jc w:val="center"/>
              <w:rPr>
                <w:rFonts w:eastAsia="Arial"/>
                <w:sz w:val="22"/>
                <w:szCs w:val="22"/>
              </w:rPr>
            </w:pPr>
            <w:r w:rsidRPr="00BB4AC9">
              <w:rPr>
                <w:rFonts w:eastAsia="Arial"/>
                <w:sz w:val="22"/>
                <w:szCs w:val="22"/>
              </w:rPr>
              <w:t>1</w:t>
            </w:r>
          </w:p>
        </w:tc>
      </w:tr>
      <w:tr w:rsidR="009A5F20" w:rsidRPr="00BB4AC9" w14:paraId="621A9CF5" w14:textId="77777777" w:rsidTr="00F76647">
        <w:trPr>
          <w:trHeight w:val="340"/>
          <w:jc w:val="center"/>
        </w:trPr>
        <w:tc>
          <w:tcPr>
            <w:tcW w:w="2019" w:type="pct"/>
            <w:shd w:val="clear" w:color="auto" w:fill="BFBFBF" w:themeFill="background1" w:themeFillShade="BF"/>
          </w:tcPr>
          <w:p w14:paraId="6143C1D2" w14:textId="77777777" w:rsidR="00512814" w:rsidRPr="00BB4AC9" w:rsidRDefault="001E65BA" w:rsidP="009A5F20">
            <w:pPr>
              <w:jc w:val="both"/>
              <w:rPr>
                <w:rFonts w:eastAsia="Arial"/>
                <w:b/>
                <w:sz w:val="22"/>
                <w:szCs w:val="22"/>
              </w:rPr>
            </w:pPr>
            <w:r w:rsidRPr="00BB4AC9">
              <w:rPr>
                <w:rFonts w:eastAsia="Arial"/>
                <w:b/>
                <w:sz w:val="22"/>
                <w:szCs w:val="22"/>
              </w:rPr>
              <w:lastRenderedPageBreak/>
              <w:t>Unidades de Terapia Intensiva</w:t>
            </w:r>
          </w:p>
        </w:tc>
        <w:tc>
          <w:tcPr>
            <w:tcW w:w="482" w:type="pct"/>
            <w:shd w:val="clear" w:color="auto" w:fill="BFBFBF" w:themeFill="background1" w:themeFillShade="BF"/>
          </w:tcPr>
          <w:p w14:paraId="7F6F6E4D" w14:textId="77777777" w:rsidR="00512814" w:rsidRPr="00BB4AC9" w:rsidRDefault="00512814" w:rsidP="00342E72">
            <w:pPr>
              <w:jc w:val="center"/>
              <w:rPr>
                <w:rFonts w:eastAsia="Arial"/>
                <w:b/>
                <w:sz w:val="22"/>
                <w:szCs w:val="22"/>
              </w:rPr>
            </w:pPr>
          </w:p>
        </w:tc>
        <w:tc>
          <w:tcPr>
            <w:tcW w:w="2019" w:type="pct"/>
            <w:shd w:val="clear" w:color="auto" w:fill="BFBFBF" w:themeFill="background1" w:themeFillShade="BF"/>
          </w:tcPr>
          <w:p w14:paraId="70E77814" w14:textId="288710B4" w:rsidR="00512814" w:rsidRPr="00BB4AC9" w:rsidRDefault="00146864">
            <w:pPr>
              <w:jc w:val="both"/>
              <w:rPr>
                <w:rFonts w:eastAsia="Arial"/>
                <w:b/>
                <w:sz w:val="22"/>
                <w:szCs w:val="22"/>
              </w:rPr>
            </w:pPr>
            <w:r w:rsidRPr="00BB4AC9">
              <w:rPr>
                <w:rFonts w:eastAsia="Arial"/>
                <w:b/>
                <w:sz w:val="22"/>
                <w:szCs w:val="22"/>
              </w:rPr>
              <w:t xml:space="preserve">Servicios </w:t>
            </w:r>
            <w:proofErr w:type="spellStart"/>
            <w:r w:rsidRPr="00BB4AC9">
              <w:rPr>
                <w:rFonts w:eastAsia="Arial"/>
                <w:b/>
                <w:sz w:val="22"/>
                <w:szCs w:val="22"/>
              </w:rPr>
              <w:t>Paramédicos</w:t>
            </w:r>
            <w:r w:rsidR="00AB7CAC" w:rsidRPr="00BB4AC9">
              <w:rPr>
                <w:rFonts w:eastAsia="Arial"/>
                <w:b/>
                <w:sz w:val="22"/>
                <w:szCs w:val="22"/>
              </w:rPr>
              <w:t>y</w:t>
            </w:r>
            <w:proofErr w:type="spellEnd"/>
            <w:r w:rsidR="00AB7CAC" w:rsidRPr="00BB4AC9">
              <w:rPr>
                <w:rFonts w:eastAsia="Arial"/>
                <w:b/>
                <w:sz w:val="22"/>
                <w:szCs w:val="22"/>
              </w:rPr>
              <w:t xml:space="preserve"> otros</w:t>
            </w:r>
          </w:p>
        </w:tc>
        <w:tc>
          <w:tcPr>
            <w:tcW w:w="480" w:type="pct"/>
            <w:shd w:val="clear" w:color="auto" w:fill="BFBFBF" w:themeFill="background1" w:themeFillShade="BF"/>
          </w:tcPr>
          <w:p w14:paraId="7AF69E0F" w14:textId="77777777" w:rsidR="00512814" w:rsidRPr="00BB4AC9" w:rsidRDefault="00512814">
            <w:pPr>
              <w:jc w:val="both"/>
              <w:rPr>
                <w:rFonts w:eastAsia="Arial"/>
                <w:sz w:val="22"/>
                <w:szCs w:val="22"/>
              </w:rPr>
            </w:pPr>
          </w:p>
        </w:tc>
      </w:tr>
      <w:tr w:rsidR="00C929E1" w:rsidRPr="00BB4AC9" w14:paraId="343C1E24" w14:textId="77777777" w:rsidTr="009A5F20">
        <w:trPr>
          <w:jc w:val="center"/>
        </w:trPr>
        <w:tc>
          <w:tcPr>
            <w:tcW w:w="2019" w:type="pct"/>
          </w:tcPr>
          <w:p w14:paraId="3204586B" w14:textId="77777777" w:rsidR="00C929E1" w:rsidRPr="00BB4AC9" w:rsidRDefault="00C929E1" w:rsidP="00342E72">
            <w:pPr>
              <w:ind w:left="708"/>
              <w:jc w:val="both"/>
              <w:rPr>
                <w:rFonts w:eastAsia="Arial"/>
                <w:sz w:val="22"/>
                <w:szCs w:val="22"/>
              </w:rPr>
            </w:pPr>
            <w:r w:rsidRPr="00BB4AC9">
              <w:rPr>
                <w:rFonts w:eastAsia="Arial"/>
                <w:sz w:val="22"/>
                <w:szCs w:val="22"/>
              </w:rPr>
              <w:t>Unidad de Cuidados Intensivos Adultos</w:t>
            </w:r>
            <w:r w:rsidR="00345282" w:rsidRPr="00BB4AC9">
              <w:rPr>
                <w:rFonts w:eastAsia="Arial"/>
                <w:sz w:val="22"/>
                <w:szCs w:val="22"/>
              </w:rPr>
              <w:t xml:space="preserve"> y Pediátricos</w:t>
            </w:r>
          </w:p>
        </w:tc>
        <w:tc>
          <w:tcPr>
            <w:tcW w:w="482" w:type="pct"/>
          </w:tcPr>
          <w:p w14:paraId="6BC0CC8C" w14:textId="77777777" w:rsidR="00C929E1" w:rsidRPr="00BB4AC9" w:rsidRDefault="00345282" w:rsidP="00342E72">
            <w:pPr>
              <w:jc w:val="center"/>
              <w:rPr>
                <w:rFonts w:eastAsia="Arial"/>
                <w:sz w:val="22"/>
                <w:szCs w:val="22"/>
              </w:rPr>
            </w:pPr>
            <w:r w:rsidRPr="00BB4AC9">
              <w:rPr>
                <w:rFonts w:eastAsia="Arial"/>
                <w:sz w:val="22"/>
                <w:szCs w:val="22"/>
              </w:rPr>
              <w:t>8</w:t>
            </w:r>
          </w:p>
        </w:tc>
        <w:tc>
          <w:tcPr>
            <w:tcW w:w="2019" w:type="pct"/>
            <w:vMerge w:val="restart"/>
          </w:tcPr>
          <w:p w14:paraId="5E74023B" w14:textId="77777777" w:rsidR="00C929E1" w:rsidRPr="00BB4AC9" w:rsidRDefault="00C929E1" w:rsidP="00342E72">
            <w:pPr>
              <w:ind w:left="708"/>
              <w:jc w:val="both"/>
              <w:rPr>
                <w:rFonts w:eastAsia="Arial"/>
                <w:sz w:val="22"/>
                <w:szCs w:val="22"/>
              </w:rPr>
            </w:pPr>
            <w:r w:rsidRPr="00BB4AC9">
              <w:rPr>
                <w:rFonts w:eastAsia="Arial"/>
                <w:sz w:val="22"/>
                <w:szCs w:val="22"/>
              </w:rPr>
              <w:t>CEYE</w:t>
            </w:r>
          </w:p>
          <w:p w14:paraId="217C95B8" w14:textId="46FB064E" w:rsidR="00146864" w:rsidRPr="00BB4AC9" w:rsidRDefault="00146864" w:rsidP="00342E72">
            <w:pPr>
              <w:ind w:left="708"/>
              <w:jc w:val="both"/>
              <w:rPr>
                <w:rFonts w:eastAsia="Arial"/>
                <w:sz w:val="22"/>
                <w:szCs w:val="22"/>
              </w:rPr>
            </w:pPr>
            <w:r w:rsidRPr="00BB4AC9">
              <w:rPr>
                <w:rFonts w:eastAsia="Arial"/>
                <w:sz w:val="22"/>
                <w:szCs w:val="22"/>
              </w:rPr>
              <w:t>Nutrición y dietética</w:t>
            </w:r>
          </w:p>
          <w:p w14:paraId="272DADC3" w14:textId="6565E1D4" w:rsidR="00146864" w:rsidRPr="00BB4AC9" w:rsidRDefault="00146864" w:rsidP="00342E72">
            <w:pPr>
              <w:ind w:left="708"/>
              <w:jc w:val="both"/>
              <w:rPr>
                <w:rFonts w:eastAsia="Arial"/>
                <w:sz w:val="22"/>
                <w:szCs w:val="22"/>
              </w:rPr>
            </w:pPr>
            <w:r w:rsidRPr="00BB4AC9">
              <w:rPr>
                <w:rFonts w:eastAsia="Arial"/>
                <w:sz w:val="22"/>
                <w:szCs w:val="22"/>
              </w:rPr>
              <w:t>Laboratorio de Banco de fórmulas lácteas</w:t>
            </w:r>
          </w:p>
          <w:p w14:paraId="23867684" w14:textId="77777777" w:rsidR="00C929E1" w:rsidRPr="00BB4AC9" w:rsidRDefault="00C929E1" w:rsidP="00342E72">
            <w:pPr>
              <w:ind w:left="708"/>
              <w:jc w:val="both"/>
              <w:rPr>
                <w:rFonts w:eastAsia="Arial"/>
                <w:sz w:val="22"/>
                <w:szCs w:val="22"/>
              </w:rPr>
            </w:pPr>
            <w:r w:rsidRPr="00BB4AC9">
              <w:rPr>
                <w:rFonts w:eastAsia="Arial"/>
                <w:sz w:val="22"/>
                <w:szCs w:val="22"/>
              </w:rPr>
              <w:t>Farmacia</w:t>
            </w:r>
          </w:p>
          <w:p w14:paraId="086045D2" w14:textId="77777777" w:rsidR="00AB7CAC" w:rsidRPr="00BB4AC9" w:rsidRDefault="00146864" w:rsidP="00146864">
            <w:pPr>
              <w:ind w:left="708"/>
              <w:jc w:val="both"/>
              <w:rPr>
                <w:rFonts w:eastAsia="Arial"/>
                <w:sz w:val="22"/>
                <w:szCs w:val="22"/>
              </w:rPr>
            </w:pPr>
            <w:r w:rsidRPr="00BB4AC9">
              <w:rPr>
                <w:rFonts w:eastAsia="Arial"/>
                <w:sz w:val="22"/>
                <w:szCs w:val="22"/>
              </w:rPr>
              <w:t>Departamento de Informática y archivo clínico ARIMAC</w:t>
            </w:r>
          </w:p>
          <w:p w14:paraId="7C0D806E" w14:textId="707B3BFE" w:rsidR="00C929E1" w:rsidRPr="00BB4AC9" w:rsidRDefault="00AB7CAC" w:rsidP="00146864">
            <w:pPr>
              <w:ind w:left="708"/>
              <w:jc w:val="both"/>
              <w:rPr>
                <w:rFonts w:eastAsia="Arial"/>
                <w:sz w:val="22"/>
                <w:szCs w:val="22"/>
              </w:rPr>
            </w:pPr>
            <w:r w:rsidRPr="00BB4AC9">
              <w:rPr>
                <w:rFonts w:eastAsia="Arial"/>
                <w:sz w:val="22"/>
                <w:szCs w:val="22"/>
              </w:rPr>
              <w:t>Educación Médica e Investigación</w:t>
            </w:r>
          </w:p>
        </w:tc>
        <w:tc>
          <w:tcPr>
            <w:tcW w:w="480" w:type="pct"/>
            <w:vMerge w:val="restart"/>
          </w:tcPr>
          <w:p w14:paraId="2D050275" w14:textId="77777777" w:rsidR="00C929E1" w:rsidRPr="00BB4AC9" w:rsidRDefault="00C929E1">
            <w:pPr>
              <w:jc w:val="both"/>
              <w:rPr>
                <w:rFonts w:eastAsia="Arial"/>
                <w:sz w:val="22"/>
                <w:szCs w:val="22"/>
              </w:rPr>
            </w:pPr>
          </w:p>
        </w:tc>
      </w:tr>
      <w:tr w:rsidR="00C929E1" w:rsidRPr="00D55405" w14:paraId="44F3C450" w14:textId="77777777" w:rsidTr="009A5F20">
        <w:trPr>
          <w:jc w:val="center"/>
        </w:trPr>
        <w:tc>
          <w:tcPr>
            <w:tcW w:w="2019" w:type="pct"/>
          </w:tcPr>
          <w:p w14:paraId="015D2A8A" w14:textId="77777777" w:rsidR="00C929E1" w:rsidRPr="00BB4AC9" w:rsidRDefault="00C929E1" w:rsidP="00342E72">
            <w:pPr>
              <w:ind w:left="708"/>
              <w:jc w:val="both"/>
              <w:rPr>
                <w:rFonts w:eastAsia="Arial"/>
                <w:sz w:val="22"/>
                <w:szCs w:val="22"/>
              </w:rPr>
            </w:pPr>
            <w:r w:rsidRPr="00BB4AC9">
              <w:rPr>
                <w:rFonts w:eastAsia="Arial"/>
                <w:sz w:val="22"/>
                <w:szCs w:val="22"/>
              </w:rPr>
              <w:t>Unidad de Cuidados Intensivos Neonatal</w:t>
            </w:r>
          </w:p>
        </w:tc>
        <w:tc>
          <w:tcPr>
            <w:tcW w:w="482" w:type="pct"/>
          </w:tcPr>
          <w:p w14:paraId="6E35B357" w14:textId="77777777" w:rsidR="00C929E1" w:rsidRPr="00D55405" w:rsidRDefault="00345282" w:rsidP="00342E72">
            <w:pPr>
              <w:jc w:val="center"/>
              <w:rPr>
                <w:rFonts w:eastAsia="Arial"/>
                <w:sz w:val="22"/>
                <w:szCs w:val="22"/>
              </w:rPr>
            </w:pPr>
            <w:r w:rsidRPr="00BB4AC9">
              <w:rPr>
                <w:rFonts w:eastAsia="Arial"/>
                <w:sz w:val="22"/>
                <w:szCs w:val="22"/>
              </w:rPr>
              <w:t>4</w:t>
            </w:r>
          </w:p>
        </w:tc>
        <w:tc>
          <w:tcPr>
            <w:tcW w:w="2019" w:type="pct"/>
            <w:vMerge/>
          </w:tcPr>
          <w:p w14:paraId="1D2E0E30" w14:textId="77777777" w:rsidR="00C929E1" w:rsidRPr="00D55405" w:rsidRDefault="00C929E1">
            <w:pPr>
              <w:jc w:val="both"/>
              <w:rPr>
                <w:rFonts w:eastAsia="Arial"/>
                <w:sz w:val="22"/>
                <w:szCs w:val="22"/>
              </w:rPr>
            </w:pPr>
          </w:p>
        </w:tc>
        <w:tc>
          <w:tcPr>
            <w:tcW w:w="480" w:type="pct"/>
            <w:vMerge/>
          </w:tcPr>
          <w:p w14:paraId="0AE316F1" w14:textId="77777777" w:rsidR="00C929E1" w:rsidRPr="00D55405" w:rsidRDefault="00C929E1">
            <w:pPr>
              <w:jc w:val="both"/>
              <w:rPr>
                <w:rFonts w:eastAsia="Arial"/>
                <w:sz w:val="22"/>
                <w:szCs w:val="22"/>
              </w:rPr>
            </w:pPr>
          </w:p>
        </w:tc>
      </w:tr>
    </w:tbl>
    <w:p w14:paraId="56BF03B5" w14:textId="77777777" w:rsidR="002A09A1" w:rsidRPr="00D55405" w:rsidRDefault="002A09A1" w:rsidP="00342E72">
      <w:pPr>
        <w:jc w:val="both"/>
        <w:rPr>
          <w:rFonts w:eastAsia="Arial"/>
          <w:sz w:val="24"/>
        </w:rPr>
      </w:pPr>
    </w:p>
    <w:p w14:paraId="78FE1E00" w14:textId="77777777" w:rsidR="00335787" w:rsidRPr="00D55405" w:rsidRDefault="00335787" w:rsidP="00335787">
      <w:pPr>
        <w:jc w:val="both"/>
        <w:rPr>
          <w:rFonts w:eastAsia="Arial"/>
          <w:b/>
          <w:i/>
          <w:sz w:val="24"/>
        </w:rPr>
      </w:pPr>
      <w:r w:rsidRPr="00D55405">
        <w:rPr>
          <w:sz w:val="24"/>
        </w:rPr>
        <w:t>La</w:t>
      </w:r>
      <w:r w:rsidR="00C929E1" w:rsidRPr="00D55405">
        <w:rPr>
          <w:sz w:val="24"/>
        </w:rPr>
        <w:t xml:space="preserve"> totalidad de las</w:t>
      </w:r>
      <w:r w:rsidRPr="00D55405">
        <w:rPr>
          <w:sz w:val="24"/>
        </w:rPr>
        <w:t xml:space="preserve"> </w:t>
      </w:r>
      <w:r w:rsidR="009201E0" w:rsidRPr="00D55405">
        <w:rPr>
          <w:sz w:val="24"/>
        </w:rPr>
        <w:t>U</w:t>
      </w:r>
      <w:r w:rsidRPr="00D55405">
        <w:rPr>
          <w:sz w:val="24"/>
        </w:rPr>
        <w:t xml:space="preserve">nidades </w:t>
      </w:r>
      <w:r w:rsidR="009201E0" w:rsidRPr="00D55405">
        <w:rPr>
          <w:sz w:val="24"/>
        </w:rPr>
        <w:t>F</w:t>
      </w:r>
      <w:r w:rsidRPr="00D55405">
        <w:rPr>
          <w:sz w:val="24"/>
        </w:rPr>
        <w:t xml:space="preserve">uncionales y </w:t>
      </w:r>
      <w:r w:rsidR="00B76351" w:rsidRPr="00D55405">
        <w:rPr>
          <w:sz w:val="24"/>
        </w:rPr>
        <w:t>E</w:t>
      </w:r>
      <w:r w:rsidRPr="00D55405">
        <w:rPr>
          <w:sz w:val="24"/>
        </w:rPr>
        <w:t>spacios para la operación de los servicios</w:t>
      </w:r>
      <w:r w:rsidR="00CD799C" w:rsidRPr="00D55405">
        <w:rPr>
          <w:sz w:val="24"/>
        </w:rPr>
        <w:t xml:space="preserve"> </w:t>
      </w:r>
      <w:r w:rsidRPr="00D55405">
        <w:rPr>
          <w:sz w:val="24"/>
        </w:rPr>
        <w:t xml:space="preserve">se indican en el </w:t>
      </w:r>
      <w:r w:rsidR="00004CA1" w:rsidRPr="00D55405">
        <w:rPr>
          <w:b/>
          <w:sz w:val="24"/>
        </w:rPr>
        <w:t>Apéndice A (</w:t>
      </w:r>
      <w:r w:rsidR="00004CA1" w:rsidRPr="00BB4AC9">
        <w:rPr>
          <w:b/>
          <w:sz w:val="24"/>
        </w:rPr>
        <w:t>Programa Médico Arquitectónico</w:t>
      </w:r>
      <w:r w:rsidR="00004CA1" w:rsidRPr="00D55405">
        <w:rPr>
          <w:b/>
          <w:i/>
          <w:sz w:val="24"/>
        </w:rPr>
        <w:t>)</w:t>
      </w:r>
      <w:r w:rsidR="00004CA1" w:rsidRPr="00D55405">
        <w:rPr>
          <w:b/>
          <w:sz w:val="24"/>
        </w:rPr>
        <w:t xml:space="preserve"> </w:t>
      </w:r>
      <w:r w:rsidR="00004CA1" w:rsidRPr="00D55405">
        <w:rPr>
          <w:sz w:val="24"/>
        </w:rPr>
        <w:t xml:space="preserve">del </w:t>
      </w:r>
      <w:r w:rsidRPr="00D55405">
        <w:rPr>
          <w:rFonts w:eastAsia="Arial"/>
          <w:b/>
          <w:sz w:val="24"/>
        </w:rPr>
        <w:t>Anexo 8 (</w:t>
      </w:r>
      <w:r w:rsidRPr="00D55405">
        <w:rPr>
          <w:rFonts w:eastAsia="Arial"/>
          <w:b/>
          <w:i/>
          <w:sz w:val="24"/>
        </w:rPr>
        <w:t>Requerimientos de Diseño, Construcción y Plan Funcional</w:t>
      </w:r>
      <w:r w:rsidRPr="00D55405">
        <w:rPr>
          <w:rFonts w:eastAsia="Arial"/>
          <w:b/>
          <w:sz w:val="24"/>
        </w:rPr>
        <w:t>)</w:t>
      </w:r>
      <w:r w:rsidR="00F12E91" w:rsidRPr="00D55405">
        <w:rPr>
          <w:rFonts w:eastAsia="Arial"/>
          <w:b/>
          <w:sz w:val="24"/>
        </w:rPr>
        <w:t xml:space="preserve"> </w:t>
      </w:r>
      <w:r w:rsidR="009201E0" w:rsidRPr="00D55405">
        <w:rPr>
          <w:rFonts w:eastAsia="Arial"/>
          <w:sz w:val="24"/>
        </w:rPr>
        <w:t>y</w:t>
      </w:r>
      <w:r w:rsidR="009201E0" w:rsidRPr="00D55405">
        <w:rPr>
          <w:rFonts w:eastAsia="Arial"/>
          <w:b/>
          <w:sz w:val="24"/>
        </w:rPr>
        <w:t xml:space="preserve"> </w:t>
      </w:r>
      <w:r w:rsidR="00F12E91" w:rsidRPr="00D55405">
        <w:rPr>
          <w:rFonts w:eastAsia="Arial"/>
          <w:sz w:val="24"/>
        </w:rPr>
        <w:t>deberán actualizarse una vez que el Desarrollador</w:t>
      </w:r>
      <w:r w:rsidR="00F12E91" w:rsidRPr="00D55405">
        <w:rPr>
          <w:rFonts w:eastAsia="Arial"/>
          <w:b/>
          <w:sz w:val="24"/>
        </w:rPr>
        <w:t xml:space="preserve"> </w:t>
      </w:r>
      <w:r w:rsidR="00F12E91" w:rsidRPr="00D55405">
        <w:rPr>
          <w:rFonts w:eastAsia="Arial"/>
          <w:sz w:val="24"/>
        </w:rPr>
        <w:t xml:space="preserve">presente el Proyecto Ejecutivo completo, sea verificado en la </w:t>
      </w:r>
      <w:r w:rsidR="008219C7" w:rsidRPr="00D55405">
        <w:rPr>
          <w:rFonts w:eastAsia="Arial"/>
          <w:sz w:val="24"/>
        </w:rPr>
        <w:t>t</w:t>
      </w:r>
      <w:r w:rsidR="00F12E91" w:rsidRPr="00D55405">
        <w:rPr>
          <w:rFonts w:eastAsia="Arial"/>
          <w:sz w:val="24"/>
        </w:rPr>
        <w:t xml:space="preserve">erminación de </w:t>
      </w:r>
      <w:r w:rsidR="008219C7" w:rsidRPr="00D55405">
        <w:rPr>
          <w:rFonts w:eastAsia="Arial"/>
          <w:sz w:val="24"/>
        </w:rPr>
        <w:t>o</w:t>
      </w:r>
      <w:r w:rsidR="00F12E91" w:rsidRPr="00D55405">
        <w:rPr>
          <w:rFonts w:eastAsia="Arial"/>
          <w:sz w:val="24"/>
        </w:rPr>
        <w:t xml:space="preserve">bra y presentará un programa completo adecuado a la instalación construida y se integrará como </w:t>
      </w:r>
      <w:r w:rsidR="002327ED" w:rsidRPr="00D55405">
        <w:rPr>
          <w:rFonts w:eastAsia="Arial"/>
          <w:sz w:val="24"/>
        </w:rPr>
        <w:t>a</w:t>
      </w:r>
      <w:r w:rsidR="00F12E91" w:rsidRPr="00D55405">
        <w:rPr>
          <w:rFonts w:eastAsia="Arial"/>
          <w:sz w:val="24"/>
        </w:rPr>
        <w:t>péndice</w:t>
      </w:r>
      <w:r w:rsidR="00FE42CB" w:rsidRPr="00D55405">
        <w:rPr>
          <w:rFonts w:eastAsia="Arial"/>
          <w:b/>
          <w:sz w:val="24"/>
        </w:rPr>
        <w:t xml:space="preserve"> </w:t>
      </w:r>
      <w:r w:rsidR="00FE42CB" w:rsidRPr="00D55405">
        <w:rPr>
          <w:rFonts w:eastAsia="Arial"/>
          <w:sz w:val="24"/>
        </w:rPr>
        <w:t>del</w:t>
      </w:r>
      <w:r w:rsidR="00FE42CB" w:rsidRPr="00D55405">
        <w:rPr>
          <w:rFonts w:eastAsia="Arial"/>
          <w:b/>
          <w:sz w:val="24"/>
        </w:rPr>
        <w:t xml:space="preserve"> Anexo 4 </w:t>
      </w:r>
      <w:r w:rsidR="00FE42CB" w:rsidRPr="00D55405">
        <w:rPr>
          <w:rFonts w:eastAsia="Arial"/>
          <w:b/>
          <w:i/>
          <w:sz w:val="24"/>
        </w:rPr>
        <w:t>(Mecanismo de Pagos)</w:t>
      </w:r>
      <w:r w:rsidR="00F12E91" w:rsidRPr="00D55405">
        <w:rPr>
          <w:rFonts w:eastAsia="Arial"/>
          <w:b/>
          <w:i/>
          <w:sz w:val="24"/>
        </w:rPr>
        <w:t>.</w:t>
      </w:r>
    </w:p>
    <w:p w14:paraId="47D1F1BE" w14:textId="77777777" w:rsidR="00E97BB5" w:rsidRPr="00D55405" w:rsidRDefault="00E97BB5" w:rsidP="00342E72">
      <w:pPr>
        <w:jc w:val="both"/>
        <w:rPr>
          <w:rFonts w:eastAsia="Arial"/>
          <w:sz w:val="24"/>
        </w:rPr>
      </w:pPr>
    </w:p>
    <w:p w14:paraId="5C33D6B8" w14:textId="77777777" w:rsidR="00EC10AE" w:rsidRPr="00D55405" w:rsidRDefault="00EC10AE" w:rsidP="00342E72">
      <w:pPr>
        <w:jc w:val="both"/>
        <w:rPr>
          <w:rFonts w:eastAsia="Arial"/>
          <w:sz w:val="24"/>
        </w:rPr>
      </w:pPr>
    </w:p>
    <w:p w14:paraId="4BC142BC" w14:textId="77777777" w:rsidR="00B7106D" w:rsidRPr="00BB4AC9" w:rsidRDefault="00B7106D" w:rsidP="008071FB">
      <w:pPr>
        <w:pStyle w:val="Prrafodelista"/>
        <w:numPr>
          <w:ilvl w:val="1"/>
          <w:numId w:val="1"/>
        </w:numPr>
        <w:outlineLvl w:val="1"/>
        <w:rPr>
          <w:b/>
          <w:sz w:val="24"/>
        </w:rPr>
      </w:pPr>
      <w:bookmarkStart w:id="5" w:name="_Toc478658253"/>
      <w:r w:rsidRPr="00BB4AC9">
        <w:rPr>
          <w:b/>
          <w:sz w:val="24"/>
        </w:rPr>
        <w:t>CARTERA DE SERVICIOS</w:t>
      </w:r>
      <w:bookmarkEnd w:id="5"/>
      <w:r w:rsidR="005B2ED5" w:rsidRPr="00BB4AC9">
        <w:rPr>
          <w:b/>
          <w:sz w:val="24"/>
        </w:rPr>
        <w:t xml:space="preserve"> </w:t>
      </w:r>
    </w:p>
    <w:p w14:paraId="502A03BB" w14:textId="77777777" w:rsidR="00EC10AE" w:rsidRPr="00D55405" w:rsidRDefault="00EC10AE" w:rsidP="00342E72">
      <w:pPr>
        <w:rPr>
          <w:sz w:val="24"/>
        </w:rPr>
      </w:pPr>
    </w:p>
    <w:p w14:paraId="76DE0A2D" w14:textId="77777777" w:rsidR="00A200CC" w:rsidRPr="00D55405" w:rsidRDefault="00301A2F" w:rsidP="00342E72">
      <w:pPr>
        <w:jc w:val="both"/>
        <w:rPr>
          <w:sz w:val="24"/>
        </w:rPr>
      </w:pPr>
      <w:r w:rsidRPr="00D55405">
        <w:rPr>
          <w:sz w:val="24"/>
        </w:rPr>
        <w:t>El Hospital contará con 3</w:t>
      </w:r>
      <w:r w:rsidR="009C4885">
        <w:rPr>
          <w:sz w:val="24"/>
        </w:rPr>
        <w:t>6</w:t>
      </w:r>
      <w:r w:rsidR="00EC10AE" w:rsidRPr="00D55405">
        <w:rPr>
          <w:sz w:val="24"/>
        </w:rPr>
        <w:t xml:space="preserve"> </w:t>
      </w:r>
      <w:r w:rsidRPr="00D55405">
        <w:rPr>
          <w:sz w:val="24"/>
        </w:rPr>
        <w:t xml:space="preserve">especialidades </w:t>
      </w:r>
      <w:r w:rsidR="00576549" w:rsidRPr="00D55405">
        <w:rPr>
          <w:sz w:val="24"/>
        </w:rPr>
        <w:t>médicas</w:t>
      </w:r>
      <w:r w:rsidRPr="00D55405">
        <w:rPr>
          <w:sz w:val="24"/>
        </w:rPr>
        <w:t xml:space="preserve"> y quirúrgicas como </w:t>
      </w:r>
      <w:r w:rsidR="00576549" w:rsidRPr="00D55405">
        <w:rPr>
          <w:sz w:val="24"/>
        </w:rPr>
        <w:t>a continuación</w:t>
      </w:r>
      <w:r w:rsidRPr="00D55405">
        <w:rPr>
          <w:sz w:val="24"/>
        </w:rPr>
        <w:t xml:space="preserve"> se enlistan</w:t>
      </w:r>
      <w:r w:rsidR="00FE42CB" w:rsidRPr="00D55405">
        <w:rPr>
          <w:sz w:val="24"/>
        </w:rPr>
        <w:t>:</w:t>
      </w:r>
    </w:p>
    <w:p w14:paraId="3F395A1B" w14:textId="77777777" w:rsidR="00FE42CB" w:rsidRPr="00D55405" w:rsidRDefault="00FE42CB" w:rsidP="00342E72">
      <w:pPr>
        <w:jc w:val="both"/>
        <w:rPr>
          <w:sz w:val="24"/>
        </w:rPr>
      </w:pPr>
    </w:p>
    <w:p w14:paraId="16429E18" w14:textId="77777777" w:rsidR="00301A2F" w:rsidRPr="00D55405" w:rsidRDefault="00301A2F" w:rsidP="00301A2F">
      <w:pPr>
        <w:rPr>
          <w:rFonts w:ascii="Calibri" w:hAnsi="Calibri"/>
          <w:b/>
          <w:bCs/>
          <w:color w:val="000000"/>
          <w:lang w:val="es-ES_tradnl" w:eastAsia="es-ES_tradnl"/>
        </w:rPr>
        <w:sectPr w:rsidR="00301A2F" w:rsidRPr="00D55405">
          <w:pgSz w:w="12240" w:h="15840"/>
          <w:pgMar w:top="1417" w:right="1701" w:bottom="1417" w:left="1701" w:header="708" w:footer="708" w:gutter="0"/>
          <w:cols w:space="708"/>
          <w:docGrid w:linePitch="360"/>
        </w:sectPr>
      </w:pPr>
    </w:p>
    <w:tbl>
      <w:tblPr>
        <w:tblStyle w:val="Tablaconcuadrcula"/>
        <w:tblW w:w="3894" w:type="dxa"/>
        <w:tblInd w:w="387" w:type="dxa"/>
        <w:tblLook w:val="04A0" w:firstRow="1" w:lastRow="0" w:firstColumn="1" w:lastColumn="0" w:noHBand="0" w:noVBand="1"/>
      </w:tblPr>
      <w:tblGrid>
        <w:gridCol w:w="511"/>
        <w:gridCol w:w="3383"/>
      </w:tblGrid>
      <w:tr w:rsidR="00A84235" w:rsidRPr="00D55405" w14:paraId="6755B26E" w14:textId="77777777" w:rsidTr="00A84235">
        <w:trPr>
          <w:trHeight w:val="300"/>
        </w:trPr>
        <w:tc>
          <w:tcPr>
            <w:tcW w:w="511" w:type="dxa"/>
          </w:tcPr>
          <w:p w14:paraId="3E82EC7A" w14:textId="77777777" w:rsidR="00A84235" w:rsidRPr="00D55405" w:rsidRDefault="00A84235" w:rsidP="009002A4">
            <w:pPr>
              <w:jc w:val="center"/>
              <w:rPr>
                <w:b/>
                <w:bCs/>
                <w:color w:val="000000" w:themeColor="text1"/>
                <w:lang w:val="es-ES_tradnl" w:eastAsia="es-ES_tradnl"/>
              </w:rPr>
            </w:pPr>
            <w:r>
              <w:rPr>
                <w:b/>
                <w:bCs/>
                <w:color w:val="000000" w:themeColor="text1"/>
                <w:lang w:val="es-ES_tradnl" w:eastAsia="es-ES_tradnl"/>
              </w:rPr>
              <w:lastRenderedPageBreak/>
              <w:t>N</w:t>
            </w:r>
            <w:r w:rsidRPr="00D55405">
              <w:rPr>
                <w:b/>
                <w:bCs/>
                <w:color w:val="000000" w:themeColor="text1"/>
                <w:lang w:val="es-ES_tradnl" w:eastAsia="es-ES_tradnl"/>
              </w:rPr>
              <w:t>o.</w:t>
            </w:r>
          </w:p>
        </w:tc>
        <w:tc>
          <w:tcPr>
            <w:tcW w:w="3383" w:type="dxa"/>
            <w:hideMark/>
          </w:tcPr>
          <w:p w14:paraId="3FB6EAAD" w14:textId="77777777" w:rsidR="00A84235" w:rsidRPr="00D55405" w:rsidRDefault="00A84235" w:rsidP="009002A4">
            <w:pPr>
              <w:rPr>
                <w:b/>
                <w:bCs/>
                <w:color w:val="000000"/>
                <w:lang w:val="es-ES_tradnl" w:eastAsia="es-ES_tradnl"/>
              </w:rPr>
            </w:pPr>
            <w:r w:rsidRPr="00D55405">
              <w:rPr>
                <w:b/>
                <w:bCs/>
                <w:color w:val="000000"/>
                <w:lang w:val="es-ES_tradnl" w:eastAsia="es-ES_tradnl"/>
              </w:rPr>
              <w:t>Especialidades y subespecialidades</w:t>
            </w:r>
          </w:p>
        </w:tc>
      </w:tr>
      <w:tr w:rsidR="00A84235" w:rsidRPr="00D55405" w14:paraId="352A9AD1" w14:textId="77777777" w:rsidTr="00A84235">
        <w:trPr>
          <w:trHeight w:val="350"/>
        </w:trPr>
        <w:tc>
          <w:tcPr>
            <w:tcW w:w="511" w:type="dxa"/>
          </w:tcPr>
          <w:p w14:paraId="5DAB2005" w14:textId="77777777" w:rsidR="00A84235" w:rsidRPr="00D55405" w:rsidRDefault="00A84235" w:rsidP="009002A4">
            <w:pPr>
              <w:jc w:val="center"/>
              <w:rPr>
                <w:color w:val="000000" w:themeColor="text1"/>
                <w:lang w:val="es-ES_tradnl" w:eastAsia="es-ES_tradnl"/>
              </w:rPr>
            </w:pPr>
            <w:r>
              <w:rPr>
                <w:rFonts w:ascii="Calibri" w:hAnsi="Calibri"/>
                <w:color w:val="000000"/>
              </w:rPr>
              <w:t>1</w:t>
            </w:r>
          </w:p>
        </w:tc>
        <w:tc>
          <w:tcPr>
            <w:tcW w:w="3383" w:type="dxa"/>
            <w:hideMark/>
          </w:tcPr>
          <w:p w14:paraId="08F8358A" w14:textId="77777777" w:rsidR="00A84235" w:rsidRPr="00815B65" w:rsidRDefault="00A84235" w:rsidP="009002A4">
            <w:pPr>
              <w:rPr>
                <w:color w:val="000000"/>
                <w:lang w:val="es-ES_tradnl" w:eastAsia="es-ES_tradnl"/>
              </w:rPr>
            </w:pPr>
            <w:r>
              <w:rPr>
                <w:rFonts w:ascii="Calibri" w:hAnsi="Calibri"/>
                <w:color w:val="000000"/>
              </w:rPr>
              <w:t>Alergología / inmunología</w:t>
            </w:r>
          </w:p>
        </w:tc>
      </w:tr>
      <w:tr w:rsidR="00A84235" w:rsidRPr="00D55405" w14:paraId="2E9FB390" w14:textId="77777777" w:rsidTr="00A84235">
        <w:trPr>
          <w:trHeight w:val="340"/>
        </w:trPr>
        <w:tc>
          <w:tcPr>
            <w:tcW w:w="511" w:type="dxa"/>
          </w:tcPr>
          <w:p w14:paraId="3E8219CB" w14:textId="77777777" w:rsidR="00A84235" w:rsidRPr="00D55405" w:rsidRDefault="00A84235" w:rsidP="009002A4">
            <w:pPr>
              <w:jc w:val="center"/>
              <w:rPr>
                <w:color w:val="000000" w:themeColor="text1"/>
                <w:lang w:val="es-ES_tradnl" w:eastAsia="es-ES_tradnl"/>
              </w:rPr>
            </w:pPr>
            <w:r>
              <w:rPr>
                <w:rFonts w:ascii="Calibri" w:hAnsi="Calibri"/>
                <w:color w:val="000000"/>
              </w:rPr>
              <w:t>2</w:t>
            </w:r>
          </w:p>
        </w:tc>
        <w:tc>
          <w:tcPr>
            <w:tcW w:w="3383" w:type="dxa"/>
            <w:hideMark/>
          </w:tcPr>
          <w:p w14:paraId="202460BB" w14:textId="77777777" w:rsidR="00A84235" w:rsidRPr="00815B65" w:rsidRDefault="00A84235" w:rsidP="009002A4">
            <w:pPr>
              <w:rPr>
                <w:color w:val="000000"/>
                <w:lang w:val="es-ES_tradnl" w:eastAsia="es-ES_tradnl"/>
              </w:rPr>
            </w:pPr>
            <w:r>
              <w:rPr>
                <w:rFonts w:ascii="Calibri" w:hAnsi="Calibri"/>
                <w:color w:val="000000"/>
              </w:rPr>
              <w:t>Anestesiología</w:t>
            </w:r>
          </w:p>
        </w:tc>
      </w:tr>
      <w:tr w:rsidR="00A84235" w:rsidRPr="00D55405" w14:paraId="4BB9996A" w14:textId="77777777" w:rsidTr="00A84235">
        <w:trPr>
          <w:trHeight w:val="340"/>
        </w:trPr>
        <w:tc>
          <w:tcPr>
            <w:tcW w:w="511" w:type="dxa"/>
          </w:tcPr>
          <w:p w14:paraId="3FB855AF" w14:textId="77777777" w:rsidR="00A84235" w:rsidRPr="00D55405" w:rsidRDefault="00A84235" w:rsidP="009002A4">
            <w:pPr>
              <w:jc w:val="center"/>
              <w:rPr>
                <w:color w:val="000000" w:themeColor="text1"/>
                <w:lang w:val="es-ES_tradnl" w:eastAsia="es-ES_tradnl"/>
              </w:rPr>
            </w:pPr>
            <w:r>
              <w:rPr>
                <w:rFonts w:ascii="Calibri" w:hAnsi="Calibri"/>
                <w:color w:val="000000"/>
              </w:rPr>
              <w:t>3</w:t>
            </w:r>
          </w:p>
        </w:tc>
        <w:tc>
          <w:tcPr>
            <w:tcW w:w="3383" w:type="dxa"/>
            <w:hideMark/>
          </w:tcPr>
          <w:p w14:paraId="1DBBE129" w14:textId="77777777" w:rsidR="00A84235" w:rsidRPr="00815B65" w:rsidRDefault="00A84235" w:rsidP="009002A4">
            <w:pPr>
              <w:rPr>
                <w:color w:val="000000"/>
                <w:lang w:val="es-ES_tradnl" w:eastAsia="es-ES_tradnl"/>
              </w:rPr>
            </w:pPr>
            <w:r>
              <w:rPr>
                <w:rFonts w:ascii="Calibri" w:hAnsi="Calibri"/>
                <w:color w:val="000000"/>
              </w:rPr>
              <w:t>Angiología</w:t>
            </w:r>
          </w:p>
        </w:tc>
      </w:tr>
      <w:tr w:rsidR="00A84235" w:rsidRPr="00D55405" w14:paraId="10E54968" w14:textId="77777777" w:rsidTr="00A84235">
        <w:trPr>
          <w:trHeight w:val="340"/>
        </w:trPr>
        <w:tc>
          <w:tcPr>
            <w:tcW w:w="511" w:type="dxa"/>
          </w:tcPr>
          <w:p w14:paraId="2A3F6834" w14:textId="77777777" w:rsidR="00A84235" w:rsidRPr="00D55405" w:rsidRDefault="00A84235" w:rsidP="009002A4">
            <w:pPr>
              <w:jc w:val="center"/>
              <w:rPr>
                <w:color w:val="000000" w:themeColor="text1"/>
                <w:lang w:val="es-ES_tradnl" w:eastAsia="es-ES_tradnl"/>
              </w:rPr>
            </w:pPr>
            <w:r>
              <w:rPr>
                <w:rFonts w:ascii="Calibri" w:hAnsi="Calibri"/>
                <w:color w:val="000000"/>
              </w:rPr>
              <w:t>4</w:t>
            </w:r>
          </w:p>
        </w:tc>
        <w:tc>
          <w:tcPr>
            <w:tcW w:w="3383" w:type="dxa"/>
            <w:hideMark/>
          </w:tcPr>
          <w:p w14:paraId="5D8D4D8F" w14:textId="77777777" w:rsidR="00A84235" w:rsidRPr="00815B65" w:rsidRDefault="00A84235" w:rsidP="009002A4">
            <w:pPr>
              <w:rPr>
                <w:color w:val="000000"/>
                <w:lang w:val="es-ES_tradnl" w:eastAsia="es-ES_tradnl"/>
              </w:rPr>
            </w:pPr>
            <w:r>
              <w:rPr>
                <w:rFonts w:ascii="Calibri" w:hAnsi="Calibri"/>
                <w:color w:val="000000"/>
              </w:rPr>
              <w:t>Cardiología</w:t>
            </w:r>
          </w:p>
        </w:tc>
      </w:tr>
      <w:tr w:rsidR="00A84235" w:rsidRPr="00D55405" w14:paraId="1F0B56DE" w14:textId="77777777" w:rsidTr="00A84235">
        <w:trPr>
          <w:trHeight w:val="340"/>
        </w:trPr>
        <w:tc>
          <w:tcPr>
            <w:tcW w:w="511" w:type="dxa"/>
          </w:tcPr>
          <w:p w14:paraId="473DE82F" w14:textId="77777777" w:rsidR="00A84235" w:rsidRPr="00D55405" w:rsidRDefault="00A84235" w:rsidP="009002A4">
            <w:pPr>
              <w:jc w:val="center"/>
              <w:rPr>
                <w:color w:val="000000" w:themeColor="text1"/>
                <w:lang w:val="es-ES_tradnl" w:eastAsia="es-ES_tradnl"/>
              </w:rPr>
            </w:pPr>
            <w:r>
              <w:rPr>
                <w:rFonts w:ascii="Calibri" w:hAnsi="Calibri"/>
                <w:color w:val="000000"/>
              </w:rPr>
              <w:t>5</w:t>
            </w:r>
          </w:p>
        </w:tc>
        <w:tc>
          <w:tcPr>
            <w:tcW w:w="3383" w:type="dxa"/>
            <w:hideMark/>
          </w:tcPr>
          <w:p w14:paraId="2D011EE7" w14:textId="77777777" w:rsidR="00A84235" w:rsidRPr="00815B65" w:rsidRDefault="00A84235" w:rsidP="009002A4">
            <w:pPr>
              <w:rPr>
                <w:color w:val="000000"/>
                <w:lang w:val="es-ES_tradnl" w:eastAsia="es-ES_tradnl"/>
              </w:rPr>
            </w:pPr>
            <w:r>
              <w:rPr>
                <w:rFonts w:ascii="Calibri" w:hAnsi="Calibri"/>
                <w:color w:val="000000"/>
              </w:rPr>
              <w:t>Cirugía General</w:t>
            </w:r>
          </w:p>
        </w:tc>
      </w:tr>
      <w:tr w:rsidR="00A84235" w:rsidRPr="00D55405" w14:paraId="021ECDBD" w14:textId="77777777" w:rsidTr="00A84235">
        <w:trPr>
          <w:trHeight w:val="550"/>
        </w:trPr>
        <w:tc>
          <w:tcPr>
            <w:tcW w:w="511" w:type="dxa"/>
          </w:tcPr>
          <w:p w14:paraId="1110390D" w14:textId="77777777" w:rsidR="00A84235" w:rsidRPr="00D55405" w:rsidRDefault="00A84235" w:rsidP="009002A4">
            <w:pPr>
              <w:jc w:val="center"/>
              <w:rPr>
                <w:color w:val="000000" w:themeColor="text1"/>
                <w:lang w:val="es-ES_tradnl" w:eastAsia="es-ES_tradnl"/>
              </w:rPr>
            </w:pPr>
            <w:r>
              <w:rPr>
                <w:rFonts w:ascii="Calibri" w:hAnsi="Calibri"/>
                <w:color w:val="000000"/>
              </w:rPr>
              <w:t>6</w:t>
            </w:r>
          </w:p>
        </w:tc>
        <w:tc>
          <w:tcPr>
            <w:tcW w:w="3383" w:type="dxa"/>
            <w:hideMark/>
          </w:tcPr>
          <w:p w14:paraId="36695641" w14:textId="77777777" w:rsidR="00A84235" w:rsidRPr="00815B65" w:rsidRDefault="00A84235" w:rsidP="009002A4">
            <w:pPr>
              <w:ind w:right="317"/>
              <w:rPr>
                <w:color w:val="000000"/>
                <w:lang w:val="es-ES_tradnl" w:eastAsia="es-ES_tradnl"/>
              </w:rPr>
            </w:pPr>
            <w:r>
              <w:rPr>
                <w:rFonts w:ascii="Calibri" w:hAnsi="Calibri"/>
                <w:color w:val="000000"/>
              </w:rPr>
              <w:t>Cirugía Pediátrica</w:t>
            </w:r>
          </w:p>
        </w:tc>
      </w:tr>
      <w:tr w:rsidR="00A84235" w:rsidRPr="00D55405" w14:paraId="0271D910" w14:textId="77777777" w:rsidTr="00A84235">
        <w:trPr>
          <w:trHeight w:val="340"/>
        </w:trPr>
        <w:tc>
          <w:tcPr>
            <w:tcW w:w="511" w:type="dxa"/>
          </w:tcPr>
          <w:p w14:paraId="72C78221" w14:textId="77777777" w:rsidR="00A84235" w:rsidRPr="00D55405" w:rsidRDefault="00A84235" w:rsidP="009002A4">
            <w:pPr>
              <w:jc w:val="center"/>
              <w:rPr>
                <w:color w:val="000000" w:themeColor="text1"/>
                <w:lang w:val="es-ES_tradnl" w:eastAsia="es-ES_tradnl"/>
              </w:rPr>
            </w:pPr>
            <w:r>
              <w:rPr>
                <w:rFonts w:ascii="Calibri" w:hAnsi="Calibri"/>
                <w:color w:val="000000"/>
              </w:rPr>
              <w:t>7</w:t>
            </w:r>
          </w:p>
        </w:tc>
        <w:tc>
          <w:tcPr>
            <w:tcW w:w="3383" w:type="dxa"/>
            <w:hideMark/>
          </w:tcPr>
          <w:p w14:paraId="6AD82E37" w14:textId="77777777" w:rsidR="00A84235" w:rsidRPr="00815B65" w:rsidRDefault="00A84235" w:rsidP="009002A4">
            <w:pPr>
              <w:rPr>
                <w:color w:val="000000"/>
                <w:lang w:val="es-ES_tradnl" w:eastAsia="es-ES_tradnl"/>
              </w:rPr>
            </w:pPr>
            <w:r>
              <w:rPr>
                <w:rFonts w:ascii="Calibri" w:hAnsi="Calibri"/>
                <w:color w:val="000000"/>
              </w:rPr>
              <w:t>Cirugía Plástica Reconstructiva</w:t>
            </w:r>
          </w:p>
        </w:tc>
      </w:tr>
      <w:tr w:rsidR="00A84235" w:rsidRPr="00D55405" w14:paraId="2445D003" w14:textId="77777777" w:rsidTr="00A84235">
        <w:trPr>
          <w:trHeight w:val="340"/>
        </w:trPr>
        <w:tc>
          <w:tcPr>
            <w:tcW w:w="511" w:type="dxa"/>
          </w:tcPr>
          <w:p w14:paraId="64A0EFA3" w14:textId="77777777" w:rsidR="00A84235" w:rsidRPr="00D55405" w:rsidRDefault="00A84235" w:rsidP="009002A4">
            <w:pPr>
              <w:jc w:val="center"/>
              <w:rPr>
                <w:color w:val="000000" w:themeColor="text1"/>
                <w:lang w:val="es-ES_tradnl" w:eastAsia="es-ES_tradnl"/>
              </w:rPr>
            </w:pPr>
            <w:r>
              <w:rPr>
                <w:rFonts w:ascii="Calibri" w:hAnsi="Calibri"/>
                <w:color w:val="000000"/>
              </w:rPr>
              <w:t>8</w:t>
            </w:r>
          </w:p>
        </w:tc>
        <w:tc>
          <w:tcPr>
            <w:tcW w:w="3383" w:type="dxa"/>
            <w:hideMark/>
          </w:tcPr>
          <w:p w14:paraId="0D161C3C" w14:textId="77777777" w:rsidR="00A84235" w:rsidRPr="00815B65" w:rsidRDefault="00A84235" w:rsidP="009002A4">
            <w:pPr>
              <w:rPr>
                <w:color w:val="000000"/>
                <w:lang w:val="es-ES_tradnl" w:eastAsia="es-ES_tradnl"/>
              </w:rPr>
            </w:pPr>
            <w:r>
              <w:rPr>
                <w:rFonts w:ascii="Calibri" w:hAnsi="Calibri"/>
                <w:color w:val="000000"/>
              </w:rPr>
              <w:t xml:space="preserve">Dermatología </w:t>
            </w:r>
          </w:p>
        </w:tc>
      </w:tr>
      <w:tr w:rsidR="00A84235" w:rsidRPr="00D55405" w14:paraId="0157CA15" w14:textId="77777777" w:rsidTr="00A84235">
        <w:trPr>
          <w:trHeight w:val="340"/>
        </w:trPr>
        <w:tc>
          <w:tcPr>
            <w:tcW w:w="511" w:type="dxa"/>
          </w:tcPr>
          <w:p w14:paraId="2549CEFF" w14:textId="77777777" w:rsidR="00A84235" w:rsidRPr="00D55405" w:rsidRDefault="00A84235" w:rsidP="009002A4">
            <w:pPr>
              <w:jc w:val="center"/>
              <w:rPr>
                <w:color w:val="000000" w:themeColor="text1"/>
                <w:lang w:val="es-ES_tradnl" w:eastAsia="es-ES_tradnl"/>
              </w:rPr>
            </w:pPr>
            <w:r>
              <w:rPr>
                <w:rFonts w:ascii="Calibri" w:hAnsi="Calibri"/>
                <w:color w:val="000000"/>
              </w:rPr>
              <w:t>9</w:t>
            </w:r>
          </w:p>
        </w:tc>
        <w:tc>
          <w:tcPr>
            <w:tcW w:w="3383" w:type="dxa"/>
            <w:hideMark/>
          </w:tcPr>
          <w:p w14:paraId="1B96C031" w14:textId="77777777" w:rsidR="00A84235" w:rsidRPr="00815B65" w:rsidRDefault="00A84235" w:rsidP="009002A4">
            <w:pPr>
              <w:rPr>
                <w:color w:val="000000"/>
                <w:lang w:val="es-ES_tradnl" w:eastAsia="es-ES_tradnl"/>
              </w:rPr>
            </w:pPr>
            <w:r>
              <w:rPr>
                <w:rFonts w:ascii="Calibri" w:hAnsi="Calibri"/>
                <w:color w:val="000000"/>
              </w:rPr>
              <w:t>Endocrinología y Nutrición</w:t>
            </w:r>
          </w:p>
        </w:tc>
      </w:tr>
      <w:tr w:rsidR="00A84235" w:rsidRPr="00D55405" w14:paraId="1E73B43F" w14:textId="77777777" w:rsidTr="00A84235">
        <w:trPr>
          <w:trHeight w:val="340"/>
        </w:trPr>
        <w:tc>
          <w:tcPr>
            <w:tcW w:w="511" w:type="dxa"/>
          </w:tcPr>
          <w:p w14:paraId="1FF03689" w14:textId="77777777" w:rsidR="00A84235" w:rsidRPr="00D55405" w:rsidRDefault="00A84235" w:rsidP="009002A4">
            <w:pPr>
              <w:jc w:val="center"/>
              <w:rPr>
                <w:color w:val="000000" w:themeColor="text1"/>
                <w:lang w:val="es-ES_tradnl" w:eastAsia="es-ES_tradnl"/>
              </w:rPr>
            </w:pPr>
            <w:r>
              <w:rPr>
                <w:rFonts w:ascii="Calibri" w:hAnsi="Calibri"/>
                <w:color w:val="000000"/>
              </w:rPr>
              <w:t>10</w:t>
            </w:r>
          </w:p>
        </w:tc>
        <w:tc>
          <w:tcPr>
            <w:tcW w:w="3383" w:type="dxa"/>
            <w:hideMark/>
          </w:tcPr>
          <w:p w14:paraId="5D68F45E" w14:textId="77777777" w:rsidR="00A84235" w:rsidRPr="00815B65" w:rsidRDefault="00A84235" w:rsidP="009002A4">
            <w:pPr>
              <w:rPr>
                <w:color w:val="000000"/>
                <w:lang w:val="es-ES_tradnl" w:eastAsia="es-ES_tradnl"/>
              </w:rPr>
            </w:pPr>
            <w:r>
              <w:rPr>
                <w:rFonts w:ascii="Calibri" w:hAnsi="Calibri"/>
                <w:color w:val="000000"/>
              </w:rPr>
              <w:t>Gastroenterología</w:t>
            </w:r>
          </w:p>
        </w:tc>
      </w:tr>
      <w:tr w:rsidR="00A84235" w:rsidRPr="00D55405" w14:paraId="244571E4" w14:textId="77777777" w:rsidTr="00A84235">
        <w:trPr>
          <w:trHeight w:val="340"/>
        </w:trPr>
        <w:tc>
          <w:tcPr>
            <w:tcW w:w="511" w:type="dxa"/>
          </w:tcPr>
          <w:p w14:paraId="57D69ADE" w14:textId="77777777" w:rsidR="00A84235" w:rsidRPr="00D55405" w:rsidRDefault="00A84235" w:rsidP="009002A4">
            <w:pPr>
              <w:jc w:val="center"/>
              <w:rPr>
                <w:color w:val="000000" w:themeColor="text1"/>
                <w:lang w:val="es-ES_tradnl" w:eastAsia="es-ES_tradnl"/>
              </w:rPr>
            </w:pPr>
            <w:r>
              <w:rPr>
                <w:rFonts w:ascii="Calibri" w:hAnsi="Calibri"/>
                <w:color w:val="000000"/>
              </w:rPr>
              <w:t>11</w:t>
            </w:r>
          </w:p>
        </w:tc>
        <w:tc>
          <w:tcPr>
            <w:tcW w:w="3383" w:type="dxa"/>
            <w:hideMark/>
          </w:tcPr>
          <w:p w14:paraId="5F002983" w14:textId="77777777" w:rsidR="00A84235" w:rsidRPr="00815B65" w:rsidRDefault="00A84235" w:rsidP="009002A4">
            <w:pPr>
              <w:rPr>
                <w:color w:val="000000"/>
                <w:lang w:val="es-ES_tradnl" w:eastAsia="es-ES_tradnl"/>
              </w:rPr>
            </w:pPr>
            <w:r>
              <w:rPr>
                <w:rFonts w:ascii="Calibri" w:hAnsi="Calibri"/>
                <w:color w:val="000000"/>
              </w:rPr>
              <w:t>Geriatría</w:t>
            </w:r>
          </w:p>
        </w:tc>
      </w:tr>
      <w:tr w:rsidR="00A84235" w:rsidRPr="00D55405" w14:paraId="61FD0CFE" w14:textId="77777777" w:rsidTr="00A84235">
        <w:trPr>
          <w:trHeight w:val="340"/>
        </w:trPr>
        <w:tc>
          <w:tcPr>
            <w:tcW w:w="511" w:type="dxa"/>
          </w:tcPr>
          <w:p w14:paraId="172EEF81" w14:textId="77777777" w:rsidR="00A84235" w:rsidRPr="00D55405" w:rsidRDefault="00A84235" w:rsidP="009002A4">
            <w:pPr>
              <w:jc w:val="center"/>
              <w:rPr>
                <w:color w:val="000000" w:themeColor="text1"/>
                <w:lang w:val="es-ES_tradnl" w:eastAsia="es-ES_tradnl"/>
              </w:rPr>
            </w:pPr>
            <w:r>
              <w:rPr>
                <w:rFonts w:ascii="Calibri" w:hAnsi="Calibri"/>
                <w:color w:val="000000"/>
              </w:rPr>
              <w:t>12</w:t>
            </w:r>
          </w:p>
        </w:tc>
        <w:tc>
          <w:tcPr>
            <w:tcW w:w="3383" w:type="dxa"/>
            <w:hideMark/>
          </w:tcPr>
          <w:p w14:paraId="7EA6D9C3" w14:textId="77777777" w:rsidR="00A84235" w:rsidRPr="00815B65" w:rsidRDefault="00A84235" w:rsidP="009002A4">
            <w:pPr>
              <w:rPr>
                <w:color w:val="000000"/>
                <w:lang w:val="es-ES_tradnl" w:eastAsia="es-ES_tradnl"/>
              </w:rPr>
            </w:pPr>
            <w:proofErr w:type="spellStart"/>
            <w:r>
              <w:rPr>
                <w:rFonts w:ascii="Calibri" w:hAnsi="Calibri"/>
                <w:color w:val="000000"/>
              </w:rPr>
              <w:t>Infectología</w:t>
            </w:r>
            <w:proofErr w:type="spellEnd"/>
          </w:p>
        </w:tc>
      </w:tr>
      <w:tr w:rsidR="00A84235" w:rsidRPr="00D55405" w14:paraId="4A4220DE" w14:textId="77777777" w:rsidTr="00A84235">
        <w:trPr>
          <w:trHeight w:val="340"/>
        </w:trPr>
        <w:tc>
          <w:tcPr>
            <w:tcW w:w="511" w:type="dxa"/>
          </w:tcPr>
          <w:p w14:paraId="43E84F8E" w14:textId="77777777" w:rsidR="00A84235" w:rsidRPr="00D55405" w:rsidRDefault="00A84235" w:rsidP="009002A4">
            <w:pPr>
              <w:jc w:val="center"/>
              <w:rPr>
                <w:color w:val="000000" w:themeColor="text1"/>
                <w:lang w:val="es-ES_tradnl" w:eastAsia="es-ES_tradnl"/>
              </w:rPr>
            </w:pPr>
            <w:r>
              <w:rPr>
                <w:rFonts w:ascii="Calibri" w:hAnsi="Calibri"/>
                <w:color w:val="000000"/>
              </w:rPr>
              <w:t>13</w:t>
            </w:r>
          </w:p>
        </w:tc>
        <w:tc>
          <w:tcPr>
            <w:tcW w:w="3383" w:type="dxa"/>
            <w:hideMark/>
          </w:tcPr>
          <w:p w14:paraId="4240C7EA" w14:textId="77777777" w:rsidR="00A84235" w:rsidRPr="00815B65" w:rsidRDefault="00A84235" w:rsidP="009002A4">
            <w:pPr>
              <w:rPr>
                <w:color w:val="000000"/>
                <w:lang w:val="es-ES_tradnl" w:eastAsia="es-ES_tradnl"/>
              </w:rPr>
            </w:pPr>
            <w:r>
              <w:rPr>
                <w:rFonts w:ascii="Calibri" w:hAnsi="Calibri"/>
                <w:color w:val="000000"/>
              </w:rPr>
              <w:t>Ginecología y Obstetricia</w:t>
            </w:r>
          </w:p>
        </w:tc>
      </w:tr>
      <w:tr w:rsidR="00A84235" w:rsidRPr="00D55405" w14:paraId="75ED1810" w14:textId="77777777" w:rsidTr="00A84235">
        <w:trPr>
          <w:trHeight w:val="340"/>
        </w:trPr>
        <w:tc>
          <w:tcPr>
            <w:tcW w:w="511" w:type="dxa"/>
          </w:tcPr>
          <w:p w14:paraId="65F3BBB7" w14:textId="77777777" w:rsidR="00A84235" w:rsidRPr="00D55405" w:rsidRDefault="00A84235" w:rsidP="009002A4">
            <w:pPr>
              <w:jc w:val="center"/>
              <w:rPr>
                <w:color w:val="000000" w:themeColor="text1"/>
                <w:lang w:val="es-ES_tradnl" w:eastAsia="es-ES_tradnl"/>
              </w:rPr>
            </w:pPr>
            <w:r>
              <w:rPr>
                <w:rFonts w:ascii="Calibri" w:hAnsi="Calibri"/>
                <w:color w:val="000000"/>
              </w:rPr>
              <w:t>14</w:t>
            </w:r>
          </w:p>
        </w:tc>
        <w:tc>
          <w:tcPr>
            <w:tcW w:w="3383" w:type="dxa"/>
          </w:tcPr>
          <w:p w14:paraId="527537DE" w14:textId="77777777" w:rsidR="00A84235" w:rsidRPr="00815B65" w:rsidRDefault="00A84235" w:rsidP="009002A4">
            <w:pPr>
              <w:rPr>
                <w:color w:val="000000"/>
                <w:lang w:val="es-ES_tradnl" w:eastAsia="es-ES_tradnl"/>
              </w:rPr>
            </w:pPr>
            <w:r>
              <w:rPr>
                <w:rFonts w:ascii="Calibri" w:hAnsi="Calibri"/>
                <w:color w:val="000000"/>
              </w:rPr>
              <w:t>Medicina Interna</w:t>
            </w:r>
          </w:p>
        </w:tc>
      </w:tr>
      <w:tr w:rsidR="00A84235" w:rsidRPr="00D55405" w14:paraId="7F184F0E" w14:textId="77777777" w:rsidTr="00A84235">
        <w:trPr>
          <w:trHeight w:val="340"/>
        </w:trPr>
        <w:tc>
          <w:tcPr>
            <w:tcW w:w="511" w:type="dxa"/>
          </w:tcPr>
          <w:p w14:paraId="23C1048B" w14:textId="77777777" w:rsidR="00A84235" w:rsidRPr="00D55405" w:rsidRDefault="00A84235" w:rsidP="009002A4">
            <w:pPr>
              <w:jc w:val="center"/>
              <w:rPr>
                <w:color w:val="000000" w:themeColor="text1"/>
                <w:lang w:val="es-ES_tradnl" w:eastAsia="es-ES_tradnl"/>
              </w:rPr>
            </w:pPr>
            <w:r>
              <w:rPr>
                <w:rFonts w:ascii="Calibri" w:hAnsi="Calibri"/>
                <w:color w:val="000000"/>
              </w:rPr>
              <w:t>15</w:t>
            </w:r>
          </w:p>
        </w:tc>
        <w:tc>
          <w:tcPr>
            <w:tcW w:w="3383" w:type="dxa"/>
          </w:tcPr>
          <w:p w14:paraId="3ED7FD2C" w14:textId="77777777" w:rsidR="00A84235" w:rsidRPr="00815B65" w:rsidRDefault="00A84235" w:rsidP="009002A4">
            <w:pPr>
              <w:rPr>
                <w:color w:val="000000"/>
                <w:lang w:val="es-ES_tradnl" w:eastAsia="es-ES_tradnl"/>
              </w:rPr>
            </w:pPr>
            <w:r>
              <w:rPr>
                <w:rFonts w:ascii="Calibri" w:hAnsi="Calibri"/>
                <w:color w:val="000000"/>
              </w:rPr>
              <w:t>Nefrología</w:t>
            </w:r>
          </w:p>
        </w:tc>
      </w:tr>
      <w:tr w:rsidR="00A84235" w:rsidRPr="00D55405" w14:paraId="12BA89C3" w14:textId="77777777" w:rsidTr="00A84235">
        <w:trPr>
          <w:trHeight w:val="340"/>
        </w:trPr>
        <w:tc>
          <w:tcPr>
            <w:tcW w:w="511" w:type="dxa"/>
          </w:tcPr>
          <w:p w14:paraId="629DD6A0" w14:textId="77777777" w:rsidR="00A84235" w:rsidRPr="00D55405" w:rsidRDefault="00A84235" w:rsidP="009002A4">
            <w:pPr>
              <w:jc w:val="center"/>
              <w:rPr>
                <w:color w:val="000000" w:themeColor="text1"/>
                <w:lang w:val="es-ES_tradnl" w:eastAsia="es-ES_tradnl"/>
              </w:rPr>
            </w:pPr>
            <w:r>
              <w:rPr>
                <w:rFonts w:ascii="Calibri" w:hAnsi="Calibri"/>
                <w:color w:val="000000"/>
              </w:rPr>
              <w:t>16</w:t>
            </w:r>
          </w:p>
        </w:tc>
        <w:tc>
          <w:tcPr>
            <w:tcW w:w="3383" w:type="dxa"/>
          </w:tcPr>
          <w:p w14:paraId="5C3FB2C8" w14:textId="77777777" w:rsidR="00A84235" w:rsidRPr="00815B65" w:rsidRDefault="00A84235" w:rsidP="009002A4">
            <w:pPr>
              <w:rPr>
                <w:color w:val="000000"/>
                <w:lang w:val="es-ES_tradnl" w:eastAsia="es-ES_tradnl"/>
              </w:rPr>
            </w:pPr>
            <w:r>
              <w:rPr>
                <w:rFonts w:ascii="Calibri" w:hAnsi="Calibri"/>
                <w:color w:val="000000"/>
              </w:rPr>
              <w:t>Neurocirugía</w:t>
            </w:r>
          </w:p>
        </w:tc>
      </w:tr>
      <w:tr w:rsidR="00A84235" w:rsidRPr="00D55405" w14:paraId="3D8555F9" w14:textId="77777777" w:rsidTr="00A84235">
        <w:trPr>
          <w:trHeight w:val="340"/>
        </w:trPr>
        <w:tc>
          <w:tcPr>
            <w:tcW w:w="511" w:type="dxa"/>
          </w:tcPr>
          <w:p w14:paraId="1943AEEC" w14:textId="77777777" w:rsidR="00A84235" w:rsidRPr="00D55405" w:rsidRDefault="00A84235" w:rsidP="009002A4">
            <w:pPr>
              <w:jc w:val="center"/>
              <w:rPr>
                <w:color w:val="000000" w:themeColor="text1"/>
                <w:lang w:val="es-ES_tradnl" w:eastAsia="es-ES_tradnl"/>
              </w:rPr>
            </w:pPr>
            <w:r>
              <w:rPr>
                <w:rFonts w:ascii="Calibri" w:hAnsi="Calibri"/>
                <w:color w:val="000000"/>
              </w:rPr>
              <w:t>17</w:t>
            </w:r>
          </w:p>
        </w:tc>
        <w:tc>
          <w:tcPr>
            <w:tcW w:w="3383" w:type="dxa"/>
          </w:tcPr>
          <w:p w14:paraId="549A463C" w14:textId="77777777" w:rsidR="00A84235" w:rsidRPr="00815B65" w:rsidRDefault="00A84235" w:rsidP="009002A4">
            <w:pPr>
              <w:rPr>
                <w:color w:val="000000"/>
                <w:lang w:val="es-ES_tradnl" w:eastAsia="es-ES_tradnl"/>
              </w:rPr>
            </w:pPr>
            <w:r>
              <w:rPr>
                <w:rFonts w:ascii="Calibri" w:hAnsi="Calibri"/>
                <w:color w:val="000000"/>
              </w:rPr>
              <w:t>Neurología</w:t>
            </w:r>
          </w:p>
        </w:tc>
      </w:tr>
      <w:tr w:rsidR="00A84235" w:rsidRPr="00D55405" w14:paraId="00843BFE" w14:textId="77777777" w:rsidTr="00A84235">
        <w:trPr>
          <w:trHeight w:val="340"/>
        </w:trPr>
        <w:tc>
          <w:tcPr>
            <w:tcW w:w="511" w:type="dxa"/>
          </w:tcPr>
          <w:p w14:paraId="3F3FF3B2" w14:textId="77777777" w:rsidR="00A84235" w:rsidRPr="00D55405" w:rsidRDefault="00A84235" w:rsidP="009002A4">
            <w:pPr>
              <w:jc w:val="center"/>
              <w:rPr>
                <w:color w:val="000000" w:themeColor="text1"/>
                <w:lang w:val="es-ES_tradnl" w:eastAsia="es-ES_tradnl"/>
              </w:rPr>
            </w:pPr>
            <w:r>
              <w:rPr>
                <w:rFonts w:ascii="Calibri" w:hAnsi="Calibri"/>
                <w:color w:val="000000"/>
              </w:rPr>
              <w:lastRenderedPageBreak/>
              <w:t>18</w:t>
            </w:r>
          </w:p>
        </w:tc>
        <w:tc>
          <w:tcPr>
            <w:tcW w:w="3383" w:type="dxa"/>
          </w:tcPr>
          <w:p w14:paraId="1374BD06" w14:textId="77777777" w:rsidR="00A84235" w:rsidRPr="00815B65" w:rsidRDefault="00A84235" w:rsidP="009002A4">
            <w:pPr>
              <w:rPr>
                <w:color w:val="000000"/>
                <w:lang w:val="es-ES_tradnl" w:eastAsia="es-ES_tradnl"/>
              </w:rPr>
            </w:pPr>
            <w:r>
              <w:rPr>
                <w:rFonts w:ascii="Calibri" w:hAnsi="Calibri"/>
                <w:color w:val="000000"/>
              </w:rPr>
              <w:t>Oftalmología</w:t>
            </w:r>
          </w:p>
        </w:tc>
      </w:tr>
      <w:tr w:rsidR="00A84235" w:rsidRPr="00D55405" w14:paraId="57C5F25F" w14:textId="77777777" w:rsidTr="00A84235">
        <w:trPr>
          <w:trHeight w:val="340"/>
        </w:trPr>
        <w:tc>
          <w:tcPr>
            <w:tcW w:w="511" w:type="dxa"/>
          </w:tcPr>
          <w:p w14:paraId="6BFE2436" w14:textId="77777777" w:rsidR="00A84235" w:rsidRPr="00D55405" w:rsidRDefault="00A84235" w:rsidP="009002A4">
            <w:pPr>
              <w:jc w:val="center"/>
              <w:rPr>
                <w:color w:val="000000" w:themeColor="text1"/>
                <w:lang w:val="es-ES_tradnl" w:eastAsia="es-ES_tradnl"/>
              </w:rPr>
            </w:pPr>
            <w:r>
              <w:rPr>
                <w:rFonts w:ascii="Calibri" w:hAnsi="Calibri"/>
                <w:color w:val="000000"/>
              </w:rPr>
              <w:t>19</w:t>
            </w:r>
          </w:p>
        </w:tc>
        <w:tc>
          <w:tcPr>
            <w:tcW w:w="3383" w:type="dxa"/>
          </w:tcPr>
          <w:p w14:paraId="0FC01A84" w14:textId="77777777" w:rsidR="00A84235" w:rsidRPr="00815B65" w:rsidRDefault="00A84235" w:rsidP="009002A4">
            <w:pPr>
              <w:rPr>
                <w:color w:val="000000"/>
                <w:lang w:val="es-ES_tradnl" w:eastAsia="es-ES_tradnl"/>
              </w:rPr>
            </w:pPr>
            <w:r>
              <w:rPr>
                <w:rFonts w:ascii="Calibri" w:hAnsi="Calibri"/>
                <w:color w:val="000000"/>
              </w:rPr>
              <w:t>Oncología Médica</w:t>
            </w:r>
          </w:p>
        </w:tc>
      </w:tr>
      <w:tr w:rsidR="00A84235" w:rsidRPr="00D55405" w14:paraId="61DF7C21" w14:textId="77777777" w:rsidTr="00A84235">
        <w:trPr>
          <w:trHeight w:val="340"/>
        </w:trPr>
        <w:tc>
          <w:tcPr>
            <w:tcW w:w="511" w:type="dxa"/>
          </w:tcPr>
          <w:p w14:paraId="5FF01E18" w14:textId="77777777" w:rsidR="00A84235" w:rsidRPr="00D55405" w:rsidRDefault="00A84235" w:rsidP="009002A4">
            <w:pPr>
              <w:jc w:val="center"/>
              <w:rPr>
                <w:color w:val="000000" w:themeColor="text1"/>
                <w:lang w:val="es-ES_tradnl" w:eastAsia="es-ES_tradnl"/>
              </w:rPr>
            </w:pPr>
            <w:r>
              <w:rPr>
                <w:rFonts w:ascii="Calibri" w:hAnsi="Calibri"/>
                <w:color w:val="000000"/>
              </w:rPr>
              <w:t>20</w:t>
            </w:r>
          </w:p>
        </w:tc>
        <w:tc>
          <w:tcPr>
            <w:tcW w:w="3383" w:type="dxa"/>
            <w:hideMark/>
          </w:tcPr>
          <w:p w14:paraId="19BF7B07" w14:textId="77777777" w:rsidR="00A84235" w:rsidRPr="00815B65" w:rsidRDefault="00A84235" w:rsidP="009002A4">
            <w:pPr>
              <w:rPr>
                <w:color w:val="000000"/>
                <w:lang w:val="es-ES_tradnl" w:eastAsia="es-ES_tradnl"/>
              </w:rPr>
            </w:pPr>
            <w:r>
              <w:rPr>
                <w:rFonts w:ascii="Calibri" w:hAnsi="Calibri"/>
                <w:color w:val="000000"/>
              </w:rPr>
              <w:t>Oncología Quirúrgica</w:t>
            </w:r>
          </w:p>
        </w:tc>
      </w:tr>
      <w:tr w:rsidR="00A84235" w:rsidRPr="00D55405" w14:paraId="4C90222E" w14:textId="77777777" w:rsidTr="00A84235">
        <w:trPr>
          <w:trHeight w:val="340"/>
        </w:trPr>
        <w:tc>
          <w:tcPr>
            <w:tcW w:w="511" w:type="dxa"/>
          </w:tcPr>
          <w:p w14:paraId="55A9EDDB" w14:textId="77777777" w:rsidR="00A84235" w:rsidRPr="00D55405" w:rsidRDefault="00A84235" w:rsidP="009002A4">
            <w:pPr>
              <w:jc w:val="center"/>
              <w:rPr>
                <w:color w:val="000000" w:themeColor="text1"/>
                <w:lang w:val="es-ES_tradnl" w:eastAsia="es-ES_tradnl"/>
              </w:rPr>
            </w:pPr>
            <w:r>
              <w:rPr>
                <w:rFonts w:ascii="Calibri" w:hAnsi="Calibri"/>
                <w:color w:val="000000"/>
              </w:rPr>
              <w:t>21</w:t>
            </w:r>
          </w:p>
        </w:tc>
        <w:tc>
          <w:tcPr>
            <w:tcW w:w="3383" w:type="dxa"/>
            <w:hideMark/>
          </w:tcPr>
          <w:p w14:paraId="7316CBAA" w14:textId="77777777" w:rsidR="00A84235" w:rsidRPr="00815B65" w:rsidRDefault="00A84235" w:rsidP="009002A4">
            <w:pPr>
              <w:rPr>
                <w:color w:val="000000"/>
                <w:lang w:val="es-ES_tradnl" w:eastAsia="es-ES_tradnl"/>
              </w:rPr>
            </w:pPr>
            <w:r>
              <w:rPr>
                <w:rFonts w:ascii="Calibri" w:hAnsi="Calibri"/>
                <w:color w:val="000000"/>
              </w:rPr>
              <w:t>Otorrinolaringología</w:t>
            </w:r>
          </w:p>
        </w:tc>
      </w:tr>
      <w:tr w:rsidR="00A84235" w:rsidRPr="00D55405" w14:paraId="7FE7B4A7" w14:textId="77777777" w:rsidTr="00A84235">
        <w:trPr>
          <w:trHeight w:val="340"/>
        </w:trPr>
        <w:tc>
          <w:tcPr>
            <w:tcW w:w="511" w:type="dxa"/>
          </w:tcPr>
          <w:p w14:paraId="507C2E6E" w14:textId="77777777" w:rsidR="00A84235" w:rsidRPr="00D55405" w:rsidRDefault="00A84235" w:rsidP="009002A4">
            <w:pPr>
              <w:jc w:val="center"/>
              <w:rPr>
                <w:color w:val="000000" w:themeColor="text1"/>
                <w:lang w:val="es-ES_tradnl" w:eastAsia="es-ES_tradnl"/>
              </w:rPr>
            </w:pPr>
            <w:r>
              <w:rPr>
                <w:rFonts w:ascii="Calibri" w:hAnsi="Calibri"/>
                <w:color w:val="000000"/>
              </w:rPr>
              <w:t>22</w:t>
            </w:r>
          </w:p>
        </w:tc>
        <w:tc>
          <w:tcPr>
            <w:tcW w:w="3383" w:type="dxa"/>
            <w:hideMark/>
          </w:tcPr>
          <w:p w14:paraId="470E0522" w14:textId="77777777" w:rsidR="00A84235" w:rsidRPr="00815B65" w:rsidRDefault="00A84235" w:rsidP="009002A4">
            <w:pPr>
              <w:rPr>
                <w:color w:val="000000"/>
                <w:lang w:val="es-ES_tradnl" w:eastAsia="es-ES_tradnl"/>
              </w:rPr>
            </w:pPr>
            <w:r>
              <w:rPr>
                <w:rFonts w:ascii="Calibri" w:hAnsi="Calibri"/>
                <w:color w:val="000000"/>
              </w:rPr>
              <w:t>Pediatría Médica</w:t>
            </w:r>
          </w:p>
        </w:tc>
      </w:tr>
      <w:tr w:rsidR="00A84235" w:rsidRPr="00D55405" w14:paraId="13C08C4C" w14:textId="77777777" w:rsidTr="00A84235">
        <w:trPr>
          <w:trHeight w:val="340"/>
        </w:trPr>
        <w:tc>
          <w:tcPr>
            <w:tcW w:w="511" w:type="dxa"/>
          </w:tcPr>
          <w:p w14:paraId="770A598F" w14:textId="77777777" w:rsidR="00A84235" w:rsidRPr="00D55405" w:rsidRDefault="00A84235" w:rsidP="009002A4">
            <w:pPr>
              <w:jc w:val="center"/>
              <w:rPr>
                <w:color w:val="000000" w:themeColor="text1"/>
                <w:lang w:val="es-ES_tradnl" w:eastAsia="es-ES_tradnl"/>
              </w:rPr>
            </w:pPr>
            <w:r>
              <w:rPr>
                <w:rFonts w:ascii="Calibri" w:hAnsi="Calibri"/>
                <w:color w:val="000000"/>
              </w:rPr>
              <w:t>23</w:t>
            </w:r>
          </w:p>
        </w:tc>
        <w:tc>
          <w:tcPr>
            <w:tcW w:w="3383" w:type="dxa"/>
            <w:hideMark/>
          </w:tcPr>
          <w:p w14:paraId="631ABC8E" w14:textId="77777777" w:rsidR="00A84235" w:rsidRPr="00815B65" w:rsidRDefault="00A84235" w:rsidP="009002A4">
            <w:pPr>
              <w:rPr>
                <w:color w:val="000000"/>
                <w:lang w:val="es-ES_tradnl" w:eastAsia="es-ES_tradnl"/>
              </w:rPr>
            </w:pPr>
            <w:r>
              <w:rPr>
                <w:rFonts w:ascii="Calibri" w:hAnsi="Calibri"/>
                <w:color w:val="000000"/>
              </w:rPr>
              <w:t>Proctología</w:t>
            </w:r>
          </w:p>
        </w:tc>
      </w:tr>
      <w:tr w:rsidR="00A84235" w:rsidRPr="00D55405" w14:paraId="2A149A45" w14:textId="77777777" w:rsidTr="00A84235">
        <w:trPr>
          <w:trHeight w:val="340"/>
        </w:trPr>
        <w:tc>
          <w:tcPr>
            <w:tcW w:w="511" w:type="dxa"/>
          </w:tcPr>
          <w:p w14:paraId="5CD30AFC" w14:textId="77777777" w:rsidR="00A84235" w:rsidRPr="00D55405" w:rsidRDefault="00A84235" w:rsidP="009002A4">
            <w:pPr>
              <w:jc w:val="center"/>
              <w:rPr>
                <w:color w:val="000000" w:themeColor="text1"/>
                <w:lang w:val="es-ES_tradnl" w:eastAsia="es-ES_tradnl"/>
              </w:rPr>
            </w:pPr>
            <w:r>
              <w:rPr>
                <w:rFonts w:ascii="Calibri" w:hAnsi="Calibri"/>
                <w:color w:val="000000"/>
              </w:rPr>
              <w:t>24</w:t>
            </w:r>
          </w:p>
        </w:tc>
        <w:tc>
          <w:tcPr>
            <w:tcW w:w="3383" w:type="dxa"/>
            <w:hideMark/>
          </w:tcPr>
          <w:p w14:paraId="27595B69" w14:textId="77777777" w:rsidR="00A84235" w:rsidRPr="00815B65" w:rsidRDefault="00A84235" w:rsidP="009002A4">
            <w:pPr>
              <w:rPr>
                <w:color w:val="000000"/>
                <w:lang w:val="es-ES_tradnl" w:eastAsia="es-ES_tradnl"/>
              </w:rPr>
            </w:pPr>
            <w:proofErr w:type="spellStart"/>
            <w:r>
              <w:rPr>
                <w:rFonts w:ascii="Calibri" w:hAnsi="Calibri"/>
                <w:color w:val="000000"/>
              </w:rPr>
              <w:t>Psiquiatria</w:t>
            </w:r>
            <w:proofErr w:type="spellEnd"/>
          </w:p>
        </w:tc>
      </w:tr>
      <w:tr w:rsidR="00A84235" w:rsidRPr="00D55405" w14:paraId="3D8C87AD" w14:textId="77777777" w:rsidTr="00A84235">
        <w:trPr>
          <w:trHeight w:val="340"/>
        </w:trPr>
        <w:tc>
          <w:tcPr>
            <w:tcW w:w="511" w:type="dxa"/>
          </w:tcPr>
          <w:p w14:paraId="736F1BB6" w14:textId="77777777" w:rsidR="00A84235" w:rsidRPr="00D55405" w:rsidRDefault="00A84235" w:rsidP="009002A4">
            <w:pPr>
              <w:jc w:val="center"/>
              <w:rPr>
                <w:color w:val="000000" w:themeColor="text1"/>
                <w:lang w:val="es-ES_tradnl" w:eastAsia="es-ES_tradnl"/>
              </w:rPr>
            </w:pPr>
            <w:r>
              <w:rPr>
                <w:rFonts w:ascii="Calibri" w:hAnsi="Calibri"/>
                <w:color w:val="000000"/>
              </w:rPr>
              <w:t>25</w:t>
            </w:r>
          </w:p>
        </w:tc>
        <w:tc>
          <w:tcPr>
            <w:tcW w:w="3383" w:type="dxa"/>
            <w:hideMark/>
          </w:tcPr>
          <w:p w14:paraId="0886FC5F" w14:textId="77777777" w:rsidR="00A84235" w:rsidRPr="00815B65" w:rsidRDefault="00A84235" w:rsidP="009002A4">
            <w:pPr>
              <w:rPr>
                <w:color w:val="000000"/>
                <w:lang w:val="es-ES_tradnl" w:eastAsia="es-ES_tradnl"/>
              </w:rPr>
            </w:pPr>
            <w:r>
              <w:rPr>
                <w:rFonts w:ascii="Calibri" w:hAnsi="Calibri"/>
                <w:color w:val="000000"/>
              </w:rPr>
              <w:t>Reumatología</w:t>
            </w:r>
          </w:p>
        </w:tc>
      </w:tr>
      <w:tr w:rsidR="00A84235" w:rsidRPr="00D55405" w14:paraId="5AD12F2C" w14:textId="77777777" w:rsidTr="00A84235">
        <w:trPr>
          <w:trHeight w:val="340"/>
        </w:trPr>
        <w:tc>
          <w:tcPr>
            <w:tcW w:w="511" w:type="dxa"/>
          </w:tcPr>
          <w:p w14:paraId="533DD668" w14:textId="77777777" w:rsidR="00A84235" w:rsidRPr="00D55405" w:rsidRDefault="00A84235" w:rsidP="009002A4">
            <w:pPr>
              <w:jc w:val="center"/>
              <w:rPr>
                <w:color w:val="000000" w:themeColor="text1"/>
                <w:lang w:val="es-ES_tradnl" w:eastAsia="es-ES_tradnl"/>
              </w:rPr>
            </w:pPr>
            <w:r>
              <w:rPr>
                <w:rFonts w:ascii="Calibri" w:hAnsi="Calibri"/>
                <w:color w:val="000000"/>
              </w:rPr>
              <w:t>26</w:t>
            </w:r>
          </w:p>
        </w:tc>
        <w:tc>
          <w:tcPr>
            <w:tcW w:w="3383" w:type="dxa"/>
            <w:hideMark/>
          </w:tcPr>
          <w:p w14:paraId="06573677" w14:textId="77777777" w:rsidR="00A84235" w:rsidRPr="00815B65" w:rsidRDefault="00A84235" w:rsidP="009002A4">
            <w:pPr>
              <w:rPr>
                <w:color w:val="000000"/>
                <w:lang w:val="es-ES_tradnl" w:eastAsia="es-ES_tradnl"/>
              </w:rPr>
            </w:pPr>
            <w:r>
              <w:rPr>
                <w:rFonts w:ascii="Calibri" w:hAnsi="Calibri"/>
                <w:color w:val="000000"/>
              </w:rPr>
              <w:t>Trauma y Ortopedia</w:t>
            </w:r>
          </w:p>
        </w:tc>
      </w:tr>
      <w:tr w:rsidR="00A84235" w:rsidRPr="00D55405" w14:paraId="5A5ECC0C" w14:textId="77777777" w:rsidTr="00A84235">
        <w:trPr>
          <w:trHeight w:val="340"/>
        </w:trPr>
        <w:tc>
          <w:tcPr>
            <w:tcW w:w="511" w:type="dxa"/>
          </w:tcPr>
          <w:p w14:paraId="260B90D0" w14:textId="77777777" w:rsidR="00A84235" w:rsidRPr="00D55405" w:rsidRDefault="00A84235" w:rsidP="009002A4">
            <w:pPr>
              <w:jc w:val="center"/>
              <w:rPr>
                <w:color w:val="000000" w:themeColor="text1"/>
                <w:lang w:val="es-ES_tradnl" w:eastAsia="es-ES_tradnl"/>
              </w:rPr>
            </w:pPr>
            <w:r>
              <w:rPr>
                <w:rFonts w:ascii="Calibri" w:hAnsi="Calibri"/>
                <w:color w:val="000000"/>
              </w:rPr>
              <w:t>27</w:t>
            </w:r>
          </w:p>
        </w:tc>
        <w:tc>
          <w:tcPr>
            <w:tcW w:w="3383" w:type="dxa"/>
            <w:hideMark/>
          </w:tcPr>
          <w:p w14:paraId="24BF4FA2" w14:textId="77777777" w:rsidR="00A84235" w:rsidRPr="00815B65" w:rsidRDefault="00A84235" w:rsidP="009002A4">
            <w:pPr>
              <w:rPr>
                <w:color w:val="000000"/>
                <w:lang w:val="es-ES_tradnl" w:eastAsia="es-ES_tradnl"/>
              </w:rPr>
            </w:pPr>
            <w:r>
              <w:rPr>
                <w:rFonts w:ascii="Calibri" w:hAnsi="Calibri"/>
                <w:color w:val="000000"/>
              </w:rPr>
              <w:t>Urología</w:t>
            </w:r>
          </w:p>
        </w:tc>
      </w:tr>
      <w:tr w:rsidR="00A84235" w:rsidRPr="00D55405" w14:paraId="25E4B161" w14:textId="77777777" w:rsidTr="00A84235">
        <w:trPr>
          <w:trHeight w:val="340"/>
        </w:trPr>
        <w:tc>
          <w:tcPr>
            <w:tcW w:w="511" w:type="dxa"/>
          </w:tcPr>
          <w:p w14:paraId="01C6CC2B" w14:textId="77777777" w:rsidR="00A84235" w:rsidRPr="00105FF1" w:rsidRDefault="00A84235" w:rsidP="009002A4">
            <w:pPr>
              <w:jc w:val="center"/>
              <w:rPr>
                <w:rFonts w:ascii="Calibri" w:hAnsi="Calibri"/>
                <w:color w:val="000000"/>
                <w:lang w:eastAsia="es-ES"/>
              </w:rPr>
            </w:pPr>
            <w:r>
              <w:rPr>
                <w:rFonts w:ascii="Calibri" w:hAnsi="Calibri"/>
                <w:color w:val="000000"/>
              </w:rPr>
              <w:t>28</w:t>
            </w:r>
          </w:p>
        </w:tc>
        <w:tc>
          <w:tcPr>
            <w:tcW w:w="3383" w:type="dxa"/>
            <w:hideMark/>
          </w:tcPr>
          <w:p w14:paraId="42933F00" w14:textId="77777777" w:rsidR="00A84235" w:rsidRPr="00105FF1" w:rsidRDefault="00A84235" w:rsidP="009002A4">
            <w:pPr>
              <w:rPr>
                <w:rFonts w:ascii="Calibri" w:hAnsi="Calibri"/>
                <w:color w:val="000000"/>
                <w:lang w:eastAsia="es-ES"/>
              </w:rPr>
            </w:pPr>
            <w:proofErr w:type="spellStart"/>
            <w:r w:rsidRPr="00105FF1">
              <w:rPr>
                <w:rFonts w:ascii="Calibri" w:hAnsi="Calibri"/>
                <w:color w:val="000000"/>
              </w:rPr>
              <w:t>Urgenciólogo</w:t>
            </w:r>
            <w:proofErr w:type="spellEnd"/>
            <w:r>
              <w:rPr>
                <w:rFonts w:ascii="Calibri" w:hAnsi="Calibri"/>
                <w:color w:val="000000"/>
              </w:rPr>
              <w:t xml:space="preserve"> (soporte)</w:t>
            </w:r>
          </w:p>
        </w:tc>
      </w:tr>
      <w:tr w:rsidR="00A84235" w:rsidRPr="00D55405" w14:paraId="4636F136" w14:textId="77777777" w:rsidTr="00A84235">
        <w:trPr>
          <w:trHeight w:val="340"/>
        </w:trPr>
        <w:tc>
          <w:tcPr>
            <w:tcW w:w="511" w:type="dxa"/>
          </w:tcPr>
          <w:p w14:paraId="5175A091" w14:textId="77777777" w:rsidR="00A84235" w:rsidRPr="00105FF1" w:rsidRDefault="00A84235" w:rsidP="009002A4">
            <w:pPr>
              <w:jc w:val="center"/>
              <w:rPr>
                <w:rFonts w:ascii="Calibri" w:hAnsi="Calibri"/>
                <w:color w:val="000000"/>
                <w:lang w:eastAsia="es-ES"/>
              </w:rPr>
            </w:pPr>
            <w:r>
              <w:rPr>
                <w:rFonts w:ascii="Calibri" w:hAnsi="Calibri"/>
                <w:color w:val="000000"/>
              </w:rPr>
              <w:t>29</w:t>
            </w:r>
          </w:p>
        </w:tc>
        <w:tc>
          <w:tcPr>
            <w:tcW w:w="3383" w:type="dxa"/>
          </w:tcPr>
          <w:p w14:paraId="289DBBB6" w14:textId="77777777" w:rsidR="00A84235" w:rsidRPr="00105FF1" w:rsidRDefault="00A84235" w:rsidP="009002A4">
            <w:pPr>
              <w:rPr>
                <w:rFonts w:ascii="Calibri" w:hAnsi="Calibri"/>
                <w:color w:val="000000"/>
                <w:lang w:eastAsia="es-ES"/>
              </w:rPr>
            </w:pPr>
            <w:proofErr w:type="spellStart"/>
            <w:r w:rsidRPr="00105FF1">
              <w:rPr>
                <w:rFonts w:ascii="Calibri" w:hAnsi="Calibri"/>
                <w:color w:val="000000"/>
              </w:rPr>
              <w:t>Endoscopista</w:t>
            </w:r>
            <w:proofErr w:type="spellEnd"/>
            <w:r>
              <w:rPr>
                <w:rFonts w:ascii="Calibri" w:hAnsi="Calibri"/>
                <w:color w:val="000000"/>
              </w:rPr>
              <w:t xml:space="preserve"> (soporte)</w:t>
            </w:r>
          </w:p>
        </w:tc>
      </w:tr>
      <w:tr w:rsidR="00A84235" w:rsidRPr="00D55405" w14:paraId="6B868DE2" w14:textId="77777777" w:rsidTr="00A84235">
        <w:trPr>
          <w:trHeight w:val="340"/>
        </w:trPr>
        <w:tc>
          <w:tcPr>
            <w:tcW w:w="511" w:type="dxa"/>
          </w:tcPr>
          <w:p w14:paraId="44D07205" w14:textId="77777777" w:rsidR="00A84235" w:rsidRPr="00105FF1" w:rsidRDefault="00A84235" w:rsidP="009002A4">
            <w:pPr>
              <w:jc w:val="center"/>
              <w:rPr>
                <w:rFonts w:ascii="Calibri" w:hAnsi="Calibri"/>
                <w:color w:val="000000"/>
                <w:lang w:eastAsia="es-ES"/>
              </w:rPr>
            </w:pPr>
            <w:r>
              <w:rPr>
                <w:rFonts w:ascii="Calibri" w:hAnsi="Calibri"/>
                <w:color w:val="000000"/>
              </w:rPr>
              <w:t>30</w:t>
            </w:r>
          </w:p>
        </w:tc>
        <w:tc>
          <w:tcPr>
            <w:tcW w:w="3383" w:type="dxa"/>
          </w:tcPr>
          <w:p w14:paraId="0BB2F5A6" w14:textId="77777777" w:rsidR="00A84235" w:rsidRPr="00105FF1" w:rsidRDefault="00A84235" w:rsidP="009002A4">
            <w:pPr>
              <w:rPr>
                <w:rFonts w:ascii="Calibri" w:hAnsi="Calibri"/>
                <w:color w:val="000000"/>
                <w:lang w:eastAsia="es-ES"/>
              </w:rPr>
            </w:pPr>
            <w:r w:rsidRPr="00105FF1">
              <w:rPr>
                <w:rFonts w:ascii="Calibri" w:hAnsi="Calibri"/>
                <w:color w:val="000000"/>
              </w:rPr>
              <w:t>Intensivista Adultos y Pediátricos</w:t>
            </w:r>
            <w:r>
              <w:rPr>
                <w:rFonts w:ascii="Calibri" w:hAnsi="Calibri"/>
                <w:color w:val="000000"/>
              </w:rPr>
              <w:t xml:space="preserve"> (soporte)</w:t>
            </w:r>
          </w:p>
        </w:tc>
      </w:tr>
      <w:tr w:rsidR="00A84235" w:rsidRPr="00D55405" w14:paraId="657B5097" w14:textId="77777777" w:rsidTr="00A84235">
        <w:trPr>
          <w:trHeight w:val="340"/>
        </w:trPr>
        <w:tc>
          <w:tcPr>
            <w:tcW w:w="511" w:type="dxa"/>
          </w:tcPr>
          <w:p w14:paraId="23FE1A3A" w14:textId="77777777" w:rsidR="00A84235" w:rsidRPr="00105FF1" w:rsidRDefault="00A84235" w:rsidP="009002A4">
            <w:pPr>
              <w:jc w:val="center"/>
              <w:rPr>
                <w:rFonts w:ascii="Calibri" w:hAnsi="Calibri"/>
                <w:color w:val="000000"/>
                <w:lang w:eastAsia="es-ES"/>
              </w:rPr>
            </w:pPr>
            <w:r>
              <w:rPr>
                <w:rFonts w:ascii="Calibri" w:hAnsi="Calibri"/>
                <w:color w:val="000000"/>
              </w:rPr>
              <w:t>31</w:t>
            </w:r>
          </w:p>
        </w:tc>
        <w:tc>
          <w:tcPr>
            <w:tcW w:w="3383" w:type="dxa"/>
            <w:hideMark/>
          </w:tcPr>
          <w:p w14:paraId="6640F81D" w14:textId="77777777" w:rsidR="00A84235" w:rsidRPr="00105FF1" w:rsidRDefault="00A84235" w:rsidP="009002A4">
            <w:pPr>
              <w:rPr>
                <w:rFonts w:ascii="Calibri" w:hAnsi="Calibri"/>
                <w:color w:val="000000"/>
                <w:lang w:eastAsia="es-ES"/>
              </w:rPr>
            </w:pPr>
            <w:proofErr w:type="spellStart"/>
            <w:r w:rsidRPr="00105FF1">
              <w:rPr>
                <w:rFonts w:ascii="Calibri" w:hAnsi="Calibri"/>
                <w:color w:val="000000"/>
              </w:rPr>
              <w:t>Neonatólogo</w:t>
            </w:r>
            <w:proofErr w:type="spellEnd"/>
            <w:r>
              <w:rPr>
                <w:rFonts w:ascii="Calibri" w:hAnsi="Calibri"/>
                <w:color w:val="000000"/>
              </w:rPr>
              <w:t xml:space="preserve"> (soporte)</w:t>
            </w:r>
          </w:p>
        </w:tc>
      </w:tr>
      <w:tr w:rsidR="00A84235" w:rsidRPr="00D55405" w14:paraId="028EB04F" w14:textId="77777777" w:rsidTr="00A84235">
        <w:trPr>
          <w:trHeight w:val="340"/>
        </w:trPr>
        <w:tc>
          <w:tcPr>
            <w:tcW w:w="511" w:type="dxa"/>
          </w:tcPr>
          <w:p w14:paraId="46CFABD0" w14:textId="77777777" w:rsidR="00A84235" w:rsidRPr="00105FF1" w:rsidRDefault="00A84235" w:rsidP="009002A4">
            <w:pPr>
              <w:jc w:val="center"/>
              <w:rPr>
                <w:rFonts w:ascii="Calibri" w:hAnsi="Calibri"/>
                <w:color w:val="000000"/>
                <w:lang w:eastAsia="es-ES"/>
              </w:rPr>
            </w:pPr>
            <w:r>
              <w:rPr>
                <w:rFonts w:ascii="Calibri" w:hAnsi="Calibri"/>
                <w:color w:val="000000"/>
              </w:rPr>
              <w:t>32</w:t>
            </w:r>
          </w:p>
        </w:tc>
        <w:tc>
          <w:tcPr>
            <w:tcW w:w="3383" w:type="dxa"/>
          </w:tcPr>
          <w:p w14:paraId="27FF272D" w14:textId="77777777" w:rsidR="00A84235" w:rsidRPr="00105FF1" w:rsidRDefault="00A84235" w:rsidP="009002A4">
            <w:pPr>
              <w:rPr>
                <w:rFonts w:ascii="Calibri" w:hAnsi="Calibri"/>
                <w:color w:val="000000"/>
                <w:lang w:eastAsia="es-ES"/>
              </w:rPr>
            </w:pPr>
            <w:proofErr w:type="spellStart"/>
            <w:r w:rsidRPr="00105FF1">
              <w:rPr>
                <w:rFonts w:ascii="Calibri" w:hAnsi="Calibri"/>
                <w:color w:val="000000"/>
              </w:rPr>
              <w:t>Anatomopatólogo</w:t>
            </w:r>
            <w:proofErr w:type="spellEnd"/>
            <w:r>
              <w:rPr>
                <w:rFonts w:ascii="Calibri" w:hAnsi="Calibri"/>
                <w:color w:val="000000"/>
              </w:rPr>
              <w:t xml:space="preserve"> (soporte)</w:t>
            </w:r>
          </w:p>
        </w:tc>
      </w:tr>
      <w:tr w:rsidR="00A84235" w:rsidRPr="00D55405" w14:paraId="4CE5AF71" w14:textId="77777777" w:rsidTr="00A84235">
        <w:trPr>
          <w:trHeight w:val="340"/>
        </w:trPr>
        <w:tc>
          <w:tcPr>
            <w:tcW w:w="511" w:type="dxa"/>
          </w:tcPr>
          <w:p w14:paraId="370E7AB3" w14:textId="77777777" w:rsidR="00A84235" w:rsidRPr="00105FF1" w:rsidRDefault="00A84235" w:rsidP="009002A4">
            <w:pPr>
              <w:jc w:val="center"/>
              <w:rPr>
                <w:rFonts w:ascii="Calibri" w:hAnsi="Calibri"/>
                <w:color w:val="000000"/>
                <w:lang w:eastAsia="es-ES"/>
              </w:rPr>
            </w:pPr>
            <w:r>
              <w:rPr>
                <w:rFonts w:ascii="Calibri" w:hAnsi="Calibri"/>
                <w:color w:val="000000"/>
              </w:rPr>
              <w:t>33</w:t>
            </w:r>
          </w:p>
        </w:tc>
        <w:tc>
          <w:tcPr>
            <w:tcW w:w="3383" w:type="dxa"/>
          </w:tcPr>
          <w:p w14:paraId="4186011E" w14:textId="77777777" w:rsidR="00A84235" w:rsidRPr="00105FF1" w:rsidRDefault="00A84235" w:rsidP="009002A4">
            <w:pPr>
              <w:rPr>
                <w:rFonts w:ascii="Calibri" w:hAnsi="Calibri"/>
                <w:color w:val="000000"/>
                <w:lang w:eastAsia="es-ES"/>
              </w:rPr>
            </w:pPr>
            <w:r w:rsidRPr="00105FF1">
              <w:rPr>
                <w:rFonts w:ascii="Calibri" w:hAnsi="Calibri"/>
                <w:color w:val="000000"/>
              </w:rPr>
              <w:t>Radiólogo</w:t>
            </w:r>
            <w:r>
              <w:rPr>
                <w:rFonts w:ascii="Calibri" w:hAnsi="Calibri"/>
                <w:color w:val="000000"/>
              </w:rPr>
              <w:t xml:space="preserve"> (soporte)</w:t>
            </w:r>
          </w:p>
        </w:tc>
      </w:tr>
      <w:tr w:rsidR="00A84235" w:rsidRPr="00D55405" w14:paraId="5E621F42" w14:textId="77777777" w:rsidTr="00A84235">
        <w:trPr>
          <w:trHeight w:val="340"/>
        </w:trPr>
        <w:tc>
          <w:tcPr>
            <w:tcW w:w="511" w:type="dxa"/>
          </w:tcPr>
          <w:p w14:paraId="22887033" w14:textId="77777777" w:rsidR="00A84235" w:rsidRPr="00105FF1" w:rsidRDefault="00A84235" w:rsidP="009002A4">
            <w:pPr>
              <w:jc w:val="center"/>
              <w:rPr>
                <w:rFonts w:ascii="Calibri" w:hAnsi="Calibri"/>
                <w:color w:val="000000"/>
                <w:lang w:eastAsia="es-ES"/>
              </w:rPr>
            </w:pPr>
            <w:r>
              <w:rPr>
                <w:rFonts w:ascii="Calibri" w:hAnsi="Calibri"/>
                <w:color w:val="000000"/>
              </w:rPr>
              <w:t>34</w:t>
            </w:r>
          </w:p>
        </w:tc>
        <w:tc>
          <w:tcPr>
            <w:tcW w:w="3383" w:type="dxa"/>
          </w:tcPr>
          <w:p w14:paraId="67450873" w14:textId="77777777" w:rsidR="00A84235" w:rsidRPr="00105FF1" w:rsidRDefault="00A84235" w:rsidP="009002A4">
            <w:pPr>
              <w:rPr>
                <w:rFonts w:ascii="Calibri" w:hAnsi="Calibri"/>
                <w:color w:val="000000"/>
                <w:lang w:eastAsia="es-ES"/>
              </w:rPr>
            </w:pPr>
            <w:r w:rsidRPr="00105FF1">
              <w:rPr>
                <w:rFonts w:ascii="Calibri" w:hAnsi="Calibri"/>
                <w:color w:val="000000"/>
              </w:rPr>
              <w:t>Médico Familiar</w:t>
            </w:r>
            <w:r>
              <w:rPr>
                <w:rFonts w:ascii="Calibri" w:hAnsi="Calibri"/>
                <w:color w:val="000000"/>
              </w:rPr>
              <w:t xml:space="preserve"> (soporte)</w:t>
            </w:r>
          </w:p>
        </w:tc>
      </w:tr>
      <w:tr w:rsidR="00A84235" w:rsidRPr="00D55405" w14:paraId="764D4AE0" w14:textId="77777777" w:rsidTr="00A84235">
        <w:trPr>
          <w:trHeight w:val="340"/>
        </w:trPr>
        <w:tc>
          <w:tcPr>
            <w:tcW w:w="511" w:type="dxa"/>
          </w:tcPr>
          <w:p w14:paraId="75560E00" w14:textId="77777777" w:rsidR="00A84235" w:rsidRPr="00105FF1" w:rsidRDefault="00A84235" w:rsidP="009002A4">
            <w:pPr>
              <w:jc w:val="center"/>
              <w:rPr>
                <w:rFonts w:ascii="Calibri" w:hAnsi="Calibri"/>
                <w:color w:val="000000"/>
                <w:lang w:eastAsia="es-ES"/>
              </w:rPr>
            </w:pPr>
            <w:r>
              <w:rPr>
                <w:rFonts w:ascii="Calibri" w:hAnsi="Calibri"/>
                <w:color w:val="000000"/>
              </w:rPr>
              <w:t>35</w:t>
            </w:r>
          </w:p>
        </w:tc>
        <w:tc>
          <w:tcPr>
            <w:tcW w:w="3383" w:type="dxa"/>
          </w:tcPr>
          <w:p w14:paraId="01640CD7" w14:textId="77777777" w:rsidR="00A84235" w:rsidRPr="00105FF1" w:rsidRDefault="00A84235" w:rsidP="009002A4">
            <w:pPr>
              <w:rPr>
                <w:rFonts w:ascii="Calibri" w:hAnsi="Calibri"/>
                <w:color w:val="000000"/>
                <w:lang w:eastAsia="es-ES"/>
              </w:rPr>
            </w:pPr>
            <w:r w:rsidRPr="00105FF1">
              <w:rPr>
                <w:rFonts w:ascii="Calibri" w:hAnsi="Calibri"/>
                <w:color w:val="000000"/>
              </w:rPr>
              <w:t>Epidemiólogo</w:t>
            </w:r>
            <w:r>
              <w:rPr>
                <w:rFonts w:ascii="Calibri" w:hAnsi="Calibri"/>
                <w:color w:val="000000"/>
              </w:rPr>
              <w:t xml:space="preserve"> (soporte)</w:t>
            </w:r>
          </w:p>
        </w:tc>
      </w:tr>
      <w:tr w:rsidR="00A84235" w:rsidRPr="00D55405" w14:paraId="14437E85" w14:textId="77777777" w:rsidTr="00A84235">
        <w:trPr>
          <w:trHeight w:val="79"/>
        </w:trPr>
        <w:tc>
          <w:tcPr>
            <w:tcW w:w="511" w:type="dxa"/>
          </w:tcPr>
          <w:p w14:paraId="0E3E6B1D" w14:textId="77777777" w:rsidR="00A84235" w:rsidRPr="00105FF1" w:rsidRDefault="00A84235" w:rsidP="009002A4">
            <w:pPr>
              <w:jc w:val="center"/>
              <w:rPr>
                <w:rFonts w:ascii="Calibri" w:hAnsi="Calibri"/>
                <w:color w:val="000000"/>
                <w:lang w:eastAsia="es-ES"/>
              </w:rPr>
            </w:pPr>
            <w:r>
              <w:rPr>
                <w:rFonts w:ascii="Calibri" w:hAnsi="Calibri"/>
                <w:color w:val="000000"/>
              </w:rPr>
              <w:lastRenderedPageBreak/>
              <w:t>36</w:t>
            </w:r>
          </w:p>
        </w:tc>
        <w:tc>
          <w:tcPr>
            <w:tcW w:w="3383" w:type="dxa"/>
          </w:tcPr>
          <w:p w14:paraId="0BA00098" w14:textId="77777777" w:rsidR="00A84235" w:rsidRPr="00105FF1" w:rsidRDefault="00A84235" w:rsidP="009002A4">
            <w:pPr>
              <w:rPr>
                <w:rFonts w:ascii="Calibri" w:hAnsi="Calibri"/>
                <w:color w:val="000000"/>
                <w:lang w:eastAsia="es-ES"/>
              </w:rPr>
            </w:pPr>
            <w:r w:rsidRPr="00105FF1">
              <w:rPr>
                <w:rFonts w:ascii="Calibri" w:hAnsi="Calibri"/>
                <w:color w:val="000000"/>
              </w:rPr>
              <w:t>Salud en el Trabajo</w:t>
            </w:r>
            <w:r>
              <w:rPr>
                <w:rFonts w:ascii="Calibri" w:hAnsi="Calibri"/>
                <w:color w:val="000000"/>
              </w:rPr>
              <w:t xml:space="preserve"> (soporte)</w:t>
            </w:r>
          </w:p>
        </w:tc>
      </w:tr>
    </w:tbl>
    <w:p w14:paraId="1FA43F17" w14:textId="77777777" w:rsidR="00301A2F" w:rsidRPr="00D55405" w:rsidRDefault="00301A2F" w:rsidP="00342E72">
      <w:pPr>
        <w:jc w:val="both"/>
        <w:rPr>
          <w:sz w:val="24"/>
        </w:rPr>
        <w:sectPr w:rsidR="00301A2F" w:rsidRPr="00D55405" w:rsidSect="00301A2F">
          <w:type w:val="continuous"/>
          <w:pgSz w:w="12240" w:h="15840"/>
          <w:pgMar w:top="1417" w:right="1701" w:bottom="1417" w:left="1701" w:header="708" w:footer="708" w:gutter="0"/>
          <w:cols w:num="2" w:space="708"/>
          <w:docGrid w:linePitch="360"/>
        </w:sectPr>
      </w:pPr>
    </w:p>
    <w:p w14:paraId="7B1514F7" w14:textId="77777777" w:rsidR="00CD799C" w:rsidRPr="00D55405" w:rsidRDefault="00CD799C" w:rsidP="00342E72">
      <w:pPr>
        <w:rPr>
          <w:sz w:val="24"/>
        </w:rPr>
      </w:pPr>
    </w:p>
    <w:p w14:paraId="72D25019" w14:textId="6C615047" w:rsidR="00EC10AE" w:rsidRPr="00D55405" w:rsidRDefault="00EC10AE" w:rsidP="00342E72">
      <w:pPr>
        <w:jc w:val="both"/>
        <w:rPr>
          <w:b/>
          <w:sz w:val="24"/>
        </w:rPr>
      </w:pPr>
      <w:r w:rsidRPr="00D55405">
        <w:rPr>
          <w:sz w:val="24"/>
        </w:rPr>
        <w:t xml:space="preserve">El Desarrollador deberá atender las especialidades y procedimientos descritos en el </w:t>
      </w:r>
      <w:r w:rsidR="00FC4300">
        <w:rPr>
          <w:b/>
          <w:sz w:val="24"/>
          <w:szCs w:val="24"/>
        </w:rPr>
        <w:t>Apéndice</w:t>
      </w:r>
      <w:r w:rsidR="00FC4300">
        <w:rPr>
          <w:sz w:val="24"/>
          <w:szCs w:val="24"/>
        </w:rPr>
        <w:t xml:space="preserve"> </w:t>
      </w:r>
      <w:r w:rsidR="00FC4300">
        <w:rPr>
          <w:b/>
          <w:sz w:val="24"/>
          <w:szCs w:val="24"/>
        </w:rPr>
        <w:t>A</w:t>
      </w:r>
      <w:r w:rsidR="00FC4300">
        <w:rPr>
          <w:sz w:val="24"/>
          <w:szCs w:val="24"/>
        </w:rPr>
        <w:t xml:space="preserve"> </w:t>
      </w:r>
      <w:r w:rsidR="00FC4300">
        <w:rPr>
          <w:b/>
          <w:sz w:val="24"/>
          <w:szCs w:val="24"/>
        </w:rPr>
        <w:t>(Listado de Especialidades y Procedimientos)</w:t>
      </w:r>
      <w:r w:rsidRPr="00D55405">
        <w:rPr>
          <w:sz w:val="24"/>
        </w:rPr>
        <w:t xml:space="preserve"> referidos en el </w:t>
      </w:r>
      <w:r w:rsidRPr="00D55405">
        <w:rPr>
          <w:b/>
          <w:sz w:val="24"/>
        </w:rPr>
        <w:t>Anexo 9 (</w:t>
      </w:r>
      <w:r w:rsidRPr="00D55405">
        <w:rPr>
          <w:b/>
          <w:i/>
          <w:sz w:val="24"/>
        </w:rPr>
        <w:t>Requerimientos de Equipo</w:t>
      </w:r>
      <w:r w:rsidRPr="00D55405">
        <w:rPr>
          <w:b/>
          <w:sz w:val="24"/>
        </w:rPr>
        <w:t>).</w:t>
      </w:r>
    </w:p>
    <w:p w14:paraId="0957BF67" w14:textId="77777777" w:rsidR="00EC10AE" w:rsidRPr="00D55405" w:rsidRDefault="00EC10AE" w:rsidP="00342E72">
      <w:pPr>
        <w:jc w:val="both"/>
        <w:rPr>
          <w:sz w:val="24"/>
        </w:rPr>
      </w:pPr>
    </w:p>
    <w:p w14:paraId="065690B0" w14:textId="77777777" w:rsidR="00CD799C" w:rsidRPr="00D55405" w:rsidRDefault="00D86F1D" w:rsidP="00342E72">
      <w:pPr>
        <w:jc w:val="both"/>
        <w:rPr>
          <w:b/>
          <w:sz w:val="24"/>
        </w:rPr>
      </w:pPr>
      <w:r w:rsidRPr="00D55405">
        <w:rPr>
          <w:sz w:val="24"/>
        </w:rPr>
        <w:t xml:space="preserve">Para fines de este </w:t>
      </w:r>
      <w:r w:rsidR="002327ED" w:rsidRPr="00D55405">
        <w:rPr>
          <w:sz w:val="24"/>
        </w:rPr>
        <w:t>A</w:t>
      </w:r>
      <w:r w:rsidRPr="00D55405">
        <w:rPr>
          <w:sz w:val="24"/>
        </w:rPr>
        <w:t xml:space="preserve">nexo se </w:t>
      </w:r>
      <w:r w:rsidR="00157BD2" w:rsidRPr="00D55405">
        <w:rPr>
          <w:sz w:val="24"/>
        </w:rPr>
        <w:t>señala</w:t>
      </w:r>
      <w:r w:rsidRPr="00D55405">
        <w:rPr>
          <w:sz w:val="24"/>
        </w:rPr>
        <w:t xml:space="preserve"> la disponibilidad de las </w:t>
      </w:r>
      <w:r w:rsidR="00B76351" w:rsidRPr="00D55405">
        <w:rPr>
          <w:sz w:val="24"/>
        </w:rPr>
        <w:t>Á</w:t>
      </w:r>
      <w:r w:rsidRPr="00D55405">
        <w:rPr>
          <w:sz w:val="24"/>
        </w:rPr>
        <w:t xml:space="preserve">reas, misma que se encuentra descrita en el </w:t>
      </w:r>
      <w:r w:rsidRPr="00D55405">
        <w:rPr>
          <w:b/>
          <w:sz w:val="24"/>
        </w:rPr>
        <w:t>Apéndice B (</w:t>
      </w:r>
      <w:r w:rsidRPr="00BB4AC9">
        <w:rPr>
          <w:b/>
          <w:sz w:val="24"/>
        </w:rPr>
        <w:t>Hojas de Datos General y Específicas</w:t>
      </w:r>
      <w:r w:rsidRPr="00D55405">
        <w:rPr>
          <w:b/>
          <w:sz w:val="24"/>
        </w:rPr>
        <w:t>)</w:t>
      </w:r>
      <w:r w:rsidRPr="00D55405">
        <w:rPr>
          <w:sz w:val="24"/>
        </w:rPr>
        <w:t xml:space="preserve"> del </w:t>
      </w:r>
      <w:r w:rsidRPr="00D55405">
        <w:rPr>
          <w:b/>
          <w:sz w:val="24"/>
        </w:rPr>
        <w:t>Anexo 8 (</w:t>
      </w:r>
      <w:r w:rsidRPr="00D55405">
        <w:rPr>
          <w:b/>
          <w:i/>
          <w:sz w:val="24"/>
        </w:rPr>
        <w:t>Requerimientos de Diseño, Construcción y Plan Funcional</w:t>
      </w:r>
      <w:r w:rsidRPr="00D55405">
        <w:rPr>
          <w:b/>
          <w:sz w:val="24"/>
        </w:rPr>
        <w:t>)</w:t>
      </w:r>
      <w:r w:rsidR="00212F4F" w:rsidRPr="00D55405">
        <w:rPr>
          <w:sz w:val="24"/>
        </w:rPr>
        <w:t xml:space="preserve">, así como en el </w:t>
      </w:r>
      <w:r w:rsidR="00212F4F" w:rsidRPr="00D55405">
        <w:rPr>
          <w:b/>
          <w:sz w:val="24"/>
        </w:rPr>
        <w:t>Apéndice C (</w:t>
      </w:r>
      <w:r w:rsidR="00212F4F" w:rsidRPr="00BB4AC9">
        <w:rPr>
          <w:b/>
          <w:sz w:val="24"/>
        </w:rPr>
        <w:t>Requerimientos Anuales de Procedimientos</w:t>
      </w:r>
      <w:r w:rsidR="00212F4F" w:rsidRPr="00D55405">
        <w:rPr>
          <w:b/>
          <w:sz w:val="24"/>
        </w:rPr>
        <w:t>)</w:t>
      </w:r>
      <w:r w:rsidR="00212F4F" w:rsidRPr="00D55405">
        <w:rPr>
          <w:sz w:val="24"/>
        </w:rPr>
        <w:t xml:space="preserve"> del </w:t>
      </w:r>
      <w:r w:rsidR="00212F4F" w:rsidRPr="00D55405">
        <w:rPr>
          <w:b/>
          <w:sz w:val="24"/>
        </w:rPr>
        <w:t>Anexo 9 (</w:t>
      </w:r>
      <w:r w:rsidR="00212F4F" w:rsidRPr="00D55405">
        <w:rPr>
          <w:b/>
          <w:i/>
          <w:sz w:val="24"/>
        </w:rPr>
        <w:t>Requerimientos de Equipo</w:t>
      </w:r>
      <w:r w:rsidR="00212F4F" w:rsidRPr="00D55405">
        <w:rPr>
          <w:b/>
          <w:sz w:val="24"/>
        </w:rPr>
        <w:t>)</w:t>
      </w:r>
      <w:r w:rsidR="00212F4F" w:rsidRPr="00D55405">
        <w:rPr>
          <w:sz w:val="24"/>
        </w:rPr>
        <w:t xml:space="preserve">. </w:t>
      </w:r>
      <w:r w:rsidR="00157BD2" w:rsidRPr="00D55405">
        <w:rPr>
          <w:sz w:val="24"/>
        </w:rPr>
        <w:t>E</w:t>
      </w:r>
      <w:r w:rsidR="00212F4F" w:rsidRPr="00D55405">
        <w:rPr>
          <w:sz w:val="24"/>
        </w:rPr>
        <w:t>l</w:t>
      </w:r>
      <w:r w:rsidR="00157BD2" w:rsidRPr="00D55405">
        <w:rPr>
          <w:sz w:val="24"/>
        </w:rPr>
        <w:t xml:space="preserve"> Desarrollador garantizará la disponibilidad de las Instalaciones,</w:t>
      </w:r>
      <w:r w:rsidR="003A0DCA" w:rsidRPr="00D55405">
        <w:rPr>
          <w:sz w:val="24"/>
        </w:rPr>
        <w:t xml:space="preserve"> </w:t>
      </w:r>
      <w:r w:rsidR="00157BD2" w:rsidRPr="00D55405">
        <w:rPr>
          <w:sz w:val="24"/>
        </w:rPr>
        <w:t xml:space="preserve">Equipo y personal necesarios para dar soporte a cada una de las </w:t>
      </w:r>
      <w:r w:rsidR="00B76351" w:rsidRPr="00D55405">
        <w:rPr>
          <w:sz w:val="24"/>
        </w:rPr>
        <w:t>Á</w:t>
      </w:r>
      <w:r w:rsidR="00157BD2" w:rsidRPr="00D55405">
        <w:rPr>
          <w:sz w:val="24"/>
        </w:rPr>
        <w:t>reas en los tiempos descritos.</w:t>
      </w:r>
    </w:p>
    <w:p w14:paraId="41F9613E" w14:textId="77777777" w:rsidR="00212F4F" w:rsidRPr="00D55405" w:rsidRDefault="00212F4F" w:rsidP="00342E72">
      <w:pPr>
        <w:rPr>
          <w:b/>
          <w:sz w:val="24"/>
        </w:rPr>
      </w:pPr>
    </w:p>
    <w:p w14:paraId="17144EEF" w14:textId="77777777" w:rsidR="00A200CC" w:rsidRPr="00D55405" w:rsidRDefault="008B7958" w:rsidP="00B25747">
      <w:pPr>
        <w:jc w:val="both"/>
        <w:rPr>
          <w:sz w:val="24"/>
        </w:rPr>
      </w:pPr>
      <w:r w:rsidRPr="00D55405">
        <w:rPr>
          <w:sz w:val="24"/>
        </w:rPr>
        <w:t>E</w:t>
      </w:r>
      <w:r w:rsidR="00EC10AE" w:rsidRPr="00D55405">
        <w:rPr>
          <w:sz w:val="24"/>
        </w:rPr>
        <w:t xml:space="preserve">l Desarrollador deberá atender y adecuar la disponibilidad de las Instalaciones y Equipos, así como sus Servicios </w:t>
      </w:r>
      <w:r w:rsidR="00B25747" w:rsidRPr="00D55405">
        <w:rPr>
          <w:sz w:val="24"/>
        </w:rPr>
        <w:t xml:space="preserve">de acuerdo al Plan de Apertura que se describe en el presente </w:t>
      </w:r>
      <w:r w:rsidRPr="00D55405">
        <w:rPr>
          <w:sz w:val="24"/>
        </w:rPr>
        <w:t>A</w:t>
      </w:r>
      <w:r w:rsidR="00B25747" w:rsidRPr="00D55405">
        <w:rPr>
          <w:sz w:val="24"/>
        </w:rPr>
        <w:t>nexo.</w:t>
      </w:r>
    </w:p>
    <w:p w14:paraId="0124DE46" w14:textId="77777777" w:rsidR="006B7FC2" w:rsidRPr="00D55405" w:rsidRDefault="006B7FC2" w:rsidP="00342E72">
      <w:pPr>
        <w:rPr>
          <w:sz w:val="24"/>
        </w:rPr>
      </w:pPr>
    </w:p>
    <w:p w14:paraId="7E6FE6C9" w14:textId="77777777" w:rsidR="006B7FC2" w:rsidRPr="00D55405" w:rsidRDefault="006B7FC2" w:rsidP="00342E72">
      <w:pPr>
        <w:rPr>
          <w:sz w:val="24"/>
        </w:rPr>
      </w:pPr>
    </w:p>
    <w:p w14:paraId="25F5B88A" w14:textId="77777777" w:rsidR="005B2ED5" w:rsidRPr="00BB4AC9" w:rsidRDefault="005B2ED5" w:rsidP="008071FB">
      <w:pPr>
        <w:pStyle w:val="Prrafodelista"/>
        <w:numPr>
          <w:ilvl w:val="1"/>
          <w:numId w:val="1"/>
        </w:numPr>
        <w:outlineLvl w:val="1"/>
        <w:rPr>
          <w:b/>
          <w:sz w:val="24"/>
        </w:rPr>
      </w:pPr>
      <w:bookmarkStart w:id="6" w:name="_Toc478658254"/>
      <w:r w:rsidRPr="00BB4AC9">
        <w:rPr>
          <w:b/>
          <w:sz w:val="24"/>
        </w:rPr>
        <w:t>CÁLCULO DEL PERSONAL</w:t>
      </w:r>
      <w:bookmarkEnd w:id="6"/>
    </w:p>
    <w:p w14:paraId="5EB54D63" w14:textId="77777777" w:rsidR="00B25747" w:rsidRPr="00D55405" w:rsidRDefault="00B25747" w:rsidP="00342E72">
      <w:pPr>
        <w:rPr>
          <w:sz w:val="24"/>
        </w:rPr>
      </w:pPr>
    </w:p>
    <w:p w14:paraId="6C66C533" w14:textId="77777777" w:rsidR="006A13C6" w:rsidRPr="00D55405" w:rsidRDefault="006A13C6" w:rsidP="00342E72">
      <w:pPr>
        <w:jc w:val="both"/>
        <w:rPr>
          <w:sz w:val="24"/>
        </w:rPr>
      </w:pPr>
      <w:r w:rsidRPr="00D55405">
        <w:rPr>
          <w:sz w:val="24"/>
        </w:rPr>
        <w:t xml:space="preserve">La plantilla de </w:t>
      </w:r>
      <w:r w:rsidR="00715C3B" w:rsidRPr="00D55405">
        <w:rPr>
          <w:sz w:val="24"/>
        </w:rPr>
        <w:t>P</w:t>
      </w:r>
      <w:r w:rsidRPr="00D55405">
        <w:rPr>
          <w:sz w:val="24"/>
        </w:rPr>
        <w:t xml:space="preserve">ersonal </w:t>
      </w:r>
      <w:r w:rsidR="0011169E" w:rsidRPr="00D55405">
        <w:rPr>
          <w:sz w:val="24"/>
        </w:rPr>
        <w:t xml:space="preserve">del </w:t>
      </w:r>
      <w:r w:rsidR="00715C3B" w:rsidRPr="00D55405">
        <w:rPr>
          <w:sz w:val="24"/>
        </w:rPr>
        <w:t>Hospital</w:t>
      </w:r>
      <w:r w:rsidR="00F54F11">
        <w:rPr>
          <w:sz w:val="24"/>
        </w:rPr>
        <w:t xml:space="preserve"> </w:t>
      </w:r>
      <w:r w:rsidR="0011169E" w:rsidRPr="00D55405">
        <w:rPr>
          <w:sz w:val="24"/>
        </w:rPr>
        <w:t>ascenderá a</w:t>
      </w:r>
      <w:r w:rsidR="00237BF2" w:rsidRPr="00D55405">
        <w:rPr>
          <w:sz w:val="24"/>
        </w:rPr>
        <w:t xml:space="preserve"> un estimado de</w:t>
      </w:r>
      <w:r w:rsidR="0011169E" w:rsidRPr="00D55405">
        <w:rPr>
          <w:sz w:val="24"/>
        </w:rPr>
        <w:t xml:space="preserve"> </w:t>
      </w:r>
      <w:r w:rsidR="009201E0" w:rsidRPr="00D55405">
        <w:rPr>
          <w:sz w:val="24"/>
        </w:rPr>
        <w:t>1</w:t>
      </w:r>
      <w:r w:rsidR="00C302B7" w:rsidRPr="00D55405">
        <w:rPr>
          <w:sz w:val="24"/>
        </w:rPr>
        <w:t>,</w:t>
      </w:r>
      <w:r w:rsidR="009201E0" w:rsidRPr="00D55405">
        <w:rPr>
          <w:sz w:val="24"/>
        </w:rPr>
        <w:t xml:space="preserve">004 </w:t>
      </w:r>
      <w:r w:rsidR="0011169E" w:rsidRPr="00D55405">
        <w:rPr>
          <w:sz w:val="24"/>
        </w:rPr>
        <w:t xml:space="preserve">plazas para la correcta gestión de los </w:t>
      </w:r>
      <w:r w:rsidR="00357D38" w:rsidRPr="00D55405">
        <w:rPr>
          <w:sz w:val="24"/>
        </w:rPr>
        <w:t>S</w:t>
      </w:r>
      <w:r w:rsidR="0011169E" w:rsidRPr="00D55405">
        <w:rPr>
          <w:sz w:val="24"/>
        </w:rPr>
        <w:t xml:space="preserve">ervicios </w:t>
      </w:r>
      <w:r w:rsidR="00357D38" w:rsidRPr="00D55405">
        <w:rPr>
          <w:sz w:val="24"/>
        </w:rPr>
        <w:t>M</w:t>
      </w:r>
      <w:r w:rsidR="0011169E" w:rsidRPr="00D55405">
        <w:rPr>
          <w:sz w:val="24"/>
        </w:rPr>
        <w:t>édicos y administrativos</w:t>
      </w:r>
      <w:r w:rsidR="00B25747" w:rsidRPr="00D55405">
        <w:rPr>
          <w:sz w:val="24"/>
        </w:rPr>
        <w:t xml:space="preserve"> del Hospital, lo anterior </w:t>
      </w:r>
      <w:r w:rsidR="00491828" w:rsidRPr="00D55405">
        <w:rPr>
          <w:sz w:val="24"/>
        </w:rPr>
        <w:t xml:space="preserve">considerando </w:t>
      </w:r>
      <w:r w:rsidR="000B29DB" w:rsidRPr="00D55405">
        <w:rPr>
          <w:sz w:val="24"/>
        </w:rPr>
        <w:t xml:space="preserve">que </w:t>
      </w:r>
      <w:r w:rsidR="00491828" w:rsidRPr="00D55405">
        <w:rPr>
          <w:sz w:val="24"/>
        </w:rPr>
        <w:t>el 85%</w:t>
      </w:r>
      <w:r w:rsidR="0030424A">
        <w:rPr>
          <w:sz w:val="24"/>
        </w:rPr>
        <w:t xml:space="preserve"> (ochenta y cinco por ciento)</w:t>
      </w:r>
      <w:r w:rsidR="00491828" w:rsidRPr="00D55405">
        <w:rPr>
          <w:sz w:val="24"/>
        </w:rPr>
        <w:t xml:space="preserve"> de o</w:t>
      </w:r>
      <w:r w:rsidR="00B25747" w:rsidRPr="00D55405">
        <w:rPr>
          <w:sz w:val="24"/>
        </w:rPr>
        <w:t xml:space="preserve">cupación </w:t>
      </w:r>
      <w:r w:rsidR="00491828" w:rsidRPr="00D55405">
        <w:rPr>
          <w:sz w:val="24"/>
        </w:rPr>
        <w:t>corresponde a</w:t>
      </w:r>
      <w:r w:rsidR="00B25747" w:rsidRPr="00D55405">
        <w:rPr>
          <w:sz w:val="24"/>
        </w:rPr>
        <w:t xml:space="preserve"> su máxima capacidad</w:t>
      </w:r>
      <w:r w:rsidR="000B29DB" w:rsidRPr="00D55405">
        <w:rPr>
          <w:sz w:val="24"/>
        </w:rPr>
        <w:t>,</w:t>
      </w:r>
      <w:r w:rsidR="00B25747" w:rsidRPr="00D55405">
        <w:rPr>
          <w:sz w:val="24"/>
        </w:rPr>
        <w:t xml:space="preserve"> </w:t>
      </w:r>
      <w:r w:rsidR="000B29DB" w:rsidRPr="00D55405">
        <w:rPr>
          <w:sz w:val="24"/>
        </w:rPr>
        <w:t>en el entendido que se requiere</w:t>
      </w:r>
      <w:r w:rsidR="00B25747" w:rsidRPr="00D55405">
        <w:rPr>
          <w:sz w:val="24"/>
        </w:rPr>
        <w:t xml:space="preserve"> un mar</w:t>
      </w:r>
      <w:r w:rsidR="00576549" w:rsidRPr="00D55405">
        <w:rPr>
          <w:sz w:val="24"/>
        </w:rPr>
        <w:t>g</w:t>
      </w:r>
      <w:r w:rsidR="00B25747" w:rsidRPr="00D55405">
        <w:rPr>
          <w:sz w:val="24"/>
        </w:rPr>
        <w:t>en de seguridad en su operación</w:t>
      </w:r>
      <w:r w:rsidR="0011169E" w:rsidRPr="00D55405">
        <w:rPr>
          <w:sz w:val="24"/>
        </w:rPr>
        <w:t>.</w:t>
      </w:r>
      <w:r w:rsidR="00B25747" w:rsidRPr="00D55405">
        <w:rPr>
          <w:sz w:val="24"/>
        </w:rPr>
        <w:t xml:space="preserve"> A </w:t>
      </w:r>
      <w:r w:rsidR="00FA3D8B" w:rsidRPr="00D55405">
        <w:rPr>
          <w:sz w:val="24"/>
        </w:rPr>
        <w:t>continuación,</w:t>
      </w:r>
      <w:r w:rsidR="00B25747" w:rsidRPr="00D55405">
        <w:rPr>
          <w:sz w:val="24"/>
        </w:rPr>
        <w:t xml:space="preserve"> se presenta el resumen del personal por tipo que operará en el Hospital:</w:t>
      </w:r>
    </w:p>
    <w:p w14:paraId="3DA8277E" w14:textId="77777777" w:rsidR="0011169E" w:rsidRPr="00D55405" w:rsidRDefault="0011169E" w:rsidP="00342E72">
      <w:pPr>
        <w:jc w:val="both"/>
        <w:rPr>
          <w:sz w:val="24"/>
        </w:rPr>
      </w:pPr>
    </w:p>
    <w:p w14:paraId="76FFF140" w14:textId="77777777" w:rsidR="001E287B" w:rsidRPr="00D55405" w:rsidRDefault="006B173F" w:rsidP="008071FB">
      <w:pPr>
        <w:jc w:val="center"/>
        <w:rPr>
          <w:b/>
          <w:sz w:val="24"/>
        </w:rPr>
      </w:pPr>
      <w:r w:rsidRPr="00D55405">
        <w:rPr>
          <w:b/>
          <w:sz w:val="24"/>
        </w:rPr>
        <w:t xml:space="preserve">CÁLCULO DE PERSONAL DEL </w:t>
      </w:r>
      <w:r w:rsidR="00715C3B" w:rsidRPr="00D55405">
        <w:rPr>
          <w:b/>
          <w:sz w:val="24"/>
        </w:rPr>
        <w:t>HOSPITAL</w:t>
      </w:r>
    </w:p>
    <w:p w14:paraId="53D71458" w14:textId="77777777" w:rsidR="0046505D" w:rsidRPr="00D55405" w:rsidRDefault="0046505D" w:rsidP="008071FB">
      <w:pPr>
        <w:jc w:val="center"/>
        <w:rPr>
          <w:b/>
          <w:sz w:val="24"/>
        </w:rPr>
      </w:pPr>
    </w:p>
    <w:tbl>
      <w:tblPr>
        <w:tblStyle w:val="Tablaconcuadrcula"/>
        <w:tblW w:w="0" w:type="auto"/>
        <w:jc w:val="center"/>
        <w:tblLook w:val="04A0" w:firstRow="1" w:lastRow="0" w:firstColumn="1" w:lastColumn="0" w:noHBand="0" w:noVBand="1"/>
      </w:tblPr>
      <w:tblGrid>
        <w:gridCol w:w="2835"/>
        <w:gridCol w:w="2268"/>
        <w:gridCol w:w="2268"/>
      </w:tblGrid>
      <w:tr w:rsidR="0011169E" w:rsidRPr="00D55405" w14:paraId="3A149CCF" w14:textId="77777777" w:rsidTr="00F76647">
        <w:trPr>
          <w:trHeight w:val="20"/>
          <w:jc w:val="center"/>
        </w:trPr>
        <w:tc>
          <w:tcPr>
            <w:tcW w:w="2835" w:type="dxa"/>
            <w:shd w:val="clear" w:color="auto" w:fill="BFBFBF" w:themeFill="background1" w:themeFillShade="BF"/>
          </w:tcPr>
          <w:p w14:paraId="7D34439D" w14:textId="77777777" w:rsidR="0011169E" w:rsidRPr="00D55405" w:rsidRDefault="0011169E" w:rsidP="0011169E">
            <w:pPr>
              <w:jc w:val="both"/>
              <w:rPr>
                <w:b/>
                <w:sz w:val="24"/>
                <w:szCs w:val="24"/>
              </w:rPr>
            </w:pPr>
            <w:r w:rsidRPr="00D55405">
              <w:rPr>
                <w:b/>
                <w:sz w:val="24"/>
                <w:szCs w:val="24"/>
              </w:rPr>
              <w:t>Personal</w:t>
            </w:r>
          </w:p>
        </w:tc>
        <w:tc>
          <w:tcPr>
            <w:tcW w:w="2268" w:type="dxa"/>
            <w:shd w:val="clear" w:color="auto" w:fill="BFBFBF" w:themeFill="background1" w:themeFillShade="BF"/>
            <w:vAlign w:val="center"/>
          </w:tcPr>
          <w:p w14:paraId="5912E175" w14:textId="77777777" w:rsidR="0011169E" w:rsidRPr="00D55405" w:rsidRDefault="0011169E" w:rsidP="00342E72">
            <w:pPr>
              <w:jc w:val="center"/>
              <w:rPr>
                <w:b/>
                <w:sz w:val="24"/>
                <w:szCs w:val="24"/>
              </w:rPr>
            </w:pPr>
            <w:r w:rsidRPr="00D55405">
              <w:rPr>
                <w:b/>
                <w:sz w:val="24"/>
                <w:szCs w:val="24"/>
              </w:rPr>
              <w:t>Número de Plazas</w:t>
            </w:r>
          </w:p>
        </w:tc>
        <w:tc>
          <w:tcPr>
            <w:tcW w:w="2268" w:type="dxa"/>
            <w:shd w:val="clear" w:color="auto" w:fill="BFBFBF" w:themeFill="background1" w:themeFillShade="BF"/>
          </w:tcPr>
          <w:p w14:paraId="4460366C" w14:textId="77777777" w:rsidR="0011169E" w:rsidRPr="00D55405" w:rsidRDefault="0011169E" w:rsidP="0011169E">
            <w:pPr>
              <w:jc w:val="both"/>
              <w:rPr>
                <w:b/>
                <w:sz w:val="24"/>
                <w:szCs w:val="24"/>
              </w:rPr>
            </w:pPr>
            <w:r w:rsidRPr="00D55405">
              <w:rPr>
                <w:b/>
                <w:sz w:val="24"/>
                <w:szCs w:val="24"/>
              </w:rPr>
              <w:t>Porcentaje del Total</w:t>
            </w:r>
          </w:p>
        </w:tc>
      </w:tr>
      <w:tr w:rsidR="0011169E" w:rsidRPr="00D55405" w14:paraId="023618A9" w14:textId="77777777" w:rsidTr="00342E72">
        <w:trPr>
          <w:jc w:val="center"/>
        </w:trPr>
        <w:tc>
          <w:tcPr>
            <w:tcW w:w="2835" w:type="dxa"/>
          </w:tcPr>
          <w:p w14:paraId="43D0874B" w14:textId="77777777" w:rsidR="0011169E" w:rsidRPr="00D55405" w:rsidRDefault="0011169E" w:rsidP="0011169E">
            <w:pPr>
              <w:jc w:val="both"/>
              <w:rPr>
                <w:sz w:val="24"/>
                <w:szCs w:val="24"/>
              </w:rPr>
            </w:pPr>
            <w:r w:rsidRPr="00D55405">
              <w:rPr>
                <w:sz w:val="24"/>
                <w:szCs w:val="24"/>
              </w:rPr>
              <w:t>Enfermería</w:t>
            </w:r>
          </w:p>
        </w:tc>
        <w:tc>
          <w:tcPr>
            <w:tcW w:w="2268" w:type="dxa"/>
            <w:vAlign w:val="bottom"/>
          </w:tcPr>
          <w:p w14:paraId="31E316C6" w14:textId="77777777" w:rsidR="0011169E" w:rsidRPr="00D55405" w:rsidRDefault="0011169E" w:rsidP="0011169E">
            <w:pPr>
              <w:jc w:val="center"/>
              <w:rPr>
                <w:sz w:val="24"/>
                <w:szCs w:val="24"/>
              </w:rPr>
            </w:pPr>
            <w:r w:rsidRPr="00D55405">
              <w:rPr>
                <w:sz w:val="24"/>
                <w:szCs w:val="24"/>
              </w:rPr>
              <w:t>496</w:t>
            </w:r>
          </w:p>
        </w:tc>
        <w:tc>
          <w:tcPr>
            <w:tcW w:w="2268" w:type="dxa"/>
          </w:tcPr>
          <w:p w14:paraId="6FED6B31" w14:textId="77777777" w:rsidR="0011169E" w:rsidRPr="00D55405" w:rsidRDefault="009201E0" w:rsidP="00342E72">
            <w:pPr>
              <w:jc w:val="center"/>
              <w:rPr>
                <w:sz w:val="24"/>
                <w:szCs w:val="24"/>
              </w:rPr>
            </w:pPr>
            <w:r w:rsidRPr="00D55405">
              <w:rPr>
                <w:sz w:val="24"/>
                <w:szCs w:val="24"/>
              </w:rPr>
              <w:t>49</w:t>
            </w:r>
            <w:r w:rsidR="0011169E" w:rsidRPr="00D55405">
              <w:rPr>
                <w:sz w:val="24"/>
                <w:szCs w:val="24"/>
              </w:rPr>
              <w:t>%</w:t>
            </w:r>
          </w:p>
        </w:tc>
      </w:tr>
      <w:tr w:rsidR="0011169E" w:rsidRPr="00D55405" w14:paraId="44F1DDA5" w14:textId="77777777" w:rsidTr="00342E72">
        <w:trPr>
          <w:jc w:val="center"/>
        </w:trPr>
        <w:tc>
          <w:tcPr>
            <w:tcW w:w="2835" w:type="dxa"/>
          </w:tcPr>
          <w:p w14:paraId="705CC78F" w14:textId="77777777" w:rsidR="0011169E" w:rsidRPr="00D55405" w:rsidRDefault="0011169E" w:rsidP="00CD0CBA">
            <w:pPr>
              <w:jc w:val="both"/>
              <w:rPr>
                <w:sz w:val="24"/>
                <w:szCs w:val="24"/>
              </w:rPr>
            </w:pPr>
            <w:r w:rsidRPr="00D55405">
              <w:rPr>
                <w:sz w:val="24"/>
                <w:szCs w:val="24"/>
              </w:rPr>
              <w:t>Administra</w:t>
            </w:r>
            <w:r w:rsidR="005F56D2" w:rsidRPr="00D55405">
              <w:rPr>
                <w:sz w:val="24"/>
                <w:szCs w:val="24"/>
              </w:rPr>
              <w:t>ción</w:t>
            </w:r>
          </w:p>
        </w:tc>
        <w:tc>
          <w:tcPr>
            <w:tcW w:w="2268" w:type="dxa"/>
            <w:vAlign w:val="bottom"/>
          </w:tcPr>
          <w:p w14:paraId="3260B3AF" w14:textId="77777777" w:rsidR="0011169E" w:rsidRPr="00D55405" w:rsidRDefault="0011169E" w:rsidP="0011169E">
            <w:pPr>
              <w:jc w:val="center"/>
              <w:rPr>
                <w:sz w:val="24"/>
                <w:szCs w:val="24"/>
              </w:rPr>
            </w:pPr>
            <w:r w:rsidRPr="00D55405">
              <w:rPr>
                <w:sz w:val="24"/>
                <w:szCs w:val="24"/>
              </w:rPr>
              <w:t>119</w:t>
            </w:r>
          </w:p>
        </w:tc>
        <w:tc>
          <w:tcPr>
            <w:tcW w:w="2268" w:type="dxa"/>
          </w:tcPr>
          <w:p w14:paraId="42DA1F5C" w14:textId="77777777" w:rsidR="0011169E" w:rsidRPr="00D55405" w:rsidRDefault="0011169E" w:rsidP="00342E72">
            <w:pPr>
              <w:jc w:val="center"/>
              <w:rPr>
                <w:sz w:val="24"/>
                <w:szCs w:val="24"/>
              </w:rPr>
            </w:pPr>
            <w:r w:rsidRPr="00D55405">
              <w:rPr>
                <w:sz w:val="24"/>
                <w:szCs w:val="24"/>
              </w:rPr>
              <w:t>12%</w:t>
            </w:r>
          </w:p>
        </w:tc>
      </w:tr>
      <w:tr w:rsidR="0011169E" w:rsidRPr="00D55405" w14:paraId="751580F6" w14:textId="77777777" w:rsidTr="00342E72">
        <w:trPr>
          <w:jc w:val="center"/>
        </w:trPr>
        <w:tc>
          <w:tcPr>
            <w:tcW w:w="2835" w:type="dxa"/>
          </w:tcPr>
          <w:p w14:paraId="0DD0D8E3" w14:textId="77777777" w:rsidR="0011169E" w:rsidRPr="00D55405" w:rsidRDefault="0011169E" w:rsidP="0011169E">
            <w:pPr>
              <w:jc w:val="both"/>
              <w:rPr>
                <w:sz w:val="24"/>
                <w:szCs w:val="24"/>
              </w:rPr>
            </w:pPr>
            <w:r w:rsidRPr="00D55405">
              <w:rPr>
                <w:sz w:val="24"/>
                <w:szCs w:val="24"/>
              </w:rPr>
              <w:t>Área Médica</w:t>
            </w:r>
          </w:p>
        </w:tc>
        <w:tc>
          <w:tcPr>
            <w:tcW w:w="2268" w:type="dxa"/>
            <w:vAlign w:val="bottom"/>
          </w:tcPr>
          <w:p w14:paraId="201D3D0E" w14:textId="77777777" w:rsidR="0011169E" w:rsidRPr="00D55405" w:rsidRDefault="0011169E" w:rsidP="0011169E">
            <w:pPr>
              <w:jc w:val="center"/>
              <w:rPr>
                <w:sz w:val="24"/>
                <w:szCs w:val="24"/>
              </w:rPr>
            </w:pPr>
            <w:r w:rsidRPr="00D55405">
              <w:rPr>
                <w:sz w:val="24"/>
                <w:szCs w:val="24"/>
              </w:rPr>
              <w:t>238</w:t>
            </w:r>
          </w:p>
        </w:tc>
        <w:tc>
          <w:tcPr>
            <w:tcW w:w="2268" w:type="dxa"/>
          </w:tcPr>
          <w:p w14:paraId="1CBC0B98" w14:textId="77777777" w:rsidR="0011169E" w:rsidRPr="00D55405" w:rsidRDefault="0011169E" w:rsidP="00342E72">
            <w:pPr>
              <w:jc w:val="center"/>
              <w:rPr>
                <w:sz w:val="24"/>
                <w:szCs w:val="24"/>
              </w:rPr>
            </w:pPr>
            <w:r w:rsidRPr="00D55405">
              <w:rPr>
                <w:sz w:val="24"/>
                <w:szCs w:val="24"/>
              </w:rPr>
              <w:t>2</w:t>
            </w:r>
            <w:r w:rsidR="009201E0" w:rsidRPr="00D55405">
              <w:rPr>
                <w:sz w:val="24"/>
                <w:szCs w:val="24"/>
              </w:rPr>
              <w:t>4</w:t>
            </w:r>
            <w:r w:rsidRPr="00D55405">
              <w:rPr>
                <w:sz w:val="24"/>
                <w:szCs w:val="24"/>
              </w:rPr>
              <w:t>%</w:t>
            </w:r>
          </w:p>
        </w:tc>
      </w:tr>
      <w:tr w:rsidR="0011169E" w:rsidRPr="00D55405" w14:paraId="0B4B4BB4" w14:textId="77777777" w:rsidTr="00342E72">
        <w:trPr>
          <w:jc w:val="center"/>
        </w:trPr>
        <w:tc>
          <w:tcPr>
            <w:tcW w:w="2835" w:type="dxa"/>
          </w:tcPr>
          <w:p w14:paraId="550146CA" w14:textId="77777777" w:rsidR="0011169E" w:rsidRPr="00D55405" w:rsidRDefault="0011169E" w:rsidP="0011169E">
            <w:pPr>
              <w:jc w:val="both"/>
              <w:rPr>
                <w:sz w:val="24"/>
                <w:szCs w:val="24"/>
              </w:rPr>
            </w:pPr>
            <w:r w:rsidRPr="00D55405">
              <w:rPr>
                <w:sz w:val="24"/>
                <w:szCs w:val="24"/>
              </w:rPr>
              <w:t>Técnico</w:t>
            </w:r>
          </w:p>
        </w:tc>
        <w:tc>
          <w:tcPr>
            <w:tcW w:w="2268" w:type="dxa"/>
            <w:vAlign w:val="bottom"/>
          </w:tcPr>
          <w:p w14:paraId="2D05A31A" w14:textId="77777777" w:rsidR="0011169E" w:rsidRPr="00D55405" w:rsidRDefault="009201E0" w:rsidP="0011169E">
            <w:pPr>
              <w:jc w:val="center"/>
              <w:rPr>
                <w:sz w:val="24"/>
                <w:szCs w:val="24"/>
              </w:rPr>
            </w:pPr>
            <w:r w:rsidRPr="00D55405">
              <w:rPr>
                <w:sz w:val="24"/>
                <w:szCs w:val="24"/>
              </w:rPr>
              <w:t>151</w:t>
            </w:r>
          </w:p>
        </w:tc>
        <w:tc>
          <w:tcPr>
            <w:tcW w:w="2268" w:type="dxa"/>
          </w:tcPr>
          <w:p w14:paraId="4C4EEF9E" w14:textId="77777777" w:rsidR="0011169E" w:rsidRPr="00D55405" w:rsidRDefault="0011169E" w:rsidP="00342E72">
            <w:pPr>
              <w:jc w:val="center"/>
              <w:rPr>
                <w:sz w:val="24"/>
                <w:szCs w:val="24"/>
              </w:rPr>
            </w:pPr>
            <w:r w:rsidRPr="00D55405">
              <w:rPr>
                <w:sz w:val="24"/>
                <w:szCs w:val="24"/>
              </w:rPr>
              <w:t>1</w:t>
            </w:r>
            <w:r w:rsidR="009201E0" w:rsidRPr="00D55405">
              <w:rPr>
                <w:sz w:val="24"/>
                <w:szCs w:val="24"/>
              </w:rPr>
              <w:t>5</w:t>
            </w:r>
            <w:r w:rsidRPr="00D55405">
              <w:rPr>
                <w:sz w:val="24"/>
                <w:szCs w:val="24"/>
              </w:rPr>
              <w:t>%</w:t>
            </w:r>
          </w:p>
        </w:tc>
      </w:tr>
      <w:tr w:rsidR="0011169E" w:rsidRPr="00D55405" w14:paraId="42644FEA" w14:textId="77777777" w:rsidTr="00342E72">
        <w:trPr>
          <w:jc w:val="center"/>
        </w:trPr>
        <w:tc>
          <w:tcPr>
            <w:tcW w:w="2835" w:type="dxa"/>
          </w:tcPr>
          <w:p w14:paraId="62A400EB" w14:textId="77777777" w:rsidR="0011169E" w:rsidRPr="00D55405" w:rsidRDefault="0011169E" w:rsidP="0011169E">
            <w:pPr>
              <w:jc w:val="both"/>
              <w:rPr>
                <w:b/>
                <w:sz w:val="24"/>
                <w:szCs w:val="24"/>
              </w:rPr>
            </w:pPr>
            <w:r w:rsidRPr="00D55405">
              <w:rPr>
                <w:b/>
                <w:sz w:val="24"/>
                <w:szCs w:val="24"/>
              </w:rPr>
              <w:t>Total</w:t>
            </w:r>
          </w:p>
        </w:tc>
        <w:tc>
          <w:tcPr>
            <w:tcW w:w="2268" w:type="dxa"/>
            <w:vAlign w:val="bottom"/>
          </w:tcPr>
          <w:p w14:paraId="48C430FB" w14:textId="77777777" w:rsidR="0011169E" w:rsidRPr="00D55405" w:rsidRDefault="009201E0" w:rsidP="0011169E">
            <w:pPr>
              <w:jc w:val="center"/>
              <w:rPr>
                <w:b/>
                <w:sz w:val="24"/>
                <w:szCs w:val="24"/>
              </w:rPr>
            </w:pPr>
            <w:r w:rsidRPr="00D55405">
              <w:rPr>
                <w:b/>
                <w:bCs/>
                <w:sz w:val="24"/>
                <w:szCs w:val="24"/>
              </w:rPr>
              <w:t>1</w:t>
            </w:r>
            <w:r w:rsidR="00C302B7" w:rsidRPr="00D55405">
              <w:rPr>
                <w:b/>
                <w:bCs/>
                <w:sz w:val="24"/>
                <w:szCs w:val="24"/>
              </w:rPr>
              <w:t>,</w:t>
            </w:r>
            <w:r w:rsidRPr="00D55405">
              <w:rPr>
                <w:b/>
                <w:bCs/>
                <w:sz w:val="24"/>
                <w:szCs w:val="24"/>
              </w:rPr>
              <w:t>004</w:t>
            </w:r>
          </w:p>
        </w:tc>
        <w:tc>
          <w:tcPr>
            <w:tcW w:w="2268" w:type="dxa"/>
          </w:tcPr>
          <w:p w14:paraId="2997DF75" w14:textId="77777777" w:rsidR="0011169E" w:rsidRPr="00D55405" w:rsidRDefault="0011169E" w:rsidP="0011169E">
            <w:pPr>
              <w:jc w:val="center"/>
              <w:rPr>
                <w:b/>
                <w:sz w:val="24"/>
                <w:szCs w:val="24"/>
              </w:rPr>
            </w:pPr>
            <w:r w:rsidRPr="00D55405">
              <w:rPr>
                <w:b/>
                <w:sz w:val="24"/>
                <w:szCs w:val="24"/>
              </w:rPr>
              <w:t>100%</w:t>
            </w:r>
          </w:p>
        </w:tc>
      </w:tr>
    </w:tbl>
    <w:p w14:paraId="1D5A97A1" w14:textId="77777777" w:rsidR="0011169E" w:rsidRPr="00D55405" w:rsidRDefault="0011169E" w:rsidP="00342E72">
      <w:pPr>
        <w:jc w:val="both"/>
        <w:rPr>
          <w:sz w:val="24"/>
        </w:rPr>
      </w:pPr>
    </w:p>
    <w:p w14:paraId="3777CA3D" w14:textId="77777777" w:rsidR="00B25747" w:rsidRPr="00D55405" w:rsidRDefault="006B173F" w:rsidP="0061534E">
      <w:pPr>
        <w:jc w:val="both"/>
        <w:rPr>
          <w:sz w:val="24"/>
        </w:rPr>
      </w:pPr>
      <w:r w:rsidRPr="00D55405">
        <w:rPr>
          <w:sz w:val="24"/>
        </w:rPr>
        <w:t xml:space="preserve">El cálculo del </w:t>
      </w:r>
      <w:r w:rsidR="00357D38" w:rsidRPr="00D55405">
        <w:rPr>
          <w:sz w:val="24"/>
        </w:rPr>
        <w:t>P</w:t>
      </w:r>
      <w:r w:rsidRPr="00D55405">
        <w:rPr>
          <w:sz w:val="24"/>
        </w:rPr>
        <w:t xml:space="preserve">ersonal del </w:t>
      </w:r>
      <w:r w:rsidR="00357D38" w:rsidRPr="00D55405">
        <w:rPr>
          <w:sz w:val="24"/>
        </w:rPr>
        <w:t xml:space="preserve">Hospital </w:t>
      </w:r>
      <w:r w:rsidRPr="00D55405">
        <w:rPr>
          <w:sz w:val="24"/>
        </w:rPr>
        <w:t xml:space="preserve">podrá variar </w:t>
      </w:r>
      <w:r w:rsidR="005F56D2" w:rsidRPr="00D55405">
        <w:rPr>
          <w:sz w:val="24"/>
        </w:rPr>
        <w:t xml:space="preserve">en términos absolutos sobre el número total de plazas, así como la </w:t>
      </w:r>
      <w:r w:rsidR="00621FCC" w:rsidRPr="00D55405">
        <w:rPr>
          <w:sz w:val="24"/>
        </w:rPr>
        <w:t>composición</w:t>
      </w:r>
      <w:r w:rsidR="005F56D2" w:rsidRPr="00D55405">
        <w:rPr>
          <w:sz w:val="24"/>
        </w:rPr>
        <w:t xml:space="preserve"> relativa de plazas dentro de las categorías de personal de</w:t>
      </w:r>
      <w:r w:rsidR="00621FCC" w:rsidRPr="00D55405">
        <w:rPr>
          <w:sz w:val="24"/>
        </w:rPr>
        <w:t xml:space="preserve"> e</w:t>
      </w:r>
      <w:r w:rsidR="005F56D2" w:rsidRPr="00D55405">
        <w:rPr>
          <w:sz w:val="24"/>
        </w:rPr>
        <w:t xml:space="preserve">nfermería, administración, área médica y técnico. Dichas variaciones pueden responder a </w:t>
      </w:r>
      <w:r w:rsidRPr="00D55405">
        <w:rPr>
          <w:sz w:val="24"/>
        </w:rPr>
        <w:t>necesidades operativas, el Plan de Apertura</w:t>
      </w:r>
      <w:r w:rsidR="005F56D2" w:rsidRPr="00D55405">
        <w:rPr>
          <w:sz w:val="24"/>
        </w:rPr>
        <w:t>, a criterios basados en la disponibilidad de recursos</w:t>
      </w:r>
      <w:r w:rsidR="00621FCC" w:rsidRPr="00D55405">
        <w:rPr>
          <w:sz w:val="24"/>
        </w:rPr>
        <w:t>, u otros.</w:t>
      </w:r>
    </w:p>
    <w:p w14:paraId="09965C55" w14:textId="77777777" w:rsidR="0046505D" w:rsidRPr="00D55405" w:rsidRDefault="0046505D" w:rsidP="0061534E">
      <w:pPr>
        <w:jc w:val="both"/>
        <w:rPr>
          <w:sz w:val="24"/>
        </w:rPr>
      </w:pPr>
    </w:p>
    <w:p w14:paraId="6860D802" w14:textId="77777777" w:rsidR="005346AB" w:rsidRPr="00D55405" w:rsidRDefault="005346AB" w:rsidP="005346AB">
      <w:pPr>
        <w:jc w:val="both"/>
        <w:rPr>
          <w:sz w:val="24"/>
        </w:rPr>
      </w:pPr>
    </w:p>
    <w:p w14:paraId="664BA83B" w14:textId="77777777" w:rsidR="005346AB" w:rsidRPr="00BB4AC9" w:rsidRDefault="005346AB" w:rsidP="005346AB">
      <w:pPr>
        <w:pStyle w:val="Prrafodelista"/>
        <w:numPr>
          <w:ilvl w:val="0"/>
          <w:numId w:val="1"/>
        </w:numPr>
        <w:outlineLvl w:val="0"/>
        <w:rPr>
          <w:b/>
          <w:sz w:val="24"/>
        </w:rPr>
      </w:pPr>
      <w:bookmarkStart w:id="7" w:name="_Toc434962494"/>
      <w:bookmarkStart w:id="8" w:name="_Toc478658255"/>
      <w:r w:rsidRPr="00BB4AC9">
        <w:rPr>
          <w:b/>
          <w:sz w:val="24"/>
        </w:rPr>
        <w:t>PLAN DE APERTURA</w:t>
      </w:r>
      <w:bookmarkEnd w:id="7"/>
      <w:bookmarkEnd w:id="8"/>
    </w:p>
    <w:p w14:paraId="7F81C1A9" w14:textId="77777777" w:rsidR="005346AB" w:rsidRPr="00D55405" w:rsidRDefault="005346AB" w:rsidP="005346AB">
      <w:pPr>
        <w:jc w:val="both"/>
        <w:rPr>
          <w:sz w:val="24"/>
        </w:rPr>
      </w:pPr>
    </w:p>
    <w:p w14:paraId="2FEF759E" w14:textId="02235BA8" w:rsidR="005346AB" w:rsidRDefault="005346AB" w:rsidP="005346AB">
      <w:pPr>
        <w:jc w:val="both"/>
        <w:rPr>
          <w:sz w:val="24"/>
        </w:rPr>
      </w:pPr>
      <w:r w:rsidRPr="00D55405">
        <w:rPr>
          <w:sz w:val="24"/>
        </w:rPr>
        <w:lastRenderedPageBreak/>
        <w:t>Al ser una unidad médica de nueva creación, y no de sustitución, el Hospital General de Zona</w:t>
      </w:r>
      <w:r w:rsidR="00F54F11">
        <w:rPr>
          <w:sz w:val="24"/>
        </w:rPr>
        <w:t xml:space="preserve"> (HGZ)</w:t>
      </w:r>
      <w:r w:rsidRPr="00D55405">
        <w:rPr>
          <w:sz w:val="24"/>
        </w:rPr>
        <w:t xml:space="preserve"> </w:t>
      </w:r>
      <w:r w:rsidR="00F54F11">
        <w:rPr>
          <w:sz w:val="24"/>
        </w:rPr>
        <w:t xml:space="preserve">de 144 Camas </w:t>
      </w:r>
      <w:proofErr w:type="spellStart"/>
      <w:r w:rsidR="00F54F11">
        <w:rPr>
          <w:sz w:val="24"/>
        </w:rPr>
        <w:t>Censables</w:t>
      </w:r>
      <w:proofErr w:type="spellEnd"/>
      <w:r w:rsidR="00F54F11">
        <w:rPr>
          <w:sz w:val="24"/>
        </w:rPr>
        <w:t xml:space="preserve"> </w:t>
      </w:r>
      <w:r w:rsidRPr="00D55405">
        <w:rPr>
          <w:sz w:val="24"/>
        </w:rPr>
        <w:t>en</w:t>
      </w:r>
      <w:r w:rsidR="00F54F11">
        <w:rPr>
          <w:sz w:val="24"/>
        </w:rPr>
        <w:t xml:space="preserve"> el municipio de</w:t>
      </w:r>
      <w:r w:rsidRPr="00D55405">
        <w:rPr>
          <w:sz w:val="24"/>
        </w:rPr>
        <w:t xml:space="preserve"> Bahía de Banderas</w:t>
      </w:r>
      <w:r w:rsidR="00F54F11">
        <w:rPr>
          <w:sz w:val="24"/>
        </w:rPr>
        <w:t xml:space="preserve">, </w:t>
      </w:r>
      <w:r w:rsidR="007B6D63">
        <w:rPr>
          <w:sz w:val="24"/>
        </w:rPr>
        <w:t xml:space="preserve">Estado </w:t>
      </w:r>
      <w:r w:rsidR="00F54F11">
        <w:rPr>
          <w:sz w:val="24"/>
        </w:rPr>
        <w:t xml:space="preserve">de </w:t>
      </w:r>
      <w:r w:rsidR="007B6D63">
        <w:rPr>
          <w:sz w:val="24"/>
        </w:rPr>
        <w:t>N</w:t>
      </w:r>
      <w:r w:rsidR="00F54F11">
        <w:rPr>
          <w:sz w:val="24"/>
        </w:rPr>
        <w:t>ayarit</w:t>
      </w:r>
      <w:r w:rsidRPr="00D55405">
        <w:rPr>
          <w:sz w:val="24"/>
        </w:rPr>
        <w:t xml:space="preserve"> consolidará su operación</w:t>
      </w:r>
      <w:r w:rsidR="00286417">
        <w:rPr>
          <w:sz w:val="24"/>
        </w:rPr>
        <w:t xml:space="preserve"> </w:t>
      </w:r>
      <w:r w:rsidR="00286417" w:rsidRPr="00286417">
        <w:rPr>
          <w:sz w:val="24"/>
          <w:szCs w:val="24"/>
        </w:rPr>
        <w:t xml:space="preserve">de una manera segura, previendo una apertura de servicios de manera programada y gradual, de tal forma se considera la incorporación de un programa de ocupación hasta llegar a la capacidad máxima del Proyecto, denominado Plan de Apertura. </w:t>
      </w:r>
      <w:r w:rsidRPr="00D55405">
        <w:rPr>
          <w:sz w:val="24"/>
        </w:rPr>
        <w:t xml:space="preserve">. </w:t>
      </w:r>
    </w:p>
    <w:p w14:paraId="108006BE" w14:textId="77777777" w:rsidR="00286417" w:rsidRDefault="00286417" w:rsidP="005346AB">
      <w:pPr>
        <w:jc w:val="both"/>
        <w:rPr>
          <w:sz w:val="24"/>
        </w:rPr>
      </w:pPr>
    </w:p>
    <w:p w14:paraId="1A8F606C" w14:textId="77777777" w:rsidR="00286417" w:rsidRPr="00286417" w:rsidRDefault="00286417" w:rsidP="00286417">
      <w:pPr>
        <w:spacing w:before="100" w:beforeAutospacing="1" w:line="240" w:lineRule="atLeast"/>
        <w:jc w:val="both"/>
        <w:rPr>
          <w:sz w:val="24"/>
        </w:rPr>
      </w:pPr>
      <w:r w:rsidRPr="00286417">
        <w:rPr>
          <w:sz w:val="24"/>
        </w:rPr>
        <w:t xml:space="preserve">El Plan de Apertura comprende el conjunto de actividades necesarias que deben llevarse a cabo entre el </w:t>
      </w:r>
      <w:r w:rsidRPr="00286417">
        <w:rPr>
          <w:sz w:val="24"/>
          <w:szCs w:val="24"/>
        </w:rPr>
        <w:t>Instituto</w:t>
      </w:r>
      <w:r w:rsidRPr="00286417">
        <w:rPr>
          <w:sz w:val="24"/>
        </w:rPr>
        <w:t xml:space="preserve"> y el Desarrollador para la apertura gradual de los servicios de atención a los derechohabientes, a fin de poder garantizar una operación eficiente, y segura, hasta alcanzar el funcionamiento pleno de la unidad. </w:t>
      </w:r>
    </w:p>
    <w:p w14:paraId="0972C7F5" w14:textId="77777777" w:rsidR="00286417" w:rsidRPr="00D55405" w:rsidRDefault="00286417" w:rsidP="005346AB">
      <w:pPr>
        <w:jc w:val="both"/>
        <w:rPr>
          <w:sz w:val="24"/>
        </w:rPr>
      </w:pPr>
    </w:p>
    <w:p w14:paraId="136DC8BD" w14:textId="77777777" w:rsidR="005346AB" w:rsidRPr="00D55405" w:rsidRDefault="005346AB" w:rsidP="005346AB">
      <w:pPr>
        <w:jc w:val="both"/>
        <w:rPr>
          <w:sz w:val="24"/>
        </w:rPr>
      </w:pPr>
    </w:p>
    <w:p w14:paraId="75BAC01E" w14:textId="77777777" w:rsidR="005346AB" w:rsidRPr="00BB4AC9" w:rsidRDefault="005346AB" w:rsidP="005346AB">
      <w:pPr>
        <w:pStyle w:val="Prrafodelista"/>
        <w:numPr>
          <w:ilvl w:val="1"/>
          <w:numId w:val="1"/>
        </w:numPr>
        <w:outlineLvl w:val="1"/>
        <w:rPr>
          <w:b/>
          <w:sz w:val="24"/>
        </w:rPr>
      </w:pPr>
      <w:bookmarkStart w:id="9" w:name="_Toc434962495"/>
      <w:bookmarkStart w:id="10" w:name="_Toc478658256"/>
      <w:r w:rsidRPr="00BB4AC9">
        <w:rPr>
          <w:b/>
          <w:sz w:val="24"/>
        </w:rPr>
        <w:t>OBJETIVO DEL PLAN DE APERTURA</w:t>
      </w:r>
      <w:bookmarkEnd w:id="9"/>
      <w:bookmarkEnd w:id="10"/>
    </w:p>
    <w:p w14:paraId="1869275A" w14:textId="77777777" w:rsidR="005346AB" w:rsidRPr="00D55405" w:rsidRDefault="005346AB" w:rsidP="005346AB">
      <w:pPr>
        <w:jc w:val="both"/>
        <w:rPr>
          <w:sz w:val="24"/>
        </w:rPr>
      </w:pPr>
    </w:p>
    <w:p w14:paraId="15176344" w14:textId="70CD4992" w:rsidR="0019586B" w:rsidRDefault="005346AB" w:rsidP="005346AB">
      <w:pPr>
        <w:jc w:val="both"/>
        <w:rPr>
          <w:sz w:val="24"/>
        </w:rPr>
      </w:pPr>
      <w:r w:rsidRPr="00D55405">
        <w:rPr>
          <w:sz w:val="24"/>
        </w:rPr>
        <w:t xml:space="preserve">Lograr una apertura gradual del Hospital está </w:t>
      </w:r>
      <w:proofErr w:type="gramStart"/>
      <w:r w:rsidRPr="00D55405">
        <w:rPr>
          <w:sz w:val="24"/>
        </w:rPr>
        <w:t>sujeta</w:t>
      </w:r>
      <w:proofErr w:type="gramEnd"/>
      <w:r w:rsidRPr="00D55405">
        <w:rPr>
          <w:sz w:val="24"/>
        </w:rPr>
        <w:t xml:space="preserve"> a condiciones de demanda y de actividades previas del Instituto y el Desarrollador, que garanticen un correcto funcionamiento de los </w:t>
      </w:r>
      <w:r w:rsidR="00357D38" w:rsidRPr="00D55405">
        <w:rPr>
          <w:sz w:val="24"/>
        </w:rPr>
        <w:t>S</w:t>
      </w:r>
      <w:r w:rsidRPr="00D55405">
        <w:rPr>
          <w:sz w:val="24"/>
        </w:rPr>
        <w:t xml:space="preserve">ervicios </w:t>
      </w:r>
      <w:r w:rsidR="00357D38" w:rsidRPr="00D55405">
        <w:rPr>
          <w:sz w:val="24"/>
        </w:rPr>
        <w:t>M</w:t>
      </w:r>
      <w:r w:rsidRPr="00D55405">
        <w:rPr>
          <w:sz w:val="24"/>
        </w:rPr>
        <w:t>édic</w:t>
      </w:r>
      <w:r w:rsidR="00357D38" w:rsidRPr="00D55405">
        <w:rPr>
          <w:sz w:val="24"/>
        </w:rPr>
        <w:t>os</w:t>
      </w:r>
      <w:r w:rsidRPr="00D55405">
        <w:rPr>
          <w:sz w:val="24"/>
        </w:rPr>
        <w:t xml:space="preserve"> y de los servicios complementarios o de apoyo. </w:t>
      </w:r>
    </w:p>
    <w:p w14:paraId="3D47EAB1" w14:textId="77777777" w:rsidR="0019586B" w:rsidRDefault="0019586B" w:rsidP="005346AB">
      <w:pPr>
        <w:jc w:val="both"/>
        <w:rPr>
          <w:sz w:val="24"/>
        </w:rPr>
      </w:pPr>
    </w:p>
    <w:p w14:paraId="0B034A9E" w14:textId="77777777" w:rsidR="005346AB" w:rsidRPr="00D55405" w:rsidRDefault="005346AB" w:rsidP="005346AB">
      <w:pPr>
        <w:jc w:val="both"/>
        <w:rPr>
          <w:sz w:val="24"/>
        </w:rPr>
      </w:pPr>
      <w:r w:rsidRPr="00D55405">
        <w:rPr>
          <w:sz w:val="24"/>
        </w:rPr>
        <w:t>Tal es el caso de las contrataciones de médicos, enfermeras y técnicos, quienes son responsabilidad del Instituto, así como su capacitación e inducción a los puestos, lo cual se realizará con la colaboración del Desarrollador.</w:t>
      </w:r>
    </w:p>
    <w:p w14:paraId="1852395C" w14:textId="77777777" w:rsidR="005346AB" w:rsidRPr="00D55405" w:rsidRDefault="005346AB" w:rsidP="005346AB">
      <w:pPr>
        <w:jc w:val="both"/>
        <w:rPr>
          <w:sz w:val="24"/>
        </w:rPr>
      </w:pPr>
    </w:p>
    <w:p w14:paraId="256F4D79" w14:textId="77777777" w:rsidR="005F3964" w:rsidRPr="005F3964" w:rsidRDefault="005F3964" w:rsidP="005F3964">
      <w:pPr>
        <w:spacing w:before="100" w:beforeAutospacing="1" w:line="240" w:lineRule="atLeast"/>
        <w:jc w:val="both"/>
        <w:rPr>
          <w:sz w:val="24"/>
        </w:rPr>
      </w:pPr>
      <w:r w:rsidRPr="005F3964">
        <w:rPr>
          <w:sz w:val="24"/>
        </w:rPr>
        <w:t xml:space="preserve">El Plan de Apertura propone una apertura gradual de Camas </w:t>
      </w:r>
      <w:proofErr w:type="spellStart"/>
      <w:r w:rsidRPr="005F3964">
        <w:rPr>
          <w:sz w:val="24"/>
        </w:rPr>
        <w:t>Censables</w:t>
      </w:r>
      <w:proofErr w:type="spellEnd"/>
      <w:r w:rsidRPr="005F3964">
        <w:rPr>
          <w:sz w:val="24"/>
        </w:rPr>
        <w:t xml:space="preserve"> en la Unidad Funcional de Hospitalización y los aportes necesarios a través de los Servicios complementarios o de apoyo. El Desarrollador deberá atender las siguientes consideraciones derivadas de la implementación del Plan de Apertura, para la Fecha Programada de Inicio de Servicios;</w:t>
      </w:r>
    </w:p>
    <w:p w14:paraId="39FBE6A3" w14:textId="77777777" w:rsidR="005346AB" w:rsidRPr="00D55405" w:rsidRDefault="005346AB" w:rsidP="005346AB">
      <w:pPr>
        <w:jc w:val="both"/>
        <w:rPr>
          <w:sz w:val="24"/>
        </w:rPr>
      </w:pPr>
    </w:p>
    <w:p w14:paraId="0FCBC03A" w14:textId="77777777" w:rsidR="005346AB" w:rsidRPr="00D55405" w:rsidRDefault="005346AB" w:rsidP="002A1D8D">
      <w:pPr>
        <w:pStyle w:val="Prrafodelista"/>
        <w:numPr>
          <w:ilvl w:val="0"/>
          <w:numId w:val="26"/>
        </w:numPr>
        <w:jc w:val="both"/>
        <w:rPr>
          <w:sz w:val="24"/>
        </w:rPr>
      </w:pPr>
      <w:r w:rsidRPr="00D55405">
        <w:rPr>
          <w:sz w:val="24"/>
        </w:rPr>
        <w:t>Construcción del total de las Instalaciones del Hospital</w:t>
      </w:r>
      <w:r w:rsidR="007A2878" w:rsidRPr="00D55405">
        <w:rPr>
          <w:sz w:val="24"/>
        </w:rPr>
        <w:t>.</w:t>
      </w:r>
    </w:p>
    <w:p w14:paraId="169A2FB7" w14:textId="77777777" w:rsidR="005346AB" w:rsidRPr="00D55405" w:rsidRDefault="005346AB" w:rsidP="002A1D8D">
      <w:pPr>
        <w:pStyle w:val="Prrafodelista"/>
        <w:numPr>
          <w:ilvl w:val="0"/>
          <w:numId w:val="26"/>
        </w:numPr>
        <w:jc w:val="both"/>
        <w:rPr>
          <w:sz w:val="24"/>
        </w:rPr>
      </w:pPr>
      <w:r w:rsidRPr="00D55405">
        <w:rPr>
          <w:sz w:val="24"/>
        </w:rPr>
        <w:t>Equipamiento parcial y progresivo, atendiendo el Plan de Apertura</w:t>
      </w:r>
      <w:r w:rsidR="007A2878" w:rsidRPr="00D55405">
        <w:rPr>
          <w:sz w:val="24"/>
        </w:rPr>
        <w:t>.</w:t>
      </w:r>
    </w:p>
    <w:p w14:paraId="34252D43" w14:textId="77777777" w:rsidR="005346AB" w:rsidRPr="00D55405" w:rsidRDefault="005346AB" w:rsidP="002A1D8D">
      <w:pPr>
        <w:pStyle w:val="Prrafodelista"/>
        <w:numPr>
          <w:ilvl w:val="0"/>
          <w:numId w:val="26"/>
        </w:numPr>
        <w:jc w:val="both"/>
        <w:rPr>
          <w:sz w:val="24"/>
        </w:rPr>
      </w:pPr>
      <w:r w:rsidRPr="00D55405">
        <w:rPr>
          <w:sz w:val="24"/>
        </w:rPr>
        <w:t>Productividades de los Servicios parcial y progresivo, atendiendo el Plan de Apertura</w:t>
      </w:r>
      <w:r w:rsidR="007A2878" w:rsidRPr="00D55405">
        <w:rPr>
          <w:sz w:val="24"/>
        </w:rPr>
        <w:t>.</w:t>
      </w:r>
    </w:p>
    <w:p w14:paraId="11463C82" w14:textId="77777777" w:rsidR="005346AB" w:rsidRPr="00D55405" w:rsidRDefault="005346AB" w:rsidP="005346AB">
      <w:pPr>
        <w:jc w:val="both"/>
        <w:rPr>
          <w:sz w:val="24"/>
        </w:rPr>
      </w:pPr>
    </w:p>
    <w:p w14:paraId="4E8C008C" w14:textId="39583FFF" w:rsidR="005346AB" w:rsidRPr="00BB4AC9" w:rsidRDefault="005346AB" w:rsidP="005346AB">
      <w:pPr>
        <w:pStyle w:val="Prrafodelista"/>
        <w:numPr>
          <w:ilvl w:val="1"/>
          <w:numId w:val="1"/>
        </w:numPr>
        <w:outlineLvl w:val="0"/>
        <w:rPr>
          <w:b/>
          <w:sz w:val="24"/>
        </w:rPr>
      </w:pPr>
      <w:bookmarkStart w:id="11" w:name="_Toc434962496"/>
      <w:bookmarkStart w:id="12" w:name="_Toc478658257"/>
      <w:r w:rsidRPr="00BB4AC9">
        <w:rPr>
          <w:b/>
          <w:sz w:val="24"/>
        </w:rPr>
        <w:t>PLAN DE APERTURA DEL HGZ EN</w:t>
      </w:r>
      <w:r w:rsidR="005F3964" w:rsidRPr="00BB4AC9">
        <w:rPr>
          <w:b/>
          <w:sz w:val="24"/>
        </w:rPr>
        <w:t xml:space="preserve"> EL MUNICIPIO DE</w:t>
      </w:r>
      <w:r w:rsidR="00FC4300">
        <w:rPr>
          <w:b/>
          <w:sz w:val="24"/>
        </w:rPr>
        <w:t xml:space="preserve"> </w:t>
      </w:r>
      <w:r w:rsidRPr="00BB4AC9">
        <w:rPr>
          <w:b/>
          <w:sz w:val="24"/>
        </w:rPr>
        <w:t>BAHÍA DE BANDERAS</w:t>
      </w:r>
      <w:bookmarkEnd w:id="11"/>
      <w:r w:rsidR="005F3964" w:rsidRPr="00BB4AC9">
        <w:rPr>
          <w:b/>
          <w:sz w:val="24"/>
        </w:rPr>
        <w:t>, ESTADO DE NAYARIT.</w:t>
      </w:r>
      <w:bookmarkEnd w:id="12"/>
    </w:p>
    <w:p w14:paraId="6BFDD2F9" w14:textId="77777777" w:rsidR="005346AB" w:rsidRPr="00D55405" w:rsidRDefault="005346AB" w:rsidP="005346AB">
      <w:pPr>
        <w:jc w:val="both"/>
        <w:rPr>
          <w:sz w:val="24"/>
        </w:rPr>
      </w:pPr>
    </w:p>
    <w:p w14:paraId="03938BAD" w14:textId="77777777" w:rsidR="005F3964" w:rsidRPr="005F3964" w:rsidRDefault="005F3964" w:rsidP="005F3964">
      <w:pPr>
        <w:spacing w:before="100" w:beforeAutospacing="1" w:line="240" w:lineRule="atLeast"/>
        <w:jc w:val="both"/>
        <w:rPr>
          <w:sz w:val="24"/>
          <w:szCs w:val="24"/>
        </w:rPr>
      </w:pPr>
      <w:r w:rsidRPr="005F3964">
        <w:rPr>
          <w:sz w:val="24"/>
          <w:szCs w:val="24"/>
        </w:rPr>
        <w:t xml:space="preserve">El Plan de Apertura inicia a partir del día uno de la Fecha de Inicio de Servicios y concluye en un plazo de </w:t>
      </w:r>
      <w:r>
        <w:rPr>
          <w:sz w:val="24"/>
          <w:szCs w:val="24"/>
        </w:rPr>
        <w:t>72</w:t>
      </w:r>
      <w:r w:rsidRPr="005F3964">
        <w:rPr>
          <w:sz w:val="24"/>
          <w:szCs w:val="24"/>
        </w:rPr>
        <w:t xml:space="preserve"> (</w:t>
      </w:r>
      <w:r>
        <w:rPr>
          <w:sz w:val="24"/>
          <w:szCs w:val="24"/>
        </w:rPr>
        <w:t>setenta y dos</w:t>
      </w:r>
      <w:r w:rsidRPr="005F3964">
        <w:rPr>
          <w:sz w:val="24"/>
          <w:szCs w:val="24"/>
        </w:rPr>
        <w:t xml:space="preserve">) meses posteriores a esta fecha para lograr el 100% (cien por ciento) de disponibilidad de las Camas </w:t>
      </w:r>
      <w:proofErr w:type="spellStart"/>
      <w:r w:rsidRPr="005F3964">
        <w:rPr>
          <w:sz w:val="24"/>
          <w:szCs w:val="24"/>
        </w:rPr>
        <w:t>Censables</w:t>
      </w:r>
      <w:proofErr w:type="spellEnd"/>
      <w:r w:rsidRPr="005F3964">
        <w:rPr>
          <w:sz w:val="24"/>
          <w:szCs w:val="24"/>
        </w:rPr>
        <w:t xml:space="preserve">, aunque algunas actividades propias del plan se deban realizar previo a la entrega de la Obra; se debe realizar la incorporación gradual del Personal del Hospital, la apertura progresiva de las Camas </w:t>
      </w:r>
      <w:proofErr w:type="spellStart"/>
      <w:r w:rsidRPr="005F3964">
        <w:rPr>
          <w:sz w:val="24"/>
          <w:szCs w:val="24"/>
        </w:rPr>
        <w:t>Censables</w:t>
      </w:r>
      <w:proofErr w:type="spellEnd"/>
      <w:r w:rsidRPr="005F3964">
        <w:rPr>
          <w:sz w:val="24"/>
          <w:szCs w:val="24"/>
        </w:rPr>
        <w:t xml:space="preserve"> de Hospitalización y el ajuste progresivo de los Servicios. El cumplimiento del Plan de </w:t>
      </w:r>
      <w:r w:rsidRPr="005F3964">
        <w:rPr>
          <w:sz w:val="24"/>
          <w:szCs w:val="24"/>
        </w:rPr>
        <w:lastRenderedPageBreak/>
        <w:t>Apertura requiere del cumplimiento previo del total de las actividades, contrataciones, ensayos y capacitaciones al Personal del Hospital.</w:t>
      </w:r>
    </w:p>
    <w:p w14:paraId="4E623102" w14:textId="77777777" w:rsidR="005346AB" w:rsidRPr="00D55405" w:rsidRDefault="005346AB" w:rsidP="005346AB">
      <w:pPr>
        <w:jc w:val="both"/>
        <w:rPr>
          <w:sz w:val="24"/>
        </w:rPr>
      </w:pPr>
    </w:p>
    <w:p w14:paraId="27FEE64E" w14:textId="77777777" w:rsidR="005346AB" w:rsidRPr="00D55405" w:rsidRDefault="005346AB" w:rsidP="005346AB">
      <w:pPr>
        <w:jc w:val="both"/>
        <w:rPr>
          <w:sz w:val="24"/>
        </w:rPr>
      </w:pPr>
      <w:r w:rsidRPr="00D55405">
        <w:rPr>
          <w:sz w:val="24"/>
        </w:rPr>
        <w:t xml:space="preserve">El Desarrollador </w:t>
      </w:r>
      <w:r w:rsidR="00380603" w:rsidRPr="00D55405">
        <w:rPr>
          <w:sz w:val="24"/>
        </w:rPr>
        <w:t>deberá</w:t>
      </w:r>
      <w:r w:rsidRPr="00D55405">
        <w:rPr>
          <w:sz w:val="24"/>
        </w:rPr>
        <w:t xml:space="preserve"> ajustar las productividades referidas en el </w:t>
      </w:r>
      <w:r w:rsidRPr="00D55405">
        <w:rPr>
          <w:b/>
          <w:sz w:val="24"/>
        </w:rPr>
        <w:t>Apéndice C (</w:t>
      </w:r>
      <w:r w:rsidRPr="00BB4AC9">
        <w:rPr>
          <w:b/>
          <w:sz w:val="24"/>
        </w:rPr>
        <w:t>Requerimientos Anuales de Procedimientos</w:t>
      </w:r>
      <w:r w:rsidRPr="00D55405">
        <w:rPr>
          <w:b/>
          <w:sz w:val="24"/>
        </w:rPr>
        <w:t>)</w:t>
      </w:r>
      <w:r w:rsidRPr="00D55405">
        <w:rPr>
          <w:sz w:val="24"/>
        </w:rPr>
        <w:t xml:space="preserve">, descritos en el </w:t>
      </w:r>
      <w:r w:rsidRPr="00D55405">
        <w:rPr>
          <w:b/>
          <w:sz w:val="24"/>
        </w:rPr>
        <w:t>Anexo 9 (</w:t>
      </w:r>
      <w:r w:rsidRPr="00D55405">
        <w:rPr>
          <w:b/>
          <w:i/>
          <w:sz w:val="24"/>
        </w:rPr>
        <w:t>Requerimientos de Equipo</w:t>
      </w:r>
      <w:r w:rsidRPr="00D55405">
        <w:rPr>
          <w:b/>
          <w:sz w:val="24"/>
        </w:rPr>
        <w:t>)</w:t>
      </w:r>
      <w:r w:rsidRPr="00D55405">
        <w:rPr>
          <w:sz w:val="24"/>
        </w:rPr>
        <w:t>, a los porcentajes de ocupación hospitalaria referidos en el Plan de Apertura.</w:t>
      </w:r>
    </w:p>
    <w:p w14:paraId="78D60A3C" w14:textId="77777777" w:rsidR="005346AB" w:rsidRPr="00D55405" w:rsidRDefault="005346AB" w:rsidP="005346AB">
      <w:pPr>
        <w:jc w:val="both"/>
        <w:rPr>
          <w:sz w:val="24"/>
        </w:rPr>
      </w:pPr>
    </w:p>
    <w:p w14:paraId="4653A013" w14:textId="77777777" w:rsidR="005346AB" w:rsidRPr="00D55405" w:rsidRDefault="005346AB" w:rsidP="005346AB">
      <w:pPr>
        <w:jc w:val="both"/>
        <w:rPr>
          <w:sz w:val="24"/>
        </w:rPr>
      </w:pPr>
    </w:p>
    <w:p w14:paraId="1130D18C" w14:textId="77777777" w:rsidR="005346AB" w:rsidRPr="00BB4AC9" w:rsidRDefault="005346AB" w:rsidP="005346AB">
      <w:pPr>
        <w:pStyle w:val="Ttulo2"/>
        <w:rPr>
          <w:b/>
          <w:sz w:val="24"/>
        </w:rPr>
      </w:pPr>
      <w:bookmarkStart w:id="13" w:name="_Toc434962497"/>
      <w:bookmarkStart w:id="14" w:name="_Toc478658258"/>
      <w:r w:rsidRPr="00BB4AC9">
        <w:rPr>
          <w:rFonts w:ascii="Times New Roman" w:eastAsia="Times New Roman" w:hAnsi="Times New Roman" w:cs="Times New Roman"/>
          <w:b/>
          <w:color w:val="auto"/>
          <w:sz w:val="24"/>
          <w:szCs w:val="20"/>
        </w:rPr>
        <w:t>2.2.1.</w:t>
      </w:r>
      <w:r w:rsidRPr="00BB4AC9">
        <w:rPr>
          <w:b/>
          <w:sz w:val="24"/>
        </w:rPr>
        <w:tab/>
      </w:r>
      <w:r w:rsidRPr="00BB4AC9">
        <w:rPr>
          <w:rFonts w:ascii="Times New Roman" w:eastAsia="Times New Roman" w:hAnsi="Times New Roman" w:cs="Times New Roman"/>
          <w:b/>
          <w:color w:val="auto"/>
          <w:sz w:val="24"/>
          <w:szCs w:val="20"/>
        </w:rPr>
        <w:t>Construcción del total de las Instalaciones del Hospital</w:t>
      </w:r>
      <w:bookmarkEnd w:id="13"/>
      <w:bookmarkEnd w:id="14"/>
    </w:p>
    <w:p w14:paraId="369AC611" w14:textId="77777777" w:rsidR="005346AB" w:rsidRPr="00D55405" w:rsidRDefault="005346AB" w:rsidP="005346AB">
      <w:pPr>
        <w:jc w:val="both"/>
        <w:rPr>
          <w:sz w:val="24"/>
        </w:rPr>
      </w:pPr>
    </w:p>
    <w:p w14:paraId="6AAD57E9" w14:textId="7373167F" w:rsidR="005F3964" w:rsidRPr="005F3964" w:rsidRDefault="005F3964" w:rsidP="005F3964">
      <w:pPr>
        <w:spacing w:before="100" w:beforeAutospacing="1" w:line="240" w:lineRule="atLeast"/>
        <w:jc w:val="both"/>
        <w:rPr>
          <w:sz w:val="24"/>
          <w:szCs w:val="24"/>
        </w:rPr>
      </w:pPr>
      <w:r w:rsidRPr="005F3964">
        <w:rPr>
          <w:sz w:val="24"/>
          <w:szCs w:val="24"/>
        </w:rPr>
        <w:t>El Desarrollador deberá realizar la construcción de las Instalaciones del Hospital al 100%</w:t>
      </w:r>
      <w:r w:rsidR="00FC4300">
        <w:rPr>
          <w:sz w:val="24"/>
          <w:szCs w:val="24"/>
        </w:rPr>
        <w:t xml:space="preserve"> (cien por ciento)</w:t>
      </w:r>
      <w:r w:rsidRPr="005F3964">
        <w:rPr>
          <w:sz w:val="24"/>
          <w:szCs w:val="24"/>
        </w:rPr>
        <w:t xml:space="preserve">, lo cual significa que deberá realizar la construcción y Obras relacionadas con la totalidad de las Unidades Funcionales descritas en el </w:t>
      </w:r>
      <w:r w:rsidRPr="005F3964">
        <w:rPr>
          <w:b/>
          <w:sz w:val="24"/>
        </w:rPr>
        <w:t>Anexo 8 (</w:t>
      </w:r>
      <w:r w:rsidRPr="005F3964">
        <w:rPr>
          <w:b/>
          <w:i/>
          <w:sz w:val="24"/>
        </w:rPr>
        <w:t>Requerimientos de Diseño, Construcción y Plan Funcional</w:t>
      </w:r>
      <w:r w:rsidRPr="005F3964">
        <w:rPr>
          <w:b/>
          <w:sz w:val="24"/>
        </w:rPr>
        <w:t>)</w:t>
      </w:r>
      <w:r w:rsidRPr="005F3964">
        <w:rPr>
          <w:sz w:val="24"/>
          <w:szCs w:val="24"/>
        </w:rPr>
        <w:t>.</w:t>
      </w:r>
    </w:p>
    <w:p w14:paraId="17126867" w14:textId="77777777" w:rsidR="005346AB" w:rsidRPr="00D55405" w:rsidRDefault="005346AB" w:rsidP="005346AB">
      <w:pPr>
        <w:jc w:val="both"/>
        <w:rPr>
          <w:sz w:val="24"/>
        </w:rPr>
      </w:pPr>
    </w:p>
    <w:p w14:paraId="383BFA54" w14:textId="77777777" w:rsidR="005346AB" w:rsidRPr="00BB4AC9" w:rsidRDefault="005346AB" w:rsidP="005346AB">
      <w:pPr>
        <w:pStyle w:val="Ttulo2"/>
        <w:rPr>
          <w:rFonts w:ascii="Times New Roman" w:eastAsia="Times New Roman" w:hAnsi="Times New Roman" w:cs="Times New Roman"/>
          <w:b/>
          <w:color w:val="auto"/>
          <w:sz w:val="24"/>
          <w:szCs w:val="20"/>
        </w:rPr>
      </w:pPr>
      <w:bookmarkStart w:id="15" w:name="_Toc434962498"/>
      <w:bookmarkStart w:id="16" w:name="_Toc478658259"/>
      <w:r w:rsidRPr="00BB4AC9">
        <w:rPr>
          <w:rFonts w:ascii="Times New Roman" w:eastAsia="Times New Roman" w:hAnsi="Times New Roman" w:cs="Times New Roman"/>
          <w:b/>
          <w:color w:val="auto"/>
          <w:sz w:val="24"/>
          <w:szCs w:val="20"/>
        </w:rPr>
        <w:t>2.2.2.</w:t>
      </w:r>
      <w:r w:rsidR="003A0DCA" w:rsidRPr="00BB4AC9">
        <w:rPr>
          <w:rFonts w:ascii="Times New Roman" w:eastAsia="Times New Roman" w:hAnsi="Times New Roman" w:cs="Times New Roman"/>
          <w:b/>
          <w:color w:val="auto"/>
          <w:sz w:val="24"/>
          <w:szCs w:val="20"/>
        </w:rPr>
        <w:t xml:space="preserve"> </w:t>
      </w:r>
      <w:r w:rsidRPr="00BB4AC9">
        <w:rPr>
          <w:rFonts w:ascii="Times New Roman" w:eastAsia="Times New Roman" w:hAnsi="Times New Roman" w:cs="Times New Roman"/>
          <w:b/>
          <w:color w:val="auto"/>
          <w:sz w:val="24"/>
          <w:szCs w:val="20"/>
        </w:rPr>
        <w:t>Equipamiento parcial y progresivo</w:t>
      </w:r>
      <w:bookmarkEnd w:id="15"/>
      <w:bookmarkEnd w:id="16"/>
    </w:p>
    <w:p w14:paraId="6FFF4A38" w14:textId="77777777" w:rsidR="005346AB" w:rsidRPr="00D55405" w:rsidRDefault="005346AB" w:rsidP="005346AB">
      <w:pPr>
        <w:jc w:val="both"/>
        <w:rPr>
          <w:sz w:val="24"/>
        </w:rPr>
      </w:pPr>
    </w:p>
    <w:p w14:paraId="2FCF4127" w14:textId="6BEA5A53" w:rsidR="005346AB" w:rsidRPr="00D55405" w:rsidRDefault="005346AB" w:rsidP="005346AB">
      <w:pPr>
        <w:jc w:val="both"/>
        <w:rPr>
          <w:sz w:val="24"/>
        </w:rPr>
      </w:pPr>
      <w:r w:rsidRPr="00D55405">
        <w:rPr>
          <w:sz w:val="24"/>
        </w:rPr>
        <w:t xml:space="preserve">El Desarrollador deberá habilitar el </w:t>
      </w:r>
      <w:r w:rsidR="00FC4300">
        <w:rPr>
          <w:sz w:val="24"/>
        </w:rPr>
        <w:t>M</w:t>
      </w:r>
      <w:r w:rsidRPr="00D55405">
        <w:rPr>
          <w:sz w:val="24"/>
        </w:rPr>
        <w:t xml:space="preserve">obiliario y </w:t>
      </w:r>
      <w:r w:rsidR="003A0DCA" w:rsidRPr="00D55405">
        <w:rPr>
          <w:sz w:val="24"/>
        </w:rPr>
        <w:t>E</w:t>
      </w:r>
      <w:r w:rsidRPr="00D55405">
        <w:rPr>
          <w:sz w:val="24"/>
        </w:rPr>
        <w:t xml:space="preserve">quipamiento para proporcionar la funcionalidad y disponibilidad necesaria a los </w:t>
      </w:r>
      <w:r w:rsidR="00B76351" w:rsidRPr="00D55405">
        <w:rPr>
          <w:sz w:val="24"/>
        </w:rPr>
        <w:t>E</w:t>
      </w:r>
      <w:r w:rsidRPr="00D55405">
        <w:rPr>
          <w:sz w:val="24"/>
        </w:rPr>
        <w:t xml:space="preserve">spacios requeridos conforme al Plan de Apertura. </w:t>
      </w:r>
    </w:p>
    <w:p w14:paraId="3D0343EB" w14:textId="77777777" w:rsidR="005346AB" w:rsidRPr="00D55405" w:rsidRDefault="005346AB" w:rsidP="005346AB">
      <w:pPr>
        <w:jc w:val="both"/>
        <w:rPr>
          <w:sz w:val="24"/>
        </w:rPr>
      </w:pPr>
    </w:p>
    <w:p w14:paraId="4151648A" w14:textId="77777777" w:rsidR="005346AB" w:rsidRPr="00D55405" w:rsidRDefault="005346AB" w:rsidP="005346AB">
      <w:pPr>
        <w:jc w:val="both"/>
        <w:rPr>
          <w:sz w:val="24"/>
        </w:rPr>
      </w:pPr>
      <w:r w:rsidRPr="00D55405">
        <w:rPr>
          <w:sz w:val="24"/>
        </w:rPr>
        <w:t xml:space="preserve">Inicialmente deben habilitar en un 100% </w:t>
      </w:r>
      <w:r w:rsidR="003603B9" w:rsidRPr="00D55405">
        <w:rPr>
          <w:sz w:val="24"/>
        </w:rPr>
        <w:t xml:space="preserve">(cien por ciento) </w:t>
      </w:r>
      <w:r w:rsidR="005F3964">
        <w:rPr>
          <w:sz w:val="24"/>
        </w:rPr>
        <w:t xml:space="preserve">en </w:t>
      </w:r>
      <w:r w:rsidRPr="00D55405">
        <w:rPr>
          <w:sz w:val="24"/>
        </w:rPr>
        <w:t xml:space="preserve">la mayoría de los </w:t>
      </w:r>
      <w:r w:rsidR="00B76351" w:rsidRPr="00D55405">
        <w:rPr>
          <w:sz w:val="24"/>
        </w:rPr>
        <w:t>E</w:t>
      </w:r>
      <w:r w:rsidRPr="00D55405">
        <w:rPr>
          <w:sz w:val="24"/>
        </w:rPr>
        <w:t>spacios a partir de la Fecha de Inicio de Servicios, excepto las unidades que se relacionan a continuación, ya que en apego al Plan de Apertura se irán habilitando de la siguiente manera:</w:t>
      </w:r>
    </w:p>
    <w:p w14:paraId="6A8AD7A0" w14:textId="77777777" w:rsidR="005346AB" w:rsidRPr="00D55405" w:rsidRDefault="005346AB" w:rsidP="005346AB">
      <w:pPr>
        <w:jc w:val="center"/>
        <w:rPr>
          <w:sz w:val="24"/>
        </w:rPr>
      </w:pPr>
    </w:p>
    <w:p w14:paraId="6B7EF8A1" w14:textId="77777777" w:rsidR="005346AB" w:rsidRPr="00D55405" w:rsidRDefault="005346AB" w:rsidP="005346AB">
      <w:pPr>
        <w:jc w:val="center"/>
        <w:rPr>
          <w:sz w:val="24"/>
        </w:rPr>
      </w:pPr>
    </w:p>
    <w:p w14:paraId="01151AB9" w14:textId="77777777" w:rsidR="005346AB" w:rsidRPr="00BB4AC9" w:rsidRDefault="005346AB" w:rsidP="005346AB">
      <w:pPr>
        <w:jc w:val="center"/>
        <w:rPr>
          <w:b/>
          <w:sz w:val="24"/>
        </w:rPr>
      </w:pPr>
      <w:r w:rsidRPr="00BB4AC9">
        <w:rPr>
          <w:b/>
          <w:sz w:val="24"/>
        </w:rPr>
        <w:t>EQUIPAMIENTO PARCIAL Y PROGRESIVO DEL HOSPITAL</w:t>
      </w:r>
    </w:p>
    <w:p w14:paraId="21AEE3C8" w14:textId="77777777" w:rsidR="005346AB" w:rsidRPr="00D55405" w:rsidRDefault="005346AB" w:rsidP="005346AB">
      <w:pPr>
        <w:rPr>
          <w:sz w:val="24"/>
        </w:rPr>
      </w:pPr>
    </w:p>
    <w:tbl>
      <w:tblPr>
        <w:tblStyle w:val="Tablaconcuadrcula1"/>
        <w:tblW w:w="0" w:type="auto"/>
        <w:tblLook w:val="04A0" w:firstRow="1" w:lastRow="0" w:firstColumn="1" w:lastColumn="0" w:noHBand="0" w:noVBand="1"/>
      </w:tblPr>
      <w:tblGrid>
        <w:gridCol w:w="3144"/>
        <w:gridCol w:w="929"/>
        <w:gridCol w:w="929"/>
        <w:gridCol w:w="929"/>
        <w:gridCol w:w="929"/>
        <w:gridCol w:w="929"/>
        <w:gridCol w:w="1039"/>
      </w:tblGrid>
      <w:tr w:rsidR="005346AB" w:rsidRPr="00D55405" w14:paraId="0B208F8E" w14:textId="77777777" w:rsidTr="002C6FA6">
        <w:trPr>
          <w:trHeight w:val="300"/>
        </w:trPr>
        <w:tc>
          <w:tcPr>
            <w:tcW w:w="3144" w:type="dxa"/>
            <w:shd w:val="clear" w:color="auto" w:fill="808080" w:themeFill="background1" w:themeFillShade="80"/>
            <w:noWrap/>
          </w:tcPr>
          <w:p w14:paraId="4D652874" w14:textId="77777777" w:rsidR="005346AB" w:rsidRPr="00D55405" w:rsidRDefault="005346AB" w:rsidP="002C6FA6">
            <w:pPr>
              <w:rPr>
                <w:b/>
                <w:color w:val="FFFFFF" w:themeColor="background1"/>
                <w:sz w:val="24"/>
              </w:rPr>
            </w:pPr>
            <w:r w:rsidRPr="00D55405">
              <w:rPr>
                <w:b/>
                <w:color w:val="FFFFFF" w:themeColor="background1"/>
                <w:sz w:val="24"/>
              </w:rPr>
              <w:t>Período</w:t>
            </w:r>
          </w:p>
        </w:tc>
        <w:tc>
          <w:tcPr>
            <w:tcW w:w="929" w:type="dxa"/>
            <w:shd w:val="clear" w:color="auto" w:fill="808080" w:themeFill="background1" w:themeFillShade="80"/>
            <w:noWrap/>
          </w:tcPr>
          <w:p w14:paraId="3CCDC358" w14:textId="77777777" w:rsidR="005346AB" w:rsidRPr="00D55405" w:rsidRDefault="005346AB" w:rsidP="002C6FA6">
            <w:pPr>
              <w:jc w:val="center"/>
              <w:rPr>
                <w:b/>
                <w:color w:val="FFFFFF" w:themeColor="background1"/>
                <w:sz w:val="24"/>
              </w:rPr>
            </w:pPr>
            <w:r w:rsidRPr="00D55405">
              <w:rPr>
                <w:b/>
                <w:color w:val="FFFFFF" w:themeColor="background1"/>
                <w:sz w:val="24"/>
              </w:rPr>
              <w:t>Año 1</w:t>
            </w:r>
          </w:p>
        </w:tc>
        <w:tc>
          <w:tcPr>
            <w:tcW w:w="929" w:type="dxa"/>
            <w:shd w:val="clear" w:color="auto" w:fill="808080" w:themeFill="background1" w:themeFillShade="80"/>
          </w:tcPr>
          <w:p w14:paraId="3CCBD6FE" w14:textId="77777777" w:rsidR="005346AB" w:rsidRPr="00D55405" w:rsidRDefault="005346AB" w:rsidP="002C6FA6">
            <w:pPr>
              <w:jc w:val="center"/>
              <w:rPr>
                <w:b/>
                <w:color w:val="FFFFFF" w:themeColor="background1"/>
                <w:sz w:val="24"/>
              </w:rPr>
            </w:pPr>
            <w:r w:rsidRPr="00D55405">
              <w:rPr>
                <w:b/>
                <w:color w:val="FFFFFF" w:themeColor="background1"/>
                <w:sz w:val="24"/>
              </w:rPr>
              <w:t>Año 2</w:t>
            </w:r>
          </w:p>
        </w:tc>
        <w:tc>
          <w:tcPr>
            <w:tcW w:w="929" w:type="dxa"/>
            <w:shd w:val="clear" w:color="auto" w:fill="808080" w:themeFill="background1" w:themeFillShade="80"/>
          </w:tcPr>
          <w:p w14:paraId="7303A7CF" w14:textId="77777777" w:rsidR="005346AB" w:rsidRPr="00D55405" w:rsidRDefault="005346AB" w:rsidP="002C6FA6">
            <w:pPr>
              <w:jc w:val="center"/>
              <w:rPr>
                <w:b/>
                <w:color w:val="FFFFFF" w:themeColor="background1"/>
                <w:sz w:val="24"/>
              </w:rPr>
            </w:pPr>
            <w:r w:rsidRPr="00D55405">
              <w:rPr>
                <w:b/>
                <w:color w:val="FFFFFF" w:themeColor="background1"/>
                <w:sz w:val="24"/>
              </w:rPr>
              <w:t>Año 3</w:t>
            </w:r>
          </w:p>
        </w:tc>
        <w:tc>
          <w:tcPr>
            <w:tcW w:w="929" w:type="dxa"/>
            <w:shd w:val="clear" w:color="auto" w:fill="808080" w:themeFill="background1" w:themeFillShade="80"/>
          </w:tcPr>
          <w:p w14:paraId="6E49B2B9" w14:textId="77777777" w:rsidR="005346AB" w:rsidRPr="00D55405" w:rsidRDefault="005346AB" w:rsidP="002C6FA6">
            <w:pPr>
              <w:jc w:val="center"/>
              <w:rPr>
                <w:b/>
                <w:color w:val="FFFFFF" w:themeColor="background1"/>
                <w:sz w:val="24"/>
              </w:rPr>
            </w:pPr>
            <w:r w:rsidRPr="00D55405">
              <w:rPr>
                <w:b/>
                <w:color w:val="FFFFFF" w:themeColor="background1"/>
                <w:sz w:val="24"/>
              </w:rPr>
              <w:t>Año 4</w:t>
            </w:r>
          </w:p>
        </w:tc>
        <w:tc>
          <w:tcPr>
            <w:tcW w:w="929" w:type="dxa"/>
            <w:shd w:val="clear" w:color="auto" w:fill="808080" w:themeFill="background1" w:themeFillShade="80"/>
            <w:noWrap/>
          </w:tcPr>
          <w:p w14:paraId="1C5A4D3C" w14:textId="77777777" w:rsidR="005346AB" w:rsidRPr="00D55405" w:rsidRDefault="005346AB" w:rsidP="002C6FA6">
            <w:pPr>
              <w:jc w:val="center"/>
              <w:rPr>
                <w:b/>
                <w:color w:val="FFFFFF" w:themeColor="background1"/>
                <w:sz w:val="24"/>
              </w:rPr>
            </w:pPr>
            <w:r w:rsidRPr="00D55405">
              <w:rPr>
                <w:b/>
                <w:color w:val="FFFFFF" w:themeColor="background1"/>
                <w:sz w:val="24"/>
              </w:rPr>
              <w:t>Año 5</w:t>
            </w:r>
          </w:p>
        </w:tc>
        <w:tc>
          <w:tcPr>
            <w:tcW w:w="1039" w:type="dxa"/>
            <w:shd w:val="clear" w:color="auto" w:fill="808080" w:themeFill="background1" w:themeFillShade="80"/>
            <w:noWrap/>
          </w:tcPr>
          <w:p w14:paraId="4F51AB2C" w14:textId="77777777" w:rsidR="005346AB" w:rsidRPr="00D55405" w:rsidRDefault="005346AB" w:rsidP="002C6FA6">
            <w:pPr>
              <w:jc w:val="center"/>
              <w:rPr>
                <w:b/>
                <w:color w:val="FFFFFF" w:themeColor="background1"/>
                <w:sz w:val="24"/>
              </w:rPr>
            </w:pPr>
            <w:r w:rsidRPr="00D55405">
              <w:rPr>
                <w:b/>
                <w:color w:val="FFFFFF" w:themeColor="background1"/>
                <w:sz w:val="24"/>
              </w:rPr>
              <w:t>Año 6</w:t>
            </w:r>
          </w:p>
        </w:tc>
      </w:tr>
      <w:tr w:rsidR="005346AB" w:rsidRPr="00D55405" w14:paraId="368875EE" w14:textId="77777777" w:rsidTr="002C6FA6">
        <w:trPr>
          <w:trHeight w:val="300"/>
        </w:trPr>
        <w:tc>
          <w:tcPr>
            <w:tcW w:w="3144" w:type="dxa"/>
            <w:shd w:val="clear" w:color="auto" w:fill="808080" w:themeFill="background1" w:themeFillShade="80"/>
            <w:noWrap/>
            <w:hideMark/>
          </w:tcPr>
          <w:p w14:paraId="7B2FE285" w14:textId="77777777" w:rsidR="005346AB" w:rsidRPr="00D55405" w:rsidRDefault="005346AB" w:rsidP="002C6FA6">
            <w:pPr>
              <w:rPr>
                <w:b/>
                <w:color w:val="FFFFFF" w:themeColor="background1"/>
                <w:sz w:val="24"/>
              </w:rPr>
            </w:pPr>
            <w:r w:rsidRPr="00D55405">
              <w:rPr>
                <w:b/>
                <w:color w:val="FFFFFF" w:themeColor="background1"/>
                <w:sz w:val="24"/>
              </w:rPr>
              <w:t>Número de camas</w:t>
            </w:r>
          </w:p>
        </w:tc>
        <w:tc>
          <w:tcPr>
            <w:tcW w:w="929" w:type="dxa"/>
            <w:shd w:val="clear" w:color="auto" w:fill="808080" w:themeFill="background1" w:themeFillShade="80"/>
            <w:noWrap/>
            <w:hideMark/>
          </w:tcPr>
          <w:p w14:paraId="77120166" w14:textId="77777777" w:rsidR="005346AB" w:rsidRPr="00D55405" w:rsidRDefault="005346AB" w:rsidP="002C6FA6">
            <w:pPr>
              <w:jc w:val="center"/>
              <w:rPr>
                <w:b/>
                <w:color w:val="FFFFFF" w:themeColor="background1"/>
                <w:sz w:val="24"/>
              </w:rPr>
            </w:pPr>
            <w:r w:rsidRPr="00D55405">
              <w:rPr>
                <w:b/>
                <w:color w:val="FFFFFF" w:themeColor="background1"/>
                <w:sz w:val="24"/>
              </w:rPr>
              <w:t>90</w:t>
            </w:r>
          </w:p>
        </w:tc>
        <w:tc>
          <w:tcPr>
            <w:tcW w:w="929" w:type="dxa"/>
            <w:shd w:val="clear" w:color="auto" w:fill="808080" w:themeFill="background1" w:themeFillShade="80"/>
          </w:tcPr>
          <w:p w14:paraId="08CC9447" w14:textId="77777777" w:rsidR="005346AB" w:rsidRPr="00D55405" w:rsidRDefault="005346AB" w:rsidP="002C6FA6">
            <w:pPr>
              <w:jc w:val="center"/>
              <w:rPr>
                <w:b/>
                <w:color w:val="FFFFFF" w:themeColor="background1"/>
                <w:sz w:val="24"/>
              </w:rPr>
            </w:pPr>
            <w:r w:rsidRPr="00D55405">
              <w:rPr>
                <w:b/>
                <w:color w:val="FFFFFF" w:themeColor="background1"/>
                <w:sz w:val="24"/>
              </w:rPr>
              <w:t>100</w:t>
            </w:r>
          </w:p>
        </w:tc>
        <w:tc>
          <w:tcPr>
            <w:tcW w:w="929" w:type="dxa"/>
            <w:shd w:val="clear" w:color="auto" w:fill="808080" w:themeFill="background1" w:themeFillShade="80"/>
          </w:tcPr>
          <w:p w14:paraId="2B6122C3" w14:textId="77777777" w:rsidR="005346AB" w:rsidRPr="00D55405" w:rsidRDefault="005346AB" w:rsidP="002C6FA6">
            <w:pPr>
              <w:jc w:val="center"/>
              <w:rPr>
                <w:b/>
                <w:color w:val="FFFFFF" w:themeColor="background1"/>
                <w:sz w:val="24"/>
              </w:rPr>
            </w:pPr>
            <w:r w:rsidRPr="00D55405">
              <w:rPr>
                <w:b/>
                <w:color w:val="FFFFFF" w:themeColor="background1"/>
                <w:sz w:val="24"/>
              </w:rPr>
              <w:t>110</w:t>
            </w:r>
          </w:p>
        </w:tc>
        <w:tc>
          <w:tcPr>
            <w:tcW w:w="929" w:type="dxa"/>
            <w:shd w:val="clear" w:color="auto" w:fill="808080" w:themeFill="background1" w:themeFillShade="80"/>
          </w:tcPr>
          <w:p w14:paraId="487F6ACE" w14:textId="77777777" w:rsidR="005346AB" w:rsidRPr="00D55405" w:rsidRDefault="005346AB" w:rsidP="002C6FA6">
            <w:pPr>
              <w:jc w:val="center"/>
              <w:rPr>
                <w:b/>
                <w:color w:val="FFFFFF" w:themeColor="background1"/>
                <w:sz w:val="24"/>
              </w:rPr>
            </w:pPr>
            <w:r w:rsidRPr="00D55405">
              <w:rPr>
                <w:b/>
                <w:color w:val="FFFFFF" w:themeColor="background1"/>
                <w:sz w:val="24"/>
              </w:rPr>
              <w:t>120</w:t>
            </w:r>
          </w:p>
        </w:tc>
        <w:tc>
          <w:tcPr>
            <w:tcW w:w="929" w:type="dxa"/>
            <w:shd w:val="clear" w:color="auto" w:fill="808080" w:themeFill="background1" w:themeFillShade="80"/>
            <w:noWrap/>
            <w:hideMark/>
          </w:tcPr>
          <w:p w14:paraId="5B31441D" w14:textId="77777777" w:rsidR="005346AB" w:rsidRPr="00D55405" w:rsidRDefault="005346AB" w:rsidP="002C6FA6">
            <w:pPr>
              <w:jc w:val="center"/>
              <w:rPr>
                <w:b/>
                <w:color w:val="FFFFFF" w:themeColor="background1"/>
                <w:sz w:val="24"/>
              </w:rPr>
            </w:pPr>
            <w:r w:rsidRPr="00D55405">
              <w:rPr>
                <w:b/>
                <w:color w:val="FFFFFF" w:themeColor="background1"/>
                <w:sz w:val="24"/>
              </w:rPr>
              <w:t>130</w:t>
            </w:r>
          </w:p>
        </w:tc>
        <w:tc>
          <w:tcPr>
            <w:tcW w:w="1039" w:type="dxa"/>
            <w:shd w:val="clear" w:color="auto" w:fill="808080" w:themeFill="background1" w:themeFillShade="80"/>
            <w:noWrap/>
            <w:hideMark/>
          </w:tcPr>
          <w:p w14:paraId="0C0F003A" w14:textId="77777777" w:rsidR="005346AB" w:rsidRPr="00D55405" w:rsidRDefault="005346AB" w:rsidP="002C6FA6">
            <w:pPr>
              <w:jc w:val="center"/>
              <w:rPr>
                <w:b/>
                <w:color w:val="FFFFFF" w:themeColor="background1"/>
                <w:sz w:val="24"/>
              </w:rPr>
            </w:pPr>
            <w:r w:rsidRPr="00D55405">
              <w:rPr>
                <w:b/>
                <w:color w:val="FFFFFF" w:themeColor="background1"/>
                <w:sz w:val="24"/>
              </w:rPr>
              <w:t>144</w:t>
            </w:r>
          </w:p>
        </w:tc>
      </w:tr>
      <w:tr w:rsidR="005346AB" w:rsidRPr="00D55405" w14:paraId="096AD16F" w14:textId="77777777" w:rsidTr="00BB4AC9">
        <w:trPr>
          <w:trHeight w:val="300"/>
        </w:trPr>
        <w:tc>
          <w:tcPr>
            <w:tcW w:w="8828" w:type="dxa"/>
            <w:gridSpan w:val="7"/>
            <w:shd w:val="clear" w:color="auto" w:fill="D9D9D9" w:themeFill="background1" w:themeFillShade="D9"/>
          </w:tcPr>
          <w:p w14:paraId="2C210287" w14:textId="18980CB4" w:rsidR="005346AB" w:rsidRPr="00D55405" w:rsidRDefault="005346AB" w:rsidP="00F02A4A">
            <w:pPr>
              <w:rPr>
                <w:rFonts w:eastAsiaTheme="minorHAnsi"/>
                <w:sz w:val="24"/>
                <w:szCs w:val="24"/>
              </w:rPr>
            </w:pPr>
            <w:r w:rsidRPr="00D55405">
              <w:rPr>
                <w:rFonts w:eastAsiaTheme="minorHAnsi"/>
                <w:b/>
                <w:bCs/>
                <w:sz w:val="24"/>
                <w:szCs w:val="24"/>
              </w:rPr>
              <w:t xml:space="preserve">Cirugía </w:t>
            </w:r>
            <w:r w:rsidR="00F02A4A">
              <w:rPr>
                <w:rFonts w:eastAsiaTheme="minorHAnsi"/>
                <w:b/>
                <w:bCs/>
                <w:sz w:val="24"/>
                <w:szCs w:val="24"/>
              </w:rPr>
              <w:t>A</w:t>
            </w:r>
            <w:r w:rsidR="00F02A4A" w:rsidRPr="00D55405">
              <w:rPr>
                <w:rFonts w:eastAsiaTheme="minorHAnsi"/>
                <w:b/>
                <w:bCs/>
                <w:sz w:val="24"/>
                <w:szCs w:val="24"/>
              </w:rPr>
              <w:t>mbulatoria</w:t>
            </w:r>
          </w:p>
        </w:tc>
      </w:tr>
      <w:tr w:rsidR="005346AB" w:rsidRPr="00D55405" w14:paraId="4B60C0DB" w14:textId="77777777" w:rsidTr="002C6FA6">
        <w:trPr>
          <w:trHeight w:val="300"/>
        </w:trPr>
        <w:tc>
          <w:tcPr>
            <w:tcW w:w="3144" w:type="dxa"/>
            <w:shd w:val="clear" w:color="auto" w:fill="FFFFFF" w:themeFill="background1"/>
            <w:noWrap/>
            <w:hideMark/>
          </w:tcPr>
          <w:p w14:paraId="61F14160" w14:textId="77777777" w:rsidR="005346AB" w:rsidRPr="00D55405" w:rsidRDefault="005346AB" w:rsidP="002C6FA6">
            <w:pPr>
              <w:rPr>
                <w:rFonts w:eastAsiaTheme="minorHAnsi"/>
                <w:sz w:val="24"/>
                <w:szCs w:val="24"/>
              </w:rPr>
            </w:pPr>
            <w:r w:rsidRPr="00D55405">
              <w:rPr>
                <w:rFonts w:eastAsiaTheme="minorHAnsi"/>
                <w:sz w:val="24"/>
                <w:szCs w:val="24"/>
              </w:rPr>
              <w:t>Recuperación ambulatoria</w:t>
            </w:r>
          </w:p>
        </w:tc>
        <w:tc>
          <w:tcPr>
            <w:tcW w:w="929" w:type="dxa"/>
            <w:shd w:val="clear" w:color="auto" w:fill="FFFFFF" w:themeFill="background1"/>
            <w:noWrap/>
          </w:tcPr>
          <w:p w14:paraId="7F65E699" w14:textId="1C2C1442" w:rsidR="005346AB" w:rsidRPr="00D55405" w:rsidRDefault="00F02A4A" w:rsidP="002C6FA6">
            <w:pPr>
              <w:jc w:val="center"/>
              <w:rPr>
                <w:rFonts w:eastAsiaTheme="minorHAnsi"/>
                <w:sz w:val="24"/>
                <w:szCs w:val="24"/>
              </w:rPr>
            </w:pPr>
            <w:r>
              <w:rPr>
                <w:rFonts w:eastAsiaTheme="minorHAnsi"/>
                <w:sz w:val="24"/>
                <w:szCs w:val="24"/>
              </w:rPr>
              <w:t>3</w:t>
            </w:r>
          </w:p>
        </w:tc>
        <w:tc>
          <w:tcPr>
            <w:tcW w:w="929" w:type="dxa"/>
            <w:shd w:val="clear" w:color="auto" w:fill="FFFFFF" w:themeFill="background1"/>
          </w:tcPr>
          <w:p w14:paraId="034C7CEA" w14:textId="6211EAA9" w:rsidR="005346AB" w:rsidRPr="00D55405" w:rsidRDefault="00F02A4A" w:rsidP="002C6FA6">
            <w:pPr>
              <w:jc w:val="center"/>
              <w:rPr>
                <w:rFonts w:eastAsiaTheme="minorHAnsi"/>
                <w:sz w:val="24"/>
                <w:szCs w:val="24"/>
              </w:rPr>
            </w:pPr>
            <w:r>
              <w:rPr>
                <w:rFonts w:eastAsiaTheme="minorHAnsi"/>
                <w:sz w:val="24"/>
                <w:szCs w:val="24"/>
              </w:rPr>
              <w:t>3</w:t>
            </w:r>
          </w:p>
        </w:tc>
        <w:tc>
          <w:tcPr>
            <w:tcW w:w="929" w:type="dxa"/>
            <w:shd w:val="clear" w:color="auto" w:fill="FFFFFF" w:themeFill="background1"/>
          </w:tcPr>
          <w:p w14:paraId="2860BDE7" w14:textId="77777777" w:rsidR="005346AB" w:rsidRPr="00D55405" w:rsidRDefault="005346AB" w:rsidP="002C6FA6">
            <w:pPr>
              <w:jc w:val="center"/>
              <w:rPr>
                <w:rFonts w:eastAsiaTheme="minorHAnsi"/>
                <w:sz w:val="24"/>
                <w:szCs w:val="24"/>
              </w:rPr>
            </w:pPr>
            <w:r w:rsidRPr="00D55405">
              <w:rPr>
                <w:rFonts w:eastAsiaTheme="minorHAnsi"/>
                <w:sz w:val="24"/>
                <w:szCs w:val="24"/>
              </w:rPr>
              <w:t>6</w:t>
            </w:r>
          </w:p>
        </w:tc>
        <w:tc>
          <w:tcPr>
            <w:tcW w:w="929" w:type="dxa"/>
            <w:shd w:val="clear" w:color="auto" w:fill="FFFFFF" w:themeFill="background1"/>
          </w:tcPr>
          <w:p w14:paraId="226216CC" w14:textId="6464488F" w:rsidR="005346AB" w:rsidRPr="00BB4AC9" w:rsidRDefault="00F02A4A" w:rsidP="002C6FA6">
            <w:pPr>
              <w:jc w:val="center"/>
              <w:rPr>
                <w:rFonts w:eastAsiaTheme="minorHAnsi"/>
                <w:sz w:val="24"/>
                <w:szCs w:val="24"/>
              </w:rPr>
            </w:pPr>
            <w:r w:rsidRPr="00BB4AC9">
              <w:rPr>
                <w:rFonts w:eastAsiaTheme="minorHAnsi"/>
                <w:sz w:val="24"/>
                <w:szCs w:val="24"/>
              </w:rPr>
              <w:t>6</w:t>
            </w:r>
          </w:p>
        </w:tc>
        <w:tc>
          <w:tcPr>
            <w:tcW w:w="929" w:type="dxa"/>
            <w:shd w:val="clear" w:color="auto" w:fill="FFFFFF" w:themeFill="background1"/>
            <w:noWrap/>
          </w:tcPr>
          <w:p w14:paraId="28114C5A" w14:textId="764076C1" w:rsidR="005346AB" w:rsidRPr="00D55405" w:rsidRDefault="00F02A4A" w:rsidP="002C6FA6">
            <w:pPr>
              <w:jc w:val="center"/>
              <w:rPr>
                <w:rFonts w:eastAsiaTheme="minorHAnsi"/>
                <w:sz w:val="24"/>
                <w:szCs w:val="24"/>
              </w:rPr>
            </w:pPr>
            <w:r>
              <w:rPr>
                <w:rFonts w:eastAsiaTheme="minorHAnsi"/>
                <w:sz w:val="24"/>
                <w:szCs w:val="24"/>
              </w:rPr>
              <w:t>6</w:t>
            </w:r>
          </w:p>
        </w:tc>
        <w:tc>
          <w:tcPr>
            <w:tcW w:w="1039" w:type="dxa"/>
            <w:shd w:val="clear" w:color="auto" w:fill="FFFFFF" w:themeFill="background1"/>
            <w:noWrap/>
          </w:tcPr>
          <w:p w14:paraId="3AAAF409" w14:textId="2218BE08" w:rsidR="005346AB" w:rsidRPr="00D55405" w:rsidRDefault="00F02A4A" w:rsidP="002C6FA6">
            <w:pPr>
              <w:jc w:val="center"/>
              <w:rPr>
                <w:rFonts w:eastAsiaTheme="minorHAnsi"/>
                <w:sz w:val="24"/>
                <w:szCs w:val="24"/>
              </w:rPr>
            </w:pPr>
            <w:r>
              <w:rPr>
                <w:rFonts w:eastAsiaTheme="minorHAnsi"/>
                <w:sz w:val="24"/>
                <w:szCs w:val="24"/>
              </w:rPr>
              <w:t>6</w:t>
            </w:r>
          </w:p>
        </w:tc>
      </w:tr>
      <w:tr w:rsidR="005346AB" w:rsidRPr="00D55405" w14:paraId="77D98B86" w14:textId="77777777" w:rsidTr="002C6FA6">
        <w:trPr>
          <w:trHeight w:val="300"/>
        </w:trPr>
        <w:tc>
          <w:tcPr>
            <w:tcW w:w="3144" w:type="dxa"/>
            <w:shd w:val="clear" w:color="auto" w:fill="FFFFFF" w:themeFill="background1"/>
            <w:noWrap/>
            <w:hideMark/>
          </w:tcPr>
          <w:p w14:paraId="59D36541" w14:textId="562D74DD" w:rsidR="005346AB" w:rsidRPr="00D55405" w:rsidRDefault="005346AB" w:rsidP="002C6FA6">
            <w:pPr>
              <w:rPr>
                <w:rFonts w:eastAsiaTheme="minorHAnsi"/>
                <w:bCs/>
                <w:sz w:val="24"/>
                <w:szCs w:val="24"/>
              </w:rPr>
            </w:pPr>
            <w:r w:rsidRPr="00D55405">
              <w:rPr>
                <w:rFonts w:eastAsiaTheme="minorHAnsi"/>
                <w:bCs/>
                <w:sz w:val="24"/>
                <w:szCs w:val="24"/>
              </w:rPr>
              <w:t>Salas de cirugía</w:t>
            </w:r>
            <w:r w:rsidR="003C702E">
              <w:rPr>
                <w:rFonts w:eastAsiaTheme="minorHAnsi"/>
                <w:bCs/>
                <w:sz w:val="24"/>
                <w:szCs w:val="24"/>
              </w:rPr>
              <w:t xml:space="preserve"> ambulatoria</w:t>
            </w:r>
          </w:p>
        </w:tc>
        <w:tc>
          <w:tcPr>
            <w:tcW w:w="929" w:type="dxa"/>
            <w:shd w:val="clear" w:color="auto" w:fill="FFFFFF" w:themeFill="background1"/>
            <w:noWrap/>
          </w:tcPr>
          <w:p w14:paraId="1DE04455"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3FAA42ED"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01D653F8" w14:textId="2A3EEC62" w:rsidR="005346AB" w:rsidRPr="00D55405" w:rsidRDefault="00F02A4A" w:rsidP="002C6FA6">
            <w:pPr>
              <w:jc w:val="center"/>
              <w:rPr>
                <w:rFonts w:eastAsiaTheme="minorHAnsi"/>
                <w:sz w:val="24"/>
                <w:szCs w:val="24"/>
              </w:rPr>
            </w:pPr>
            <w:r>
              <w:rPr>
                <w:rFonts w:eastAsiaTheme="minorHAnsi"/>
                <w:sz w:val="24"/>
                <w:szCs w:val="24"/>
              </w:rPr>
              <w:t>1</w:t>
            </w:r>
          </w:p>
        </w:tc>
        <w:tc>
          <w:tcPr>
            <w:tcW w:w="929" w:type="dxa"/>
            <w:shd w:val="clear" w:color="auto" w:fill="FFFFFF" w:themeFill="background1"/>
          </w:tcPr>
          <w:p w14:paraId="16600AB7" w14:textId="4AFF3D46" w:rsidR="005346AB" w:rsidRPr="00D55405" w:rsidRDefault="00F02A4A" w:rsidP="002C6FA6">
            <w:pPr>
              <w:jc w:val="center"/>
              <w:rPr>
                <w:rFonts w:eastAsiaTheme="minorHAnsi"/>
                <w:sz w:val="24"/>
                <w:szCs w:val="24"/>
              </w:rPr>
            </w:pPr>
            <w:r>
              <w:rPr>
                <w:rFonts w:eastAsiaTheme="minorHAnsi"/>
                <w:sz w:val="24"/>
                <w:szCs w:val="24"/>
              </w:rPr>
              <w:t>1</w:t>
            </w:r>
          </w:p>
        </w:tc>
        <w:tc>
          <w:tcPr>
            <w:tcW w:w="929" w:type="dxa"/>
            <w:shd w:val="clear" w:color="auto" w:fill="FFFFFF" w:themeFill="background1"/>
            <w:noWrap/>
          </w:tcPr>
          <w:p w14:paraId="7D87DC1B" w14:textId="3CDE7FD2" w:rsidR="005346AB" w:rsidRPr="00D55405" w:rsidRDefault="00F02A4A" w:rsidP="002C6FA6">
            <w:pPr>
              <w:jc w:val="center"/>
              <w:rPr>
                <w:rFonts w:eastAsiaTheme="minorHAnsi"/>
                <w:sz w:val="24"/>
                <w:szCs w:val="24"/>
              </w:rPr>
            </w:pPr>
            <w:r>
              <w:rPr>
                <w:rFonts w:eastAsiaTheme="minorHAnsi"/>
                <w:sz w:val="24"/>
                <w:szCs w:val="24"/>
              </w:rPr>
              <w:t>1</w:t>
            </w:r>
          </w:p>
        </w:tc>
        <w:tc>
          <w:tcPr>
            <w:tcW w:w="1039" w:type="dxa"/>
            <w:shd w:val="clear" w:color="auto" w:fill="FFFFFF" w:themeFill="background1"/>
            <w:noWrap/>
          </w:tcPr>
          <w:p w14:paraId="6013EF8B" w14:textId="3EDA6984" w:rsidR="005346AB" w:rsidRPr="00D55405" w:rsidRDefault="00F02A4A" w:rsidP="002C6FA6">
            <w:pPr>
              <w:jc w:val="center"/>
              <w:rPr>
                <w:rFonts w:eastAsiaTheme="minorHAnsi"/>
                <w:sz w:val="24"/>
                <w:szCs w:val="24"/>
              </w:rPr>
            </w:pPr>
            <w:r>
              <w:rPr>
                <w:rFonts w:eastAsiaTheme="minorHAnsi"/>
                <w:sz w:val="24"/>
                <w:szCs w:val="24"/>
              </w:rPr>
              <w:t>1</w:t>
            </w:r>
          </w:p>
        </w:tc>
      </w:tr>
      <w:tr w:rsidR="005346AB" w:rsidRPr="00D55405" w14:paraId="6A5E23A2" w14:textId="77777777" w:rsidTr="002C6FA6">
        <w:trPr>
          <w:trHeight w:val="300"/>
        </w:trPr>
        <w:tc>
          <w:tcPr>
            <w:tcW w:w="3144" w:type="dxa"/>
            <w:shd w:val="clear" w:color="auto" w:fill="FFFFFF" w:themeFill="background1"/>
            <w:noWrap/>
            <w:hideMark/>
          </w:tcPr>
          <w:p w14:paraId="6FCA8053" w14:textId="77777777" w:rsidR="005346AB" w:rsidRPr="00D55405" w:rsidRDefault="005346AB" w:rsidP="002C6FA6">
            <w:pPr>
              <w:rPr>
                <w:rFonts w:eastAsiaTheme="minorHAnsi"/>
                <w:sz w:val="24"/>
                <w:szCs w:val="24"/>
              </w:rPr>
            </w:pPr>
            <w:r w:rsidRPr="00D55405">
              <w:rPr>
                <w:rFonts w:eastAsiaTheme="minorHAnsi"/>
                <w:sz w:val="24"/>
                <w:szCs w:val="24"/>
              </w:rPr>
              <w:t>Salas de procedimientos</w:t>
            </w:r>
          </w:p>
        </w:tc>
        <w:tc>
          <w:tcPr>
            <w:tcW w:w="929" w:type="dxa"/>
            <w:shd w:val="clear" w:color="auto" w:fill="FFFFFF" w:themeFill="background1"/>
            <w:noWrap/>
          </w:tcPr>
          <w:p w14:paraId="46A9D8AD" w14:textId="77777777" w:rsidR="005346AB" w:rsidRPr="00D55405" w:rsidRDefault="005346AB" w:rsidP="002C6FA6">
            <w:pPr>
              <w:jc w:val="center"/>
              <w:rPr>
                <w:rFonts w:eastAsiaTheme="minorHAnsi"/>
                <w:sz w:val="24"/>
                <w:szCs w:val="24"/>
              </w:rPr>
            </w:pPr>
            <w:r w:rsidRPr="00D55405">
              <w:rPr>
                <w:rFonts w:eastAsiaTheme="minorHAnsi"/>
                <w:sz w:val="24"/>
                <w:szCs w:val="24"/>
              </w:rPr>
              <w:t>0</w:t>
            </w:r>
          </w:p>
        </w:tc>
        <w:tc>
          <w:tcPr>
            <w:tcW w:w="929" w:type="dxa"/>
            <w:shd w:val="clear" w:color="auto" w:fill="FFFFFF" w:themeFill="background1"/>
          </w:tcPr>
          <w:p w14:paraId="7CEA4DAB" w14:textId="77777777" w:rsidR="005346AB" w:rsidRPr="00D55405" w:rsidRDefault="005346AB" w:rsidP="002C6FA6">
            <w:pPr>
              <w:jc w:val="center"/>
              <w:rPr>
                <w:rFonts w:eastAsiaTheme="minorHAnsi"/>
                <w:sz w:val="24"/>
                <w:szCs w:val="24"/>
              </w:rPr>
            </w:pPr>
            <w:r w:rsidRPr="00D55405">
              <w:rPr>
                <w:rFonts w:eastAsiaTheme="minorHAnsi"/>
                <w:sz w:val="24"/>
                <w:szCs w:val="24"/>
              </w:rPr>
              <w:t>0</w:t>
            </w:r>
          </w:p>
        </w:tc>
        <w:tc>
          <w:tcPr>
            <w:tcW w:w="929" w:type="dxa"/>
            <w:shd w:val="clear" w:color="auto" w:fill="FFFFFF" w:themeFill="background1"/>
          </w:tcPr>
          <w:p w14:paraId="43B29DBF" w14:textId="5C0EB8B4" w:rsidR="005346AB" w:rsidRPr="00D55405" w:rsidRDefault="00F02A4A" w:rsidP="002C6FA6">
            <w:pPr>
              <w:jc w:val="center"/>
              <w:rPr>
                <w:rFonts w:eastAsiaTheme="minorHAnsi"/>
                <w:b/>
                <w:sz w:val="24"/>
                <w:szCs w:val="24"/>
              </w:rPr>
            </w:pPr>
            <w:r w:rsidRPr="00BB4AC9">
              <w:rPr>
                <w:rFonts w:eastAsiaTheme="minorHAnsi"/>
                <w:sz w:val="24"/>
                <w:szCs w:val="24"/>
              </w:rPr>
              <w:t>1</w:t>
            </w:r>
          </w:p>
        </w:tc>
        <w:tc>
          <w:tcPr>
            <w:tcW w:w="929" w:type="dxa"/>
            <w:shd w:val="clear" w:color="auto" w:fill="FFFFFF" w:themeFill="background1"/>
          </w:tcPr>
          <w:p w14:paraId="365A6F58"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noWrap/>
          </w:tcPr>
          <w:p w14:paraId="466E5D55"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1039" w:type="dxa"/>
            <w:shd w:val="clear" w:color="auto" w:fill="FFFFFF" w:themeFill="background1"/>
            <w:noWrap/>
          </w:tcPr>
          <w:p w14:paraId="12FF61F8"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r>
      <w:tr w:rsidR="00F02A4A" w:rsidRPr="00D55405" w14:paraId="285E8FF9" w14:textId="77777777" w:rsidTr="00BB4AC9">
        <w:trPr>
          <w:trHeight w:val="300"/>
        </w:trPr>
        <w:tc>
          <w:tcPr>
            <w:tcW w:w="8828" w:type="dxa"/>
            <w:gridSpan w:val="7"/>
            <w:shd w:val="clear" w:color="auto" w:fill="D9D9D9" w:themeFill="background1" w:themeFillShade="D9"/>
            <w:noWrap/>
          </w:tcPr>
          <w:p w14:paraId="18D46CCC" w14:textId="66956B5E" w:rsidR="00F02A4A" w:rsidRPr="00D55405" w:rsidRDefault="00F02A4A" w:rsidP="00BB4AC9">
            <w:pPr>
              <w:rPr>
                <w:rFonts w:eastAsiaTheme="minorHAnsi"/>
                <w:sz w:val="24"/>
                <w:szCs w:val="24"/>
              </w:rPr>
            </w:pPr>
            <w:r w:rsidRPr="00BB4AC9">
              <w:rPr>
                <w:rFonts w:eastAsiaTheme="minorHAnsi"/>
                <w:b/>
                <w:sz w:val="24"/>
                <w:szCs w:val="24"/>
              </w:rPr>
              <w:t>Endoscopías</w:t>
            </w:r>
          </w:p>
        </w:tc>
      </w:tr>
      <w:tr w:rsidR="005346AB" w:rsidRPr="00D55405" w14:paraId="284F47C9" w14:textId="77777777" w:rsidTr="002C6FA6">
        <w:trPr>
          <w:trHeight w:val="300"/>
        </w:trPr>
        <w:tc>
          <w:tcPr>
            <w:tcW w:w="3144" w:type="dxa"/>
            <w:shd w:val="clear" w:color="auto" w:fill="FFFFFF" w:themeFill="background1"/>
            <w:noWrap/>
            <w:hideMark/>
          </w:tcPr>
          <w:p w14:paraId="3889F510" w14:textId="77777777" w:rsidR="005346AB" w:rsidRPr="00D55405" w:rsidRDefault="005346AB" w:rsidP="002C6FA6">
            <w:pPr>
              <w:rPr>
                <w:rFonts w:eastAsiaTheme="minorHAnsi"/>
                <w:sz w:val="24"/>
                <w:szCs w:val="24"/>
              </w:rPr>
            </w:pPr>
            <w:r w:rsidRPr="00D55405">
              <w:rPr>
                <w:rFonts w:eastAsiaTheme="minorHAnsi"/>
                <w:sz w:val="24"/>
                <w:szCs w:val="24"/>
              </w:rPr>
              <w:t>Endoscopias altas</w:t>
            </w:r>
          </w:p>
        </w:tc>
        <w:tc>
          <w:tcPr>
            <w:tcW w:w="929" w:type="dxa"/>
            <w:shd w:val="clear" w:color="auto" w:fill="FFFFFF" w:themeFill="background1"/>
            <w:noWrap/>
          </w:tcPr>
          <w:p w14:paraId="1F8B4047"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3C2DB8FD"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411E898B"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4B8F65D9"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noWrap/>
          </w:tcPr>
          <w:p w14:paraId="57431331"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1039" w:type="dxa"/>
            <w:shd w:val="clear" w:color="auto" w:fill="FFFFFF" w:themeFill="background1"/>
            <w:noWrap/>
          </w:tcPr>
          <w:p w14:paraId="43442514"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r>
      <w:tr w:rsidR="005346AB" w:rsidRPr="00D55405" w14:paraId="4A332B0A" w14:textId="77777777" w:rsidTr="002C6FA6">
        <w:trPr>
          <w:trHeight w:val="300"/>
        </w:trPr>
        <w:tc>
          <w:tcPr>
            <w:tcW w:w="3144" w:type="dxa"/>
            <w:shd w:val="clear" w:color="auto" w:fill="FFFFFF" w:themeFill="background1"/>
            <w:noWrap/>
            <w:hideMark/>
          </w:tcPr>
          <w:p w14:paraId="0481A37E" w14:textId="77777777" w:rsidR="005346AB" w:rsidRPr="00D55405" w:rsidRDefault="005346AB" w:rsidP="002C6FA6">
            <w:pPr>
              <w:rPr>
                <w:rFonts w:eastAsiaTheme="minorHAnsi"/>
                <w:sz w:val="24"/>
                <w:szCs w:val="24"/>
              </w:rPr>
            </w:pPr>
            <w:r w:rsidRPr="00D55405">
              <w:rPr>
                <w:rFonts w:eastAsiaTheme="minorHAnsi"/>
                <w:sz w:val="24"/>
                <w:szCs w:val="24"/>
              </w:rPr>
              <w:t>Endoscopias bajas</w:t>
            </w:r>
          </w:p>
        </w:tc>
        <w:tc>
          <w:tcPr>
            <w:tcW w:w="929" w:type="dxa"/>
            <w:shd w:val="clear" w:color="auto" w:fill="FFFFFF" w:themeFill="background1"/>
            <w:noWrap/>
          </w:tcPr>
          <w:p w14:paraId="7C69D876"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03A20FD9"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7B469760"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tcPr>
          <w:p w14:paraId="5E2A29C5"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929" w:type="dxa"/>
            <w:shd w:val="clear" w:color="auto" w:fill="FFFFFF" w:themeFill="background1"/>
            <w:noWrap/>
          </w:tcPr>
          <w:p w14:paraId="129159FD"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c>
          <w:tcPr>
            <w:tcW w:w="1039" w:type="dxa"/>
            <w:shd w:val="clear" w:color="auto" w:fill="FFFFFF" w:themeFill="background1"/>
            <w:noWrap/>
          </w:tcPr>
          <w:p w14:paraId="6D35F634" w14:textId="77777777" w:rsidR="005346AB" w:rsidRPr="00D55405" w:rsidRDefault="005346AB" w:rsidP="002C6FA6">
            <w:pPr>
              <w:jc w:val="center"/>
              <w:rPr>
                <w:rFonts w:eastAsiaTheme="minorHAnsi"/>
                <w:sz w:val="24"/>
                <w:szCs w:val="24"/>
              </w:rPr>
            </w:pPr>
            <w:r w:rsidRPr="00D55405">
              <w:rPr>
                <w:rFonts w:eastAsiaTheme="minorHAnsi"/>
                <w:sz w:val="24"/>
                <w:szCs w:val="24"/>
              </w:rPr>
              <w:t>1</w:t>
            </w:r>
          </w:p>
        </w:tc>
      </w:tr>
      <w:tr w:rsidR="005346AB" w:rsidRPr="00D55405" w14:paraId="316829BF" w14:textId="77777777" w:rsidTr="00BB4AC9">
        <w:trPr>
          <w:trHeight w:val="300"/>
        </w:trPr>
        <w:tc>
          <w:tcPr>
            <w:tcW w:w="8828" w:type="dxa"/>
            <w:gridSpan w:val="7"/>
            <w:shd w:val="clear" w:color="auto" w:fill="D9D9D9" w:themeFill="background1" w:themeFillShade="D9"/>
          </w:tcPr>
          <w:p w14:paraId="28070C1B" w14:textId="77777777" w:rsidR="005346AB" w:rsidRPr="00D55405" w:rsidRDefault="005346AB" w:rsidP="002C6FA6">
            <w:pPr>
              <w:rPr>
                <w:rFonts w:eastAsiaTheme="minorHAnsi"/>
                <w:sz w:val="24"/>
                <w:szCs w:val="24"/>
              </w:rPr>
            </w:pPr>
            <w:r w:rsidRPr="00D55405">
              <w:rPr>
                <w:rFonts w:eastAsiaTheme="minorHAnsi"/>
                <w:b/>
                <w:bCs/>
                <w:sz w:val="24"/>
                <w:szCs w:val="24"/>
              </w:rPr>
              <w:t>Unidad de Cuidados Intensivos</w:t>
            </w:r>
          </w:p>
        </w:tc>
      </w:tr>
      <w:tr w:rsidR="005346AB" w:rsidRPr="00D55405" w14:paraId="08F3C452" w14:textId="77777777" w:rsidTr="002C6FA6">
        <w:trPr>
          <w:trHeight w:val="300"/>
        </w:trPr>
        <w:tc>
          <w:tcPr>
            <w:tcW w:w="3144" w:type="dxa"/>
            <w:shd w:val="clear" w:color="auto" w:fill="FFFFFF" w:themeFill="background1"/>
            <w:noWrap/>
            <w:hideMark/>
          </w:tcPr>
          <w:p w14:paraId="0416583C" w14:textId="77777777" w:rsidR="005346AB" w:rsidRPr="00D55405" w:rsidRDefault="005346AB" w:rsidP="002C6FA6">
            <w:pPr>
              <w:rPr>
                <w:rFonts w:eastAsiaTheme="minorHAnsi"/>
                <w:sz w:val="24"/>
                <w:szCs w:val="24"/>
              </w:rPr>
            </w:pPr>
            <w:r w:rsidRPr="00D55405">
              <w:rPr>
                <w:rFonts w:eastAsiaTheme="minorHAnsi"/>
                <w:sz w:val="24"/>
                <w:szCs w:val="24"/>
              </w:rPr>
              <w:t>Camas UCI adultos</w:t>
            </w:r>
          </w:p>
        </w:tc>
        <w:tc>
          <w:tcPr>
            <w:tcW w:w="929" w:type="dxa"/>
            <w:shd w:val="clear" w:color="auto" w:fill="FFFFFF" w:themeFill="background1"/>
            <w:noWrap/>
          </w:tcPr>
          <w:p w14:paraId="6843B316" w14:textId="77777777" w:rsidR="005346AB" w:rsidRPr="00D55405" w:rsidRDefault="005346AB" w:rsidP="002C6FA6">
            <w:pPr>
              <w:jc w:val="center"/>
              <w:rPr>
                <w:rFonts w:eastAsiaTheme="minorHAnsi"/>
                <w:sz w:val="24"/>
                <w:szCs w:val="24"/>
              </w:rPr>
            </w:pPr>
            <w:r w:rsidRPr="00D55405">
              <w:rPr>
                <w:rFonts w:eastAsiaTheme="minorHAnsi"/>
                <w:sz w:val="24"/>
                <w:szCs w:val="24"/>
              </w:rPr>
              <w:t>0</w:t>
            </w:r>
          </w:p>
        </w:tc>
        <w:tc>
          <w:tcPr>
            <w:tcW w:w="929" w:type="dxa"/>
            <w:shd w:val="clear" w:color="auto" w:fill="FFFFFF" w:themeFill="background1"/>
          </w:tcPr>
          <w:p w14:paraId="083A432A"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tcPr>
          <w:p w14:paraId="3E2F5283"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tcPr>
          <w:p w14:paraId="387D4488"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noWrap/>
          </w:tcPr>
          <w:p w14:paraId="38BAE02F" w14:textId="3BD0C3BB" w:rsidR="005346AB" w:rsidRPr="00D55405" w:rsidRDefault="004B5895" w:rsidP="002C6FA6">
            <w:pPr>
              <w:jc w:val="center"/>
              <w:rPr>
                <w:rFonts w:eastAsiaTheme="minorHAnsi"/>
                <w:sz w:val="24"/>
                <w:szCs w:val="24"/>
              </w:rPr>
            </w:pPr>
            <w:r>
              <w:rPr>
                <w:rFonts w:eastAsiaTheme="minorHAnsi"/>
                <w:sz w:val="24"/>
                <w:szCs w:val="24"/>
              </w:rPr>
              <w:t>5</w:t>
            </w:r>
          </w:p>
        </w:tc>
        <w:tc>
          <w:tcPr>
            <w:tcW w:w="1039" w:type="dxa"/>
            <w:shd w:val="clear" w:color="auto" w:fill="FFFFFF" w:themeFill="background1"/>
            <w:noWrap/>
          </w:tcPr>
          <w:p w14:paraId="74374F8D" w14:textId="52F1BDD1" w:rsidR="005346AB" w:rsidRPr="00D55405" w:rsidRDefault="004B5895" w:rsidP="002C6FA6">
            <w:pPr>
              <w:jc w:val="center"/>
              <w:rPr>
                <w:rFonts w:eastAsiaTheme="minorHAnsi"/>
                <w:sz w:val="24"/>
                <w:szCs w:val="24"/>
              </w:rPr>
            </w:pPr>
            <w:r>
              <w:rPr>
                <w:rFonts w:eastAsiaTheme="minorHAnsi"/>
                <w:sz w:val="24"/>
                <w:szCs w:val="24"/>
              </w:rPr>
              <w:t>5</w:t>
            </w:r>
          </w:p>
        </w:tc>
      </w:tr>
      <w:tr w:rsidR="005346AB" w:rsidRPr="00D55405" w14:paraId="4FC8A034" w14:textId="77777777" w:rsidTr="002C6FA6">
        <w:trPr>
          <w:trHeight w:val="300"/>
        </w:trPr>
        <w:tc>
          <w:tcPr>
            <w:tcW w:w="3144" w:type="dxa"/>
            <w:shd w:val="clear" w:color="auto" w:fill="FFFFFF" w:themeFill="background1"/>
            <w:noWrap/>
            <w:hideMark/>
          </w:tcPr>
          <w:p w14:paraId="0ABF2714" w14:textId="77777777" w:rsidR="005346AB" w:rsidRPr="00D55405" w:rsidRDefault="005346AB" w:rsidP="002C6FA6">
            <w:pPr>
              <w:rPr>
                <w:rFonts w:eastAsiaTheme="minorHAnsi"/>
                <w:sz w:val="24"/>
                <w:szCs w:val="24"/>
              </w:rPr>
            </w:pPr>
            <w:r w:rsidRPr="00D55405">
              <w:rPr>
                <w:rFonts w:eastAsiaTheme="minorHAnsi"/>
                <w:sz w:val="24"/>
                <w:szCs w:val="24"/>
              </w:rPr>
              <w:t>Camas UCI pediatría</w:t>
            </w:r>
          </w:p>
        </w:tc>
        <w:tc>
          <w:tcPr>
            <w:tcW w:w="929" w:type="dxa"/>
            <w:shd w:val="clear" w:color="auto" w:fill="FFFFFF" w:themeFill="background1"/>
            <w:noWrap/>
          </w:tcPr>
          <w:p w14:paraId="624AE0F6" w14:textId="77777777" w:rsidR="005346AB" w:rsidRPr="00D55405" w:rsidRDefault="005346AB" w:rsidP="002C6FA6">
            <w:pPr>
              <w:jc w:val="center"/>
              <w:rPr>
                <w:rFonts w:eastAsiaTheme="minorHAnsi"/>
                <w:sz w:val="24"/>
                <w:szCs w:val="24"/>
              </w:rPr>
            </w:pPr>
            <w:r w:rsidRPr="00D55405">
              <w:rPr>
                <w:rFonts w:eastAsiaTheme="minorHAnsi"/>
                <w:sz w:val="24"/>
                <w:szCs w:val="24"/>
              </w:rPr>
              <w:t>0</w:t>
            </w:r>
          </w:p>
        </w:tc>
        <w:tc>
          <w:tcPr>
            <w:tcW w:w="929" w:type="dxa"/>
            <w:shd w:val="clear" w:color="auto" w:fill="FFFFFF" w:themeFill="background1"/>
          </w:tcPr>
          <w:p w14:paraId="6DA52E22" w14:textId="77777777" w:rsidR="005346AB" w:rsidRPr="00D55405" w:rsidRDefault="005346AB" w:rsidP="002C6FA6">
            <w:pPr>
              <w:jc w:val="center"/>
              <w:rPr>
                <w:rFonts w:eastAsiaTheme="minorHAnsi"/>
                <w:sz w:val="24"/>
                <w:szCs w:val="24"/>
              </w:rPr>
            </w:pPr>
            <w:r w:rsidRPr="00D55405">
              <w:rPr>
                <w:rFonts w:eastAsiaTheme="minorHAnsi"/>
                <w:sz w:val="24"/>
                <w:szCs w:val="24"/>
              </w:rPr>
              <w:t>2</w:t>
            </w:r>
          </w:p>
        </w:tc>
        <w:tc>
          <w:tcPr>
            <w:tcW w:w="929" w:type="dxa"/>
            <w:shd w:val="clear" w:color="auto" w:fill="FFFFFF" w:themeFill="background1"/>
          </w:tcPr>
          <w:p w14:paraId="74E7B659" w14:textId="77777777" w:rsidR="005346AB" w:rsidRPr="00D55405" w:rsidRDefault="005346AB" w:rsidP="002C6FA6">
            <w:pPr>
              <w:jc w:val="center"/>
              <w:rPr>
                <w:rFonts w:eastAsiaTheme="minorHAnsi"/>
                <w:sz w:val="24"/>
                <w:szCs w:val="24"/>
              </w:rPr>
            </w:pPr>
            <w:r w:rsidRPr="00D55405">
              <w:rPr>
                <w:rFonts w:eastAsiaTheme="minorHAnsi"/>
                <w:sz w:val="24"/>
                <w:szCs w:val="24"/>
              </w:rPr>
              <w:t>2</w:t>
            </w:r>
          </w:p>
        </w:tc>
        <w:tc>
          <w:tcPr>
            <w:tcW w:w="929" w:type="dxa"/>
            <w:shd w:val="clear" w:color="auto" w:fill="FFFFFF" w:themeFill="background1"/>
          </w:tcPr>
          <w:p w14:paraId="784B7907" w14:textId="77777777" w:rsidR="005346AB" w:rsidRPr="00D55405" w:rsidRDefault="005346AB" w:rsidP="002C6FA6">
            <w:pPr>
              <w:jc w:val="center"/>
              <w:rPr>
                <w:rFonts w:eastAsiaTheme="minorHAnsi"/>
                <w:sz w:val="24"/>
                <w:szCs w:val="24"/>
              </w:rPr>
            </w:pPr>
            <w:r w:rsidRPr="00D55405">
              <w:rPr>
                <w:rFonts w:eastAsiaTheme="minorHAnsi"/>
                <w:sz w:val="24"/>
                <w:szCs w:val="24"/>
              </w:rPr>
              <w:t>2</w:t>
            </w:r>
          </w:p>
        </w:tc>
        <w:tc>
          <w:tcPr>
            <w:tcW w:w="929" w:type="dxa"/>
            <w:shd w:val="clear" w:color="auto" w:fill="FFFFFF" w:themeFill="background1"/>
            <w:noWrap/>
          </w:tcPr>
          <w:p w14:paraId="026EF5C3" w14:textId="1F0BCF72" w:rsidR="005346AB" w:rsidRPr="00D55405" w:rsidRDefault="004B5895" w:rsidP="002C6FA6">
            <w:pPr>
              <w:jc w:val="center"/>
              <w:rPr>
                <w:rFonts w:eastAsiaTheme="minorHAnsi"/>
                <w:sz w:val="24"/>
                <w:szCs w:val="24"/>
              </w:rPr>
            </w:pPr>
            <w:r>
              <w:rPr>
                <w:rFonts w:eastAsiaTheme="minorHAnsi"/>
                <w:sz w:val="24"/>
                <w:szCs w:val="24"/>
              </w:rPr>
              <w:t>3</w:t>
            </w:r>
          </w:p>
        </w:tc>
        <w:tc>
          <w:tcPr>
            <w:tcW w:w="1039" w:type="dxa"/>
            <w:shd w:val="clear" w:color="auto" w:fill="FFFFFF" w:themeFill="background1"/>
            <w:noWrap/>
          </w:tcPr>
          <w:p w14:paraId="75D6E2D3" w14:textId="23221E0F" w:rsidR="005346AB" w:rsidRPr="00D55405" w:rsidRDefault="004B5895" w:rsidP="002C6FA6">
            <w:pPr>
              <w:jc w:val="center"/>
              <w:rPr>
                <w:rFonts w:eastAsiaTheme="minorHAnsi"/>
                <w:sz w:val="24"/>
                <w:szCs w:val="24"/>
              </w:rPr>
            </w:pPr>
            <w:r>
              <w:rPr>
                <w:rFonts w:eastAsiaTheme="minorHAnsi"/>
                <w:sz w:val="24"/>
                <w:szCs w:val="24"/>
              </w:rPr>
              <w:t>3</w:t>
            </w:r>
          </w:p>
        </w:tc>
      </w:tr>
      <w:tr w:rsidR="005346AB" w:rsidRPr="00D55405" w14:paraId="3FDB86FC" w14:textId="77777777" w:rsidTr="002C6FA6">
        <w:trPr>
          <w:trHeight w:val="300"/>
        </w:trPr>
        <w:tc>
          <w:tcPr>
            <w:tcW w:w="3144" w:type="dxa"/>
            <w:shd w:val="clear" w:color="auto" w:fill="FFFFFF" w:themeFill="background1"/>
            <w:noWrap/>
            <w:hideMark/>
          </w:tcPr>
          <w:p w14:paraId="5EB6DCDB" w14:textId="77777777" w:rsidR="005346AB" w:rsidRPr="00D55405" w:rsidRDefault="005346AB" w:rsidP="002C6FA6">
            <w:pPr>
              <w:rPr>
                <w:rFonts w:eastAsiaTheme="minorHAnsi"/>
                <w:sz w:val="24"/>
                <w:szCs w:val="24"/>
              </w:rPr>
            </w:pPr>
            <w:r w:rsidRPr="00D55405">
              <w:rPr>
                <w:rFonts w:eastAsiaTheme="minorHAnsi"/>
                <w:sz w:val="24"/>
                <w:szCs w:val="24"/>
              </w:rPr>
              <w:t>Camas UCI neonatos</w:t>
            </w:r>
          </w:p>
        </w:tc>
        <w:tc>
          <w:tcPr>
            <w:tcW w:w="929" w:type="dxa"/>
            <w:shd w:val="clear" w:color="auto" w:fill="FFFFFF" w:themeFill="background1"/>
            <w:noWrap/>
          </w:tcPr>
          <w:p w14:paraId="2843A1F7" w14:textId="77777777" w:rsidR="005346AB" w:rsidRPr="00D55405" w:rsidRDefault="005346AB" w:rsidP="002C6FA6">
            <w:pPr>
              <w:jc w:val="center"/>
              <w:rPr>
                <w:rFonts w:eastAsiaTheme="minorHAnsi"/>
                <w:sz w:val="24"/>
                <w:szCs w:val="24"/>
              </w:rPr>
            </w:pPr>
            <w:r w:rsidRPr="00D55405">
              <w:rPr>
                <w:rFonts w:eastAsiaTheme="minorHAnsi"/>
                <w:sz w:val="24"/>
                <w:szCs w:val="24"/>
              </w:rPr>
              <w:t>0</w:t>
            </w:r>
          </w:p>
        </w:tc>
        <w:tc>
          <w:tcPr>
            <w:tcW w:w="929" w:type="dxa"/>
            <w:shd w:val="clear" w:color="auto" w:fill="FFFFFF" w:themeFill="background1"/>
          </w:tcPr>
          <w:p w14:paraId="45A9437E"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tcPr>
          <w:p w14:paraId="098F0C8C"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tcPr>
          <w:p w14:paraId="4FE10D2F"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noWrap/>
          </w:tcPr>
          <w:p w14:paraId="07C39201"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1039" w:type="dxa"/>
            <w:shd w:val="clear" w:color="auto" w:fill="FFFFFF" w:themeFill="background1"/>
            <w:noWrap/>
          </w:tcPr>
          <w:p w14:paraId="74C4E03D"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r>
      <w:tr w:rsidR="005346AB" w:rsidRPr="00D55405" w14:paraId="2FF15CCF" w14:textId="77777777" w:rsidTr="00BB4AC9">
        <w:trPr>
          <w:trHeight w:val="300"/>
        </w:trPr>
        <w:tc>
          <w:tcPr>
            <w:tcW w:w="8828" w:type="dxa"/>
            <w:gridSpan w:val="7"/>
            <w:shd w:val="clear" w:color="auto" w:fill="D9D9D9" w:themeFill="background1" w:themeFillShade="D9"/>
          </w:tcPr>
          <w:p w14:paraId="63D65114" w14:textId="77777777" w:rsidR="005346AB" w:rsidRPr="00D55405" w:rsidRDefault="005346AB" w:rsidP="002C6FA6">
            <w:pPr>
              <w:rPr>
                <w:rFonts w:eastAsiaTheme="minorHAnsi"/>
                <w:b/>
                <w:sz w:val="24"/>
                <w:szCs w:val="24"/>
              </w:rPr>
            </w:pPr>
            <w:r w:rsidRPr="00D55405">
              <w:rPr>
                <w:rFonts w:eastAsiaTheme="minorHAnsi"/>
                <w:b/>
                <w:sz w:val="24"/>
                <w:szCs w:val="24"/>
              </w:rPr>
              <w:t>Hospitalización</w:t>
            </w:r>
          </w:p>
        </w:tc>
      </w:tr>
      <w:tr w:rsidR="005346AB" w:rsidRPr="00D55405" w14:paraId="28E67785" w14:textId="77777777" w:rsidTr="002C6FA6">
        <w:trPr>
          <w:trHeight w:val="300"/>
        </w:trPr>
        <w:tc>
          <w:tcPr>
            <w:tcW w:w="3144" w:type="dxa"/>
            <w:shd w:val="clear" w:color="auto" w:fill="FFFFFF" w:themeFill="background1"/>
            <w:noWrap/>
          </w:tcPr>
          <w:p w14:paraId="5982444B" w14:textId="77777777" w:rsidR="005346AB" w:rsidRPr="00D55405" w:rsidRDefault="005346AB" w:rsidP="002C6FA6">
            <w:pPr>
              <w:rPr>
                <w:rFonts w:eastAsiaTheme="minorHAnsi"/>
                <w:sz w:val="24"/>
                <w:szCs w:val="24"/>
              </w:rPr>
            </w:pPr>
            <w:r w:rsidRPr="00D55405">
              <w:rPr>
                <w:rFonts w:eastAsiaTheme="minorHAnsi"/>
                <w:sz w:val="24"/>
                <w:szCs w:val="24"/>
              </w:rPr>
              <w:lastRenderedPageBreak/>
              <w:t>Camas Medicina Interna</w:t>
            </w:r>
          </w:p>
        </w:tc>
        <w:tc>
          <w:tcPr>
            <w:tcW w:w="929" w:type="dxa"/>
            <w:shd w:val="clear" w:color="auto" w:fill="FFFFFF" w:themeFill="background1"/>
            <w:noWrap/>
          </w:tcPr>
          <w:p w14:paraId="7582DBF1" w14:textId="77777777" w:rsidR="005346AB" w:rsidRPr="00D55405" w:rsidRDefault="005346AB" w:rsidP="002C6FA6">
            <w:pPr>
              <w:jc w:val="center"/>
              <w:rPr>
                <w:rFonts w:eastAsiaTheme="minorHAnsi"/>
                <w:sz w:val="24"/>
                <w:szCs w:val="24"/>
              </w:rPr>
            </w:pPr>
            <w:r w:rsidRPr="00D55405">
              <w:rPr>
                <w:rFonts w:eastAsiaTheme="minorHAnsi"/>
                <w:sz w:val="24"/>
                <w:szCs w:val="24"/>
              </w:rPr>
              <w:t>37</w:t>
            </w:r>
          </w:p>
        </w:tc>
        <w:tc>
          <w:tcPr>
            <w:tcW w:w="929" w:type="dxa"/>
            <w:shd w:val="clear" w:color="auto" w:fill="FFFFFF" w:themeFill="background1"/>
          </w:tcPr>
          <w:p w14:paraId="383C9F91" w14:textId="77777777" w:rsidR="005346AB" w:rsidRPr="00D55405" w:rsidRDefault="005346AB" w:rsidP="002C6FA6">
            <w:pPr>
              <w:jc w:val="center"/>
              <w:rPr>
                <w:rFonts w:eastAsiaTheme="minorHAnsi"/>
                <w:sz w:val="24"/>
                <w:szCs w:val="24"/>
              </w:rPr>
            </w:pPr>
            <w:r w:rsidRPr="00D55405">
              <w:rPr>
                <w:rFonts w:eastAsiaTheme="minorHAnsi"/>
                <w:sz w:val="24"/>
                <w:szCs w:val="24"/>
              </w:rPr>
              <w:t>41</w:t>
            </w:r>
          </w:p>
        </w:tc>
        <w:tc>
          <w:tcPr>
            <w:tcW w:w="929" w:type="dxa"/>
            <w:shd w:val="clear" w:color="auto" w:fill="FFFFFF" w:themeFill="background1"/>
          </w:tcPr>
          <w:p w14:paraId="08C250A0" w14:textId="77777777" w:rsidR="005346AB" w:rsidRPr="00D55405" w:rsidRDefault="005346AB" w:rsidP="002C6FA6">
            <w:pPr>
              <w:jc w:val="center"/>
              <w:rPr>
                <w:rFonts w:eastAsiaTheme="minorHAnsi"/>
                <w:sz w:val="24"/>
                <w:szCs w:val="24"/>
              </w:rPr>
            </w:pPr>
            <w:r w:rsidRPr="00D55405">
              <w:rPr>
                <w:rFonts w:eastAsiaTheme="minorHAnsi"/>
                <w:sz w:val="24"/>
                <w:szCs w:val="24"/>
              </w:rPr>
              <w:t>45</w:t>
            </w:r>
          </w:p>
        </w:tc>
        <w:tc>
          <w:tcPr>
            <w:tcW w:w="929" w:type="dxa"/>
            <w:shd w:val="clear" w:color="auto" w:fill="FFFFFF" w:themeFill="background1"/>
          </w:tcPr>
          <w:p w14:paraId="219BC086" w14:textId="77777777" w:rsidR="005346AB" w:rsidRPr="00D55405" w:rsidRDefault="005346AB" w:rsidP="002C6FA6">
            <w:pPr>
              <w:jc w:val="center"/>
              <w:rPr>
                <w:rFonts w:eastAsiaTheme="minorHAnsi"/>
                <w:sz w:val="24"/>
                <w:szCs w:val="24"/>
              </w:rPr>
            </w:pPr>
            <w:r w:rsidRPr="00D55405">
              <w:rPr>
                <w:rFonts w:eastAsiaTheme="minorHAnsi"/>
                <w:sz w:val="24"/>
                <w:szCs w:val="24"/>
              </w:rPr>
              <w:t>49</w:t>
            </w:r>
          </w:p>
        </w:tc>
        <w:tc>
          <w:tcPr>
            <w:tcW w:w="929" w:type="dxa"/>
            <w:shd w:val="clear" w:color="auto" w:fill="FFFFFF" w:themeFill="background1"/>
            <w:noWrap/>
          </w:tcPr>
          <w:p w14:paraId="6F35A992" w14:textId="77777777" w:rsidR="005346AB" w:rsidRPr="00D55405" w:rsidRDefault="005346AB" w:rsidP="002C6FA6">
            <w:pPr>
              <w:jc w:val="center"/>
              <w:rPr>
                <w:rFonts w:eastAsiaTheme="minorHAnsi"/>
                <w:sz w:val="24"/>
                <w:szCs w:val="24"/>
              </w:rPr>
            </w:pPr>
            <w:r w:rsidRPr="00D55405">
              <w:rPr>
                <w:rFonts w:eastAsiaTheme="minorHAnsi"/>
                <w:sz w:val="24"/>
                <w:szCs w:val="24"/>
              </w:rPr>
              <w:t>53</w:t>
            </w:r>
          </w:p>
        </w:tc>
        <w:tc>
          <w:tcPr>
            <w:tcW w:w="1039" w:type="dxa"/>
            <w:shd w:val="clear" w:color="auto" w:fill="FFFFFF" w:themeFill="background1"/>
            <w:noWrap/>
          </w:tcPr>
          <w:p w14:paraId="78B73E85" w14:textId="77777777" w:rsidR="005346AB" w:rsidRPr="00D55405" w:rsidRDefault="005346AB" w:rsidP="002C6FA6">
            <w:pPr>
              <w:jc w:val="center"/>
              <w:rPr>
                <w:rFonts w:eastAsiaTheme="minorHAnsi"/>
                <w:sz w:val="24"/>
                <w:szCs w:val="24"/>
              </w:rPr>
            </w:pPr>
            <w:r w:rsidRPr="00D55405">
              <w:rPr>
                <w:rFonts w:eastAsiaTheme="minorHAnsi"/>
                <w:sz w:val="24"/>
                <w:szCs w:val="24"/>
              </w:rPr>
              <w:t>59</w:t>
            </w:r>
          </w:p>
        </w:tc>
      </w:tr>
      <w:tr w:rsidR="005346AB" w:rsidRPr="00D55405" w14:paraId="501AD8FB" w14:textId="77777777" w:rsidTr="002C6FA6">
        <w:trPr>
          <w:trHeight w:val="300"/>
        </w:trPr>
        <w:tc>
          <w:tcPr>
            <w:tcW w:w="3144" w:type="dxa"/>
            <w:shd w:val="clear" w:color="auto" w:fill="FFFFFF" w:themeFill="background1"/>
            <w:noWrap/>
          </w:tcPr>
          <w:p w14:paraId="2C83DEE4" w14:textId="77777777" w:rsidR="005346AB" w:rsidRPr="00D55405" w:rsidRDefault="005346AB" w:rsidP="002C6FA6">
            <w:pPr>
              <w:rPr>
                <w:rFonts w:eastAsiaTheme="minorHAnsi"/>
                <w:sz w:val="24"/>
                <w:szCs w:val="24"/>
              </w:rPr>
            </w:pPr>
            <w:r w:rsidRPr="00D55405">
              <w:rPr>
                <w:rFonts w:eastAsiaTheme="minorHAnsi"/>
                <w:sz w:val="24"/>
                <w:szCs w:val="24"/>
              </w:rPr>
              <w:t>Camas Cirugía general</w:t>
            </w:r>
          </w:p>
        </w:tc>
        <w:tc>
          <w:tcPr>
            <w:tcW w:w="929" w:type="dxa"/>
            <w:shd w:val="clear" w:color="auto" w:fill="FFFFFF" w:themeFill="background1"/>
            <w:noWrap/>
          </w:tcPr>
          <w:p w14:paraId="5A0AA5CC" w14:textId="77777777" w:rsidR="005346AB" w:rsidRPr="00D55405" w:rsidRDefault="005346AB" w:rsidP="002C6FA6">
            <w:pPr>
              <w:jc w:val="center"/>
              <w:rPr>
                <w:rFonts w:eastAsiaTheme="minorHAnsi"/>
                <w:sz w:val="24"/>
                <w:szCs w:val="24"/>
              </w:rPr>
            </w:pPr>
            <w:r w:rsidRPr="00D55405">
              <w:rPr>
                <w:rFonts w:eastAsiaTheme="minorHAnsi"/>
                <w:sz w:val="24"/>
                <w:szCs w:val="24"/>
              </w:rPr>
              <w:t>27</w:t>
            </w:r>
          </w:p>
        </w:tc>
        <w:tc>
          <w:tcPr>
            <w:tcW w:w="929" w:type="dxa"/>
            <w:shd w:val="clear" w:color="auto" w:fill="FFFFFF" w:themeFill="background1"/>
          </w:tcPr>
          <w:p w14:paraId="65875C32" w14:textId="77777777" w:rsidR="005346AB" w:rsidRPr="00D55405" w:rsidRDefault="005346AB" w:rsidP="002C6FA6">
            <w:pPr>
              <w:jc w:val="center"/>
              <w:rPr>
                <w:rFonts w:eastAsiaTheme="minorHAnsi"/>
                <w:sz w:val="24"/>
                <w:szCs w:val="24"/>
              </w:rPr>
            </w:pPr>
            <w:r w:rsidRPr="00D55405">
              <w:rPr>
                <w:rFonts w:eastAsiaTheme="minorHAnsi"/>
                <w:sz w:val="24"/>
                <w:szCs w:val="24"/>
              </w:rPr>
              <w:t>29</w:t>
            </w:r>
          </w:p>
        </w:tc>
        <w:tc>
          <w:tcPr>
            <w:tcW w:w="929" w:type="dxa"/>
            <w:shd w:val="clear" w:color="auto" w:fill="FFFFFF" w:themeFill="background1"/>
          </w:tcPr>
          <w:p w14:paraId="14E8E93F" w14:textId="77777777" w:rsidR="005346AB" w:rsidRPr="00D55405" w:rsidRDefault="005346AB" w:rsidP="002C6FA6">
            <w:pPr>
              <w:jc w:val="center"/>
              <w:rPr>
                <w:rFonts w:eastAsiaTheme="minorHAnsi"/>
                <w:sz w:val="24"/>
                <w:szCs w:val="24"/>
              </w:rPr>
            </w:pPr>
            <w:r w:rsidRPr="00D55405">
              <w:rPr>
                <w:rFonts w:eastAsiaTheme="minorHAnsi"/>
                <w:sz w:val="24"/>
                <w:szCs w:val="24"/>
              </w:rPr>
              <w:t>32</w:t>
            </w:r>
          </w:p>
        </w:tc>
        <w:tc>
          <w:tcPr>
            <w:tcW w:w="929" w:type="dxa"/>
            <w:shd w:val="clear" w:color="auto" w:fill="FFFFFF" w:themeFill="background1"/>
          </w:tcPr>
          <w:p w14:paraId="4648CBC3" w14:textId="77777777" w:rsidR="005346AB" w:rsidRPr="00D55405" w:rsidRDefault="005346AB" w:rsidP="002C6FA6">
            <w:pPr>
              <w:jc w:val="center"/>
              <w:rPr>
                <w:rFonts w:eastAsiaTheme="minorHAnsi"/>
                <w:sz w:val="24"/>
                <w:szCs w:val="24"/>
              </w:rPr>
            </w:pPr>
            <w:r w:rsidRPr="00D55405">
              <w:rPr>
                <w:rFonts w:eastAsiaTheme="minorHAnsi"/>
                <w:sz w:val="24"/>
                <w:szCs w:val="24"/>
              </w:rPr>
              <w:t>35</w:t>
            </w:r>
          </w:p>
        </w:tc>
        <w:tc>
          <w:tcPr>
            <w:tcW w:w="929" w:type="dxa"/>
            <w:shd w:val="clear" w:color="auto" w:fill="FFFFFF" w:themeFill="background1"/>
            <w:noWrap/>
          </w:tcPr>
          <w:p w14:paraId="71BDC251" w14:textId="77777777" w:rsidR="005346AB" w:rsidRPr="00D55405" w:rsidRDefault="005346AB" w:rsidP="002C6FA6">
            <w:pPr>
              <w:jc w:val="center"/>
              <w:rPr>
                <w:rFonts w:eastAsiaTheme="minorHAnsi"/>
                <w:sz w:val="24"/>
                <w:szCs w:val="24"/>
              </w:rPr>
            </w:pPr>
            <w:r w:rsidRPr="00D55405">
              <w:rPr>
                <w:rFonts w:eastAsiaTheme="minorHAnsi"/>
                <w:sz w:val="24"/>
                <w:szCs w:val="24"/>
              </w:rPr>
              <w:t>38</w:t>
            </w:r>
          </w:p>
        </w:tc>
        <w:tc>
          <w:tcPr>
            <w:tcW w:w="1039" w:type="dxa"/>
            <w:shd w:val="clear" w:color="auto" w:fill="FFFFFF" w:themeFill="background1"/>
            <w:noWrap/>
          </w:tcPr>
          <w:p w14:paraId="17D48C66" w14:textId="77777777" w:rsidR="005346AB" w:rsidRPr="00D55405" w:rsidRDefault="005346AB" w:rsidP="002C6FA6">
            <w:pPr>
              <w:jc w:val="center"/>
              <w:rPr>
                <w:rFonts w:eastAsiaTheme="minorHAnsi"/>
                <w:sz w:val="24"/>
                <w:szCs w:val="24"/>
              </w:rPr>
            </w:pPr>
            <w:r w:rsidRPr="00D55405">
              <w:rPr>
                <w:rFonts w:eastAsiaTheme="minorHAnsi"/>
                <w:sz w:val="24"/>
                <w:szCs w:val="24"/>
              </w:rPr>
              <w:t>42</w:t>
            </w:r>
          </w:p>
        </w:tc>
      </w:tr>
      <w:tr w:rsidR="005346AB" w:rsidRPr="00D55405" w14:paraId="471514BE" w14:textId="77777777" w:rsidTr="002C6FA6">
        <w:trPr>
          <w:trHeight w:val="300"/>
        </w:trPr>
        <w:tc>
          <w:tcPr>
            <w:tcW w:w="3144" w:type="dxa"/>
            <w:shd w:val="clear" w:color="auto" w:fill="FFFFFF" w:themeFill="background1"/>
            <w:noWrap/>
          </w:tcPr>
          <w:p w14:paraId="3102EA4E" w14:textId="77777777" w:rsidR="005346AB" w:rsidRPr="00D55405" w:rsidRDefault="005346AB" w:rsidP="002C6FA6">
            <w:pPr>
              <w:rPr>
                <w:rFonts w:eastAsiaTheme="minorHAnsi"/>
                <w:sz w:val="24"/>
                <w:szCs w:val="24"/>
              </w:rPr>
            </w:pPr>
            <w:r w:rsidRPr="00D55405">
              <w:rPr>
                <w:rFonts w:eastAsiaTheme="minorHAnsi"/>
                <w:sz w:val="24"/>
                <w:szCs w:val="24"/>
              </w:rPr>
              <w:t>Camas Pediatría</w:t>
            </w:r>
          </w:p>
        </w:tc>
        <w:tc>
          <w:tcPr>
            <w:tcW w:w="929" w:type="dxa"/>
            <w:shd w:val="clear" w:color="auto" w:fill="FFFFFF" w:themeFill="background1"/>
            <w:noWrap/>
          </w:tcPr>
          <w:p w14:paraId="57E372FF" w14:textId="77777777" w:rsidR="005346AB" w:rsidRPr="00D55405" w:rsidRDefault="005346AB" w:rsidP="002C6FA6">
            <w:pPr>
              <w:jc w:val="center"/>
              <w:rPr>
                <w:rFonts w:eastAsiaTheme="minorHAnsi"/>
                <w:sz w:val="24"/>
                <w:szCs w:val="24"/>
              </w:rPr>
            </w:pPr>
            <w:r w:rsidRPr="00D55405">
              <w:rPr>
                <w:rFonts w:eastAsiaTheme="minorHAnsi"/>
                <w:sz w:val="24"/>
                <w:szCs w:val="24"/>
              </w:rPr>
              <w:t>10</w:t>
            </w:r>
          </w:p>
        </w:tc>
        <w:tc>
          <w:tcPr>
            <w:tcW w:w="929" w:type="dxa"/>
            <w:shd w:val="clear" w:color="auto" w:fill="FFFFFF" w:themeFill="background1"/>
          </w:tcPr>
          <w:p w14:paraId="4BBF9779" w14:textId="77777777" w:rsidR="005346AB" w:rsidRPr="00D55405" w:rsidRDefault="005346AB" w:rsidP="002C6FA6">
            <w:pPr>
              <w:jc w:val="center"/>
              <w:rPr>
                <w:rFonts w:eastAsiaTheme="minorHAnsi"/>
                <w:sz w:val="24"/>
                <w:szCs w:val="24"/>
              </w:rPr>
            </w:pPr>
            <w:r w:rsidRPr="00D55405">
              <w:rPr>
                <w:rFonts w:eastAsiaTheme="minorHAnsi"/>
                <w:sz w:val="24"/>
                <w:szCs w:val="24"/>
              </w:rPr>
              <w:t>12</w:t>
            </w:r>
          </w:p>
        </w:tc>
        <w:tc>
          <w:tcPr>
            <w:tcW w:w="929" w:type="dxa"/>
            <w:shd w:val="clear" w:color="auto" w:fill="FFFFFF" w:themeFill="background1"/>
          </w:tcPr>
          <w:p w14:paraId="1022D9F2" w14:textId="77777777" w:rsidR="005346AB" w:rsidRPr="00D55405" w:rsidRDefault="005346AB" w:rsidP="002C6FA6">
            <w:pPr>
              <w:jc w:val="center"/>
              <w:rPr>
                <w:rFonts w:eastAsiaTheme="minorHAnsi"/>
                <w:sz w:val="24"/>
                <w:szCs w:val="24"/>
              </w:rPr>
            </w:pPr>
            <w:r w:rsidRPr="00D55405">
              <w:rPr>
                <w:rFonts w:eastAsiaTheme="minorHAnsi"/>
                <w:sz w:val="24"/>
                <w:szCs w:val="24"/>
              </w:rPr>
              <w:t>13</w:t>
            </w:r>
          </w:p>
        </w:tc>
        <w:tc>
          <w:tcPr>
            <w:tcW w:w="929" w:type="dxa"/>
            <w:shd w:val="clear" w:color="auto" w:fill="FFFFFF" w:themeFill="background1"/>
          </w:tcPr>
          <w:p w14:paraId="240FDC5A" w14:textId="77777777" w:rsidR="005346AB" w:rsidRPr="00D55405" w:rsidRDefault="005346AB" w:rsidP="002C6FA6">
            <w:pPr>
              <w:jc w:val="center"/>
              <w:rPr>
                <w:rFonts w:eastAsiaTheme="minorHAnsi"/>
                <w:sz w:val="24"/>
                <w:szCs w:val="24"/>
              </w:rPr>
            </w:pPr>
            <w:r w:rsidRPr="00D55405">
              <w:rPr>
                <w:rFonts w:eastAsiaTheme="minorHAnsi"/>
                <w:sz w:val="24"/>
                <w:szCs w:val="24"/>
              </w:rPr>
              <w:t>14</w:t>
            </w:r>
          </w:p>
        </w:tc>
        <w:tc>
          <w:tcPr>
            <w:tcW w:w="929" w:type="dxa"/>
            <w:shd w:val="clear" w:color="auto" w:fill="FFFFFF" w:themeFill="background1"/>
            <w:noWrap/>
          </w:tcPr>
          <w:p w14:paraId="0F852E75" w14:textId="77777777" w:rsidR="005346AB" w:rsidRPr="00D55405" w:rsidRDefault="005346AB" w:rsidP="002C6FA6">
            <w:pPr>
              <w:jc w:val="center"/>
              <w:rPr>
                <w:rFonts w:eastAsiaTheme="minorHAnsi"/>
                <w:sz w:val="24"/>
                <w:szCs w:val="24"/>
              </w:rPr>
            </w:pPr>
            <w:r w:rsidRPr="00D55405">
              <w:rPr>
                <w:rFonts w:eastAsiaTheme="minorHAnsi"/>
                <w:sz w:val="24"/>
                <w:szCs w:val="24"/>
              </w:rPr>
              <w:t>15</w:t>
            </w:r>
          </w:p>
        </w:tc>
        <w:tc>
          <w:tcPr>
            <w:tcW w:w="1039" w:type="dxa"/>
            <w:shd w:val="clear" w:color="auto" w:fill="FFFFFF" w:themeFill="background1"/>
            <w:noWrap/>
          </w:tcPr>
          <w:p w14:paraId="0353F61B" w14:textId="77777777" w:rsidR="005346AB" w:rsidRPr="00D55405" w:rsidRDefault="005346AB" w:rsidP="002C6FA6">
            <w:pPr>
              <w:jc w:val="center"/>
              <w:rPr>
                <w:rFonts w:eastAsiaTheme="minorHAnsi"/>
                <w:sz w:val="24"/>
                <w:szCs w:val="24"/>
              </w:rPr>
            </w:pPr>
            <w:r w:rsidRPr="00D55405">
              <w:rPr>
                <w:rFonts w:eastAsiaTheme="minorHAnsi"/>
                <w:sz w:val="24"/>
                <w:szCs w:val="24"/>
              </w:rPr>
              <w:t>17</w:t>
            </w:r>
          </w:p>
        </w:tc>
      </w:tr>
      <w:tr w:rsidR="005346AB" w:rsidRPr="00D55405" w14:paraId="38ECE1CD" w14:textId="77777777" w:rsidTr="002C6FA6">
        <w:trPr>
          <w:trHeight w:val="300"/>
        </w:trPr>
        <w:tc>
          <w:tcPr>
            <w:tcW w:w="3144" w:type="dxa"/>
            <w:shd w:val="clear" w:color="auto" w:fill="FFFFFF" w:themeFill="background1"/>
            <w:noWrap/>
          </w:tcPr>
          <w:p w14:paraId="0EC999F1" w14:textId="77777777" w:rsidR="005346AB" w:rsidRPr="00D55405" w:rsidRDefault="005346AB" w:rsidP="002C6FA6">
            <w:pPr>
              <w:rPr>
                <w:rFonts w:eastAsiaTheme="minorHAnsi"/>
                <w:sz w:val="24"/>
                <w:szCs w:val="24"/>
              </w:rPr>
            </w:pPr>
            <w:r w:rsidRPr="00D55405">
              <w:rPr>
                <w:rFonts w:eastAsiaTheme="minorHAnsi"/>
                <w:sz w:val="24"/>
                <w:szCs w:val="24"/>
              </w:rPr>
              <w:t>Camas Gineco obstetricia</w:t>
            </w:r>
          </w:p>
        </w:tc>
        <w:tc>
          <w:tcPr>
            <w:tcW w:w="929" w:type="dxa"/>
            <w:shd w:val="clear" w:color="auto" w:fill="FFFFFF" w:themeFill="background1"/>
            <w:noWrap/>
          </w:tcPr>
          <w:p w14:paraId="67235FA8" w14:textId="77777777" w:rsidR="005346AB" w:rsidRPr="00D55405" w:rsidRDefault="005346AB" w:rsidP="002C6FA6">
            <w:pPr>
              <w:jc w:val="center"/>
              <w:rPr>
                <w:rFonts w:eastAsiaTheme="minorHAnsi"/>
                <w:sz w:val="24"/>
                <w:szCs w:val="24"/>
              </w:rPr>
            </w:pPr>
            <w:r w:rsidRPr="00D55405">
              <w:rPr>
                <w:rFonts w:eastAsiaTheme="minorHAnsi"/>
                <w:sz w:val="24"/>
                <w:szCs w:val="24"/>
              </w:rPr>
              <w:t>16</w:t>
            </w:r>
          </w:p>
        </w:tc>
        <w:tc>
          <w:tcPr>
            <w:tcW w:w="929" w:type="dxa"/>
            <w:shd w:val="clear" w:color="auto" w:fill="FFFFFF" w:themeFill="background1"/>
          </w:tcPr>
          <w:p w14:paraId="53199735" w14:textId="77777777" w:rsidR="005346AB" w:rsidRPr="00D55405" w:rsidRDefault="005346AB" w:rsidP="002C6FA6">
            <w:pPr>
              <w:jc w:val="center"/>
              <w:rPr>
                <w:rFonts w:eastAsiaTheme="minorHAnsi"/>
                <w:sz w:val="24"/>
                <w:szCs w:val="24"/>
              </w:rPr>
            </w:pPr>
            <w:r w:rsidRPr="00D55405">
              <w:rPr>
                <w:rFonts w:eastAsiaTheme="minorHAnsi"/>
                <w:sz w:val="24"/>
                <w:szCs w:val="24"/>
              </w:rPr>
              <w:t>18</w:t>
            </w:r>
          </w:p>
        </w:tc>
        <w:tc>
          <w:tcPr>
            <w:tcW w:w="929" w:type="dxa"/>
            <w:shd w:val="clear" w:color="auto" w:fill="FFFFFF" w:themeFill="background1"/>
          </w:tcPr>
          <w:p w14:paraId="17CAAAAB" w14:textId="77777777" w:rsidR="005346AB" w:rsidRPr="00D55405" w:rsidRDefault="005346AB" w:rsidP="002C6FA6">
            <w:pPr>
              <w:jc w:val="center"/>
              <w:rPr>
                <w:rFonts w:eastAsiaTheme="minorHAnsi"/>
                <w:sz w:val="24"/>
                <w:szCs w:val="24"/>
              </w:rPr>
            </w:pPr>
            <w:r w:rsidRPr="00D55405">
              <w:rPr>
                <w:rFonts w:eastAsiaTheme="minorHAnsi"/>
                <w:sz w:val="24"/>
                <w:szCs w:val="24"/>
              </w:rPr>
              <w:t>20</w:t>
            </w:r>
          </w:p>
        </w:tc>
        <w:tc>
          <w:tcPr>
            <w:tcW w:w="929" w:type="dxa"/>
            <w:shd w:val="clear" w:color="auto" w:fill="FFFFFF" w:themeFill="background1"/>
          </w:tcPr>
          <w:p w14:paraId="55021080" w14:textId="77777777" w:rsidR="005346AB" w:rsidRPr="00D55405" w:rsidRDefault="005346AB" w:rsidP="002C6FA6">
            <w:pPr>
              <w:jc w:val="center"/>
              <w:rPr>
                <w:rFonts w:eastAsiaTheme="minorHAnsi"/>
                <w:sz w:val="24"/>
                <w:szCs w:val="24"/>
              </w:rPr>
            </w:pPr>
            <w:r w:rsidRPr="00D55405">
              <w:rPr>
                <w:rFonts w:eastAsiaTheme="minorHAnsi"/>
                <w:sz w:val="24"/>
                <w:szCs w:val="24"/>
              </w:rPr>
              <w:t>22</w:t>
            </w:r>
          </w:p>
        </w:tc>
        <w:tc>
          <w:tcPr>
            <w:tcW w:w="929" w:type="dxa"/>
            <w:shd w:val="clear" w:color="auto" w:fill="FFFFFF" w:themeFill="background1"/>
            <w:noWrap/>
          </w:tcPr>
          <w:p w14:paraId="4B3FE90C" w14:textId="77777777" w:rsidR="005346AB" w:rsidRPr="00D55405" w:rsidRDefault="005346AB" w:rsidP="002C6FA6">
            <w:pPr>
              <w:jc w:val="center"/>
              <w:rPr>
                <w:rFonts w:eastAsiaTheme="minorHAnsi"/>
                <w:sz w:val="24"/>
                <w:szCs w:val="24"/>
              </w:rPr>
            </w:pPr>
            <w:r w:rsidRPr="00D55405">
              <w:rPr>
                <w:rFonts w:eastAsiaTheme="minorHAnsi"/>
                <w:sz w:val="24"/>
                <w:szCs w:val="24"/>
              </w:rPr>
              <w:t>24</w:t>
            </w:r>
          </w:p>
        </w:tc>
        <w:tc>
          <w:tcPr>
            <w:tcW w:w="1039" w:type="dxa"/>
            <w:shd w:val="clear" w:color="auto" w:fill="FFFFFF" w:themeFill="background1"/>
            <w:noWrap/>
          </w:tcPr>
          <w:p w14:paraId="6DDC566F" w14:textId="77777777" w:rsidR="005346AB" w:rsidRPr="00D55405" w:rsidRDefault="005346AB" w:rsidP="002C6FA6">
            <w:pPr>
              <w:jc w:val="center"/>
              <w:rPr>
                <w:rFonts w:eastAsiaTheme="minorHAnsi"/>
                <w:sz w:val="24"/>
                <w:szCs w:val="24"/>
              </w:rPr>
            </w:pPr>
            <w:r w:rsidRPr="00D55405">
              <w:rPr>
                <w:rFonts w:eastAsiaTheme="minorHAnsi"/>
                <w:sz w:val="24"/>
                <w:szCs w:val="24"/>
              </w:rPr>
              <w:t>26</w:t>
            </w:r>
          </w:p>
        </w:tc>
      </w:tr>
      <w:tr w:rsidR="005346AB" w:rsidRPr="00D55405" w14:paraId="2F5CA9B4" w14:textId="77777777" w:rsidTr="002C6FA6">
        <w:trPr>
          <w:trHeight w:val="300"/>
        </w:trPr>
        <w:tc>
          <w:tcPr>
            <w:tcW w:w="3144" w:type="dxa"/>
            <w:shd w:val="clear" w:color="auto" w:fill="FFFFFF" w:themeFill="background1"/>
            <w:noWrap/>
            <w:hideMark/>
          </w:tcPr>
          <w:p w14:paraId="729F4A83" w14:textId="77777777" w:rsidR="005346AB" w:rsidRPr="00D55405" w:rsidRDefault="00357D38" w:rsidP="002C6FA6">
            <w:pPr>
              <w:rPr>
                <w:rFonts w:eastAsiaTheme="minorHAnsi"/>
                <w:b/>
                <w:bCs/>
                <w:sz w:val="24"/>
                <w:szCs w:val="24"/>
              </w:rPr>
            </w:pPr>
            <w:r w:rsidRPr="00D55405">
              <w:rPr>
                <w:rFonts w:eastAsiaTheme="minorHAnsi"/>
                <w:b/>
                <w:bCs/>
                <w:sz w:val="24"/>
                <w:szCs w:val="24"/>
              </w:rPr>
              <w:t xml:space="preserve">Camas </w:t>
            </w:r>
            <w:proofErr w:type="spellStart"/>
            <w:r w:rsidRPr="00D55405">
              <w:rPr>
                <w:rFonts w:eastAsiaTheme="minorHAnsi"/>
                <w:b/>
                <w:bCs/>
                <w:sz w:val="24"/>
                <w:szCs w:val="24"/>
              </w:rPr>
              <w:t>Censables</w:t>
            </w:r>
            <w:proofErr w:type="spellEnd"/>
          </w:p>
        </w:tc>
        <w:tc>
          <w:tcPr>
            <w:tcW w:w="929" w:type="dxa"/>
            <w:shd w:val="clear" w:color="auto" w:fill="FFFFFF" w:themeFill="background1"/>
            <w:noWrap/>
            <w:hideMark/>
          </w:tcPr>
          <w:p w14:paraId="63FA8A02" w14:textId="77777777" w:rsidR="005346AB" w:rsidRPr="00D55405" w:rsidRDefault="005346AB" w:rsidP="002C6FA6">
            <w:pPr>
              <w:jc w:val="center"/>
              <w:rPr>
                <w:rFonts w:eastAsiaTheme="minorHAnsi"/>
                <w:sz w:val="24"/>
                <w:szCs w:val="24"/>
              </w:rPr>
            </w:pPr>
            <w:r w:rsidRPr="00D55405">
              <w:rPr>
                <w:rFonts w:eastAsiaTheme="minorHAnsi"/>
                <w:sz w:val="24"/>
                <w:szCs w:val="24"/>
              </w:rPr>
              <w:t>90</w:t>
            </w:r>
          </w:p>
        </w:tc>
        <w:tc>
          <w:tcPr>
            <w:tcW w:w="929" w:type="dxa"/>
            <w:shd w:val="clear" w:color="auto" w:fill="FFFFFF" w:themeFill="background1"/>
          </w:tcPr>
          <w:p w14:paraId="1D8D69D6" w14:textId="77777777" w:rsidR="005346AB" w:rsidRPr="00D55405" w:rsidRDefault="005346AB" w:rsidP="002C6FA6">
            <w:pPr>
              <w:jc w:val="center"/>
              <w:rPr>
                <w:rFonts w:eastAsiaTheme="minorHAnsi"/>
                <w:sz w:val="24"/>
                <w:szCs w:val="24"/>
              </w:rPr>
            </w:pPr>
            <w:r w:rsidRPr="00D55405">
              <w:rPr>
                <w:rFonts w:eastAsiaTheme="minorHAnsi"/>
                <w:sz w:val="24"/>
                <w:szCs w:val="24"/>
              </w:rPr>
              <w:t>100</w:t>
            </w:r>
          </w:p>
        </w:tc>
        <w:tc>
          <w:tcPr>
            <w:tcW w:w="929" w:type="dxa"/>
            <w:shd w:val="clear" w:color="auto" w:fill="FFFFFF" w:themeFill="background1"/>
          </w:tcPr>
          <w:p w14:paraId="5521FAED" w14:textId="77777777" w:rsidR="005346AB" w:rsidRPr="00D55405" w:rsidRDefault="005346AB" w:rsidP="002C6FA6">
            <w:pPr>
              <w:jc w:val="center"/>
              <w:rPr>
                <w:rFonts w:eastAsiaTheme="minorHAnsi"/>
                <w:sz w:val="24"/>
                <w:szCs w:val="24"/>
              </w:rPr>
            </w:pPr>
            <w:r w:rsidRPr="00D55405">
              <w:rPr>
                <w:rFonts w:eastAsiaTheme="minorHAnsi"/>
                <w:sz w:val="24"/>
                <w:szCs w:val="24"/>
              </w:rPr>
              <w:t>110</w:t>
            </w:r>
          </w:p>
        </w:tc>
        <w:tc>
          <w:tcPr>
            <w:tcW w:w="929" w:type="dxa"/>
            <w:shd w:val="clear" w:color="auto" w:fill="FFFFFF" w:themeFill="background1"/>
          </w:tcPr>
          <w:p w14:paraId="13A43B2E" w14:textId="77777777" w:rsidR="005346AB" w:rsidRPr="00D55405" w:rsidRDefault="005346AB" w:rsidP="002C6FA6">
            <w:pPr>
              <w:jc w:val="center"/>
              <w:rPr>
                <w:rFonts w:eastAsiaTheme="minorHAnsi"/>
                <w:sz w:val="24"/>
                <w:szCs w:val="24"/>
              </w:rPr>
            </w:pPr>
            <w:r w:rsidRPr="00D55405">
              <w:rPr>
                <w:rFonts w:eastAsiaTheme="minorHAnsi"/>
                <w:sz w:val="24"/>
                <w:szCs w:val="24"/>
              </w:rPr>
              <w:t>120</w:t>
            </w:r>
          </w:p>
        </w:tc>
        <w:tc>
          <w:tcPr>
            <w:tcW w:w="929" w:type="dxa"/>
            <w:shd w:val="clear" w:color="auto" w:fill="FFFFFF" w:themeFill="background1"/>
            <w:noWrap/>
            <w:hideMark/>
          </w:tcPr>
          <w:p w14:paraId="1E7F0876" w14:textId="77777777" w:rsidR="005346AB" w:rsidRPr="00D55405" w:rsidRDefault="005346AB" w:rsidP="002C6FA6">
            <w:pPr>
              <w:jc w:val="center"/>
              <w:rPr>
                <w:rFonts w:eastAsiaTheme="minorHAnsi"/>
                <w:sz w:val="24"/>
                <w:szCs w:val="24"/>
              </w:rPr>
            </w:pPr>
            <w:r w:rsidRPr="00D55405">
              <w:rPr>
                <w:rFonts w:eastAsiaTheme="minorHAnsi"/>
                <w:sz w:val="24"/>
                <w:szCs w:val="24"/>
              </w:rPr>
              <w:t>130</w:t>
            </w:r>
          </w:p>
        </w:tc>
        <w:tc>
          <w:tcPr>
            <w:tcW w:w="1039" w:type="dxa"/>
            <w:shd w:val="clear" w:color="auto" w:fill="FFFFFF" w:themeFill="background1"/>
            <w:noWrap/>
            <w:hideMark/>
          </w:tcPr>
          <w:p w14:paraId="0A746BEA" w14:textId="77777777" w:rsidR="005346AB" w:rsidRPr="00D55405" w:rsidRDefault="005346AB" w:rsidP="002C6FA6">
            <w:pPr>
              <w:jc w:val="center"/>
              <w:rPr>
                <w:rFonts w:eastAsiaTheme="minorHAnsi"/>
                <w:sz w:val="24"/>
                <w:szCs w:val="24"/>
              </w:rPr>
            </w:pPr>
            <w:r w:rsidRPr="00D55405">
              <w:rPr>
                <w:rFonts w:eastAsiaTheme="minorHAnsi"/>
                <w:sz w:val="24"/>
                <w:szCs w:val="24"/>
              </w:rPr>
              <w:t>144</w:t>
            </w:r>
          </w:p>
        </w:tc>
      </w:tr>
      <w:tr w:rsidR="004B5895" w:rsidRPr="00D55405" w14:paraId="50DD4942" w14:textId="77777777" w:rsidTr="00BB4AC9">
        <w:trPr>
          <w:trHeight w:val="300"/>
        </w:trPr>
        <w:tc>
          <w:tcPr>
            <w:tcW w:w="8828" w:type="dxa"/>
            <w:gridSpan w:val="7"/>
            <w:shd w:val="clear" w:color="auto" w:fill="D9D9D9" w:themeFill="background1" w:themeFillShade="D9"/>
            <w:noWrap/>
          </w:tcPr>
          <w:p w14:paraId="671CA470" w14:textId="07D360CA" w:rsidR="004B5895" w:rsidRPr="00BB4AC9" w:rsidRDefault="004B5895" w:rsidP="00BB4AC9">
            <w:pPr>
              <w:rPr>
                <w:rFonts w:eastAsiaTheme="minorHAnsi"/>
                <w:b/>
                <w:sz w:val="24"/>
                <w:szCs w:val="24"/>
              </w:rPr>
            </w:pPr>
            <w:r w:rsidRPr="004B5895">
              <w:rPr>
                <w:rFonts w:eastAsiaTheme="minorHAnsi"/>
                <w:b/>
                <w:bCs/>
                <w:sz w:val="24"/>
                <w:szCs w:val="24"/>
              </w:rPr>
              <w:t xml:space="preserve">Cirugía </w:t>
            </w:r>
          </w:p>
        </w:tc>
      </w:tr>
      <w:tr w:rsidR="005346AB" w:rsidRPr="00D55405" w14:paraId="2178B6A1" w14:textId="77777777" w:rsidTr="002C6FA6">
        <w:trPr>
          <w:trHeight w:val="300"/>
        </w:trPr>
        <w:tc>
          <w:tcPr>
            <w:tcW w:w="3144" w:type="dxa"/>
            <w:shd w:val="clear" w:color="auto" w:fill="FFFFFF" w:themeFill="background1"/>
            <w:noWrap/>
            <w:hideMark/>
          </w:tcPr>
          <w:p w14:paraId="10E732FD" w14:textId="6EE7F086" w:rsidR="005346AB" w:rsidRPr="00D55405" w:rsidRDefault="004B5895" w:rsidP="003F4883">
            <w:pPr>
              <w:rPr>
                <w:rFonts w:eastAsiaTheme="minorHAnsi"/>
                <w:b/>
                <w:bCs/>
                <w:sz w:val="24"/>
                <w:szCs w:val="24"/>
              </w:rPr>
            </w:pPr>
            <w:r>
              <w:rPr>
                <w:rFonts w:eastAsiaTheme="minorHAnsi"/>
                <w:b/>
                <w:bCs/>
                <w:sz w:val="24"/>
                <w:szCs w:val="24"/>
              </w:rPr>
              <w:t xml:space="preserve">Salas de cirugía </w:t>
            </w:r>
          </w:p>
        </w:tc>
        <w:tc>
          <w:tcPr>
            <w:tcW w:w="929" w:type="dxa"/>
            <w:shd w:val="clear" w:color="auto" w:fill="FFFFFF" w:themeFill="background1"/>
            <w:noWrap/>
            <w:hideMark/>
          </w:tcPr>
          <w:p w14:paraId="109BCA29" w14:textId="77777777" w:rsidR="005346AB" w:rsidRPr="00D55405" w:rsidRDefault="005346AB" w:rsidP="002C6FA6">
            <w:pPr>
              <w:jc w:val="center"/>
              <w:rPr>
                <w:rFonts w:eastAsiaTheme="minorHAnsi"/>
                <w:sz w:val="24"/>
                <w:szCs w:val="24"/>
              </w:rPr>
            </w:pPr>
            <w:r w:rsidRPr="00D55405">
              <w:rPr>
                <w:rFonts w:eastAsiaTheme="minorHAnsi"/>
                <w:sz w:val="24"/>
                <w:szCs w:val="24"/>
              </w:rPr>
              <w:t>2</w:t>
            </w:r>
          </w:p>
        </w:tc>
        <w:tc>
          <w:tcPr>
            <w:tcW w:w="929" w:type="dxa"/>
            <w:shd w:val="clear" w:color="auto" w:fill="FFFFFF" w:themeFill="background1"/>
          </w:tcPr>
          <w:p w14:paraId="43A74DDA" w14:textId="77777777" w:rsidR="005346AB" w:rsidRPr="00D55405" w:rsidRDefault="005346AB" w:rsidP="002C6FA6">
            <w:pPr>
              <w:jc w:val="center"/>
              <w:rPr>
                <w:rFonts w:eastAsiaTheme="minorHAnsi"/>
                <w:sz w:val="24"/>
                <w:szCs w:val="24"/>
              </w:rPr>
            </w:pPr>
            <w:r w:rsidRPr="00D55405">
              <w:rPr>
                <w:rFonts w:eastAsiaTheme="minorHAnsi"/>
                <w:sz w:val="24"/>
                <w:szCs w:val="24"/>
              </w:rPr>
              <w:t>2</w:t>
            </w:r>
          </w:p>
        </w:tc>
        <w:tc>
          <w:tcPr>
            <w:tcW w:w="929" w:type="dxa"/>
            <w:shd w:val="clear" w:color="auto" w:fill="FFFFFF" w:themeFill="background1"/>
          </w:tcPr>
          <w:p w14:paraId="04627E90" w14:textId="77777777" w:rsidR="005346AB" w:rsidRPr="00D55405" w:rsidRDefault="005346AB" w:rsidP="002C6FA6">
            <w:pPr>
              <w:jc w:val="center"/>
              <w:rPr>
                <w:rFonts w:eastAsiaTheme="minorHAnsi"/>
                <w:sz w:val="24"/>
                <w:szCs w:val="24"/>
              </w:rPr>
            </w:pPr>
            <w:r w:rsidRPr="00D55405">
              <w:rPr>
                <w:rFonts w:eastAsiaTheme="minorHAnsi"/>
                <w:sz w:val="24"/>
                <w:szCs w:val="24"/>
              </w:rPr>
              <w:t>3</w:t>
            </w:r>
          </w:p>
        </w:tc>
        <w:tc>
          <w:tcPr>
            <w:tcW w:w="929" w:type="dxa"/>
            <w:shd w:val="clear" w:color="auto" w:fill="FFFFFF" w:themeFill="background1"/>
          </w:tcPr>
          <w:p w14:paraId="519E1009"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929" w:type="dxa"/>
            <w:shd w:val="clear" w:color="auto" w:fill="FFFFFF" w:themeFill="background1"/>
            <w:noWrap/>
            <w:hideMark/>
          </w:tcPr>
          <w:p w14:paraId="37DA0C2D" w14:textId="77777777" w:rsidR="005346AB" w:rsidRPr="00D55405" w:rsidRDefault="005346AB" w:rsidP="002C6FA6">
            <w:pPr>
              <w:jc w:val="center"/>
              <w:rPr>
                <w:rFonts w:eastAsiaTheme="minorHAnsi"/>
                <w:sz w:val="24"/>
                <w:szCs w:val="24"/>
              </w:rPr>
            </w:pPr>
            <w:r w:rsidRPr="00D55405">
              <w:rPr>
                <w:rFonts w:eastAsiaTheme="minorHAnsi"/>
                <w:sz w:val="24"/>
                <w:szCs w:val="24"/>
              </w:rPr>
              <w:t>4</w:t>
            </w:r>
          </w:p>
        </w:tc>
        <w:tc>
          <w:tcPr>
            <w:tcW w:w="1039" w:type="dxa"/>
            <w:shd w:val="clear" w:color="auto" w:fill="FFFFFF" w:themeFill="background1"/>
            <w:noWrap/>
            <w:hideMark/>
          </w:tcPr>
          <w:p w14:paraId="4311EB32" w14:textId="77777777" w:rsidR="005346AB" w:rsidRPr="00D55405" w:rsidRDefault="005346AB" w:rsidP="002C6FA6">
            <w:pPr>
              <w:jc w:val="center"/>
              <w:rPr>
                <w:rFonts w:eastAsiaTheme="minorHAnsi"/>
                <w:sz w:val="24"/>
                <w:szCs w:val="24"/>
              </w:rPr>
            </w:pPr>
            <w:r w:rsidRPr="00D55405">
              <w:rPr>
                <w:rFonts w:eastAsiaTheme="minorHAnsi"/>
                <w:sz w:val="24"/>
                <w:szCs w:val="24"/>
              </w:rPr>
              <w:t>6</w:t>
            </w:r>
          </w:p>
        </w:tc>
      </w:tr>
      <w:tr w:rsidR="004B5895" w:rsidRPr="00D55405" w14:paraId="752D53E5" w14:textId="77777777" w:rsidTr="002C6FA6">
        <w:trPr>
          <w:trHeight w:val="300"/>
        </w:trPr>
        <w:tc>
          <w:tcPr>
            <w:tcW w:w="3144" w:type="dxa"/>
            <w:shd w:val="clear" w:color="auto" w:fill="FFFFFF" w:themeFill="background1"/>
            <w:noWrap/>
          </w:tcPr>
          <w:p w14:paraId="21AF867A" w14:textId="1892DBB5" w:rsidR="004B5895" w:rsidRPr="00D55405" w:rsidDel="004B5895" w:rsidRDefault="004B5895" w:rsidP="004B5895">
            <w:pPr>
              <w:rPr>
                <w:rFonts w:eastAsiaTheme="minorHAnsi"/>
                <w:b/>
                <w:bCs/>
                <w:sz w:val="24"/>
                <w:szCs w:val="24"/>
              </w:rPr>
            </w:pPr>
            <w:r>
              <w:rPr>
                <w:rFonts w:eastAsiaTheme="minorHAnsi"/>
                <w:b/>
                <w:bCs/>
                <w:sz w:val="24"/>
                <w:szCs w:val="24"/>
              </w:rPr>
              <w:t>Recuperación postquirúrgica</w:t>
            </w:r>
          </w:p>
        </w:tc>
        <w:tc>
          <w:tcPr>
            <w:tcW w:w="929" w:type="dxa"/>
            <w:shd w:val="clear" w:color="auto" w:fill="FFFFFF" w:themeFill="background1"/>
            <w:noWrap/>
          </w:tcPr>
          <w:p w14:paraId="65C6B4E2" w14:textId="383BB4A0" w:rsidR="004B5895" w:rsidRPr="00D55405" w:rsidRDefault="004B5895" w:rsidP="002C6FA6">
            <w:pPr>
              <w:jc w:val="center"/>
              <w:rPr>
                <w:rFonts w:eastAsiaTheme="minorHAnsi"/>
                <w:sz w:val="24"/>
                <w:szCs w:val="24"/>
              </w:rPr>
            </w:pPr>
            <w:r>
              <w:rPr>
                <w:rFonts w:eastAsiaTheme="minorHAnsi"/>
                <w:sz w:val="24"/>
                <w:szCs w:val="24"/>
              </w:rPr>
              <w:t>4</w:t>
            </w:r>
          </w:p>
        </w:tc>
        <w:tc>
          <w:tcPr>
            <w:tcW w:w="929" w:type="dxa"/>
            <w:shd w:val="clear" w:color="auto" w:fill="FFFFFF" w:themeFill="background1"/>
          </w:tcPr>
          <w:p w14:paraId="131635A5" w14:textId="658D224F" w:rsidR="004B5895" w:rsidRPr="00D55405" w:rsidRDefault="004B5895" w:rsidP="002C6FA6">
            <w:pPr>
              <w:jc w:val="center"/>
              <w:rPr>
                <w:rFonts w:eastAsiaTheme="minorHAnsi"/>
                <w:sz w:val="24"/>
                <w:szCs w:val="24"/>
              </w:rPr>
            </w:pPr>
            <w:r>
              <w:rPr>
                <w:rFonts w:eastAsiaTheme="minorHAnsi"/>
                <w:sz w:val="24"/>
                <w:szCs w:val="24"/>
              </w:rPr>
              <w:t>4</w:t>
            </w:r>
          </w:p>
        </w:tc>
        <w:tc>
          <w:tcPr>
            <w:tcW w:w="929" w:type="dxa"/>
            <w:shd w:val="clear" w:color="auto" w:fill="FFFFFF" w:themeFill="background1"/>
          </w:tcPr>
          <w:p w14:paraId="5614B1DD" w14:textId="726A15C6" w:rsidR="004B5895" w:rsidRPr="00D55405" w:rsidRDefault="004B5895" w:rsidP="002C6FA6">
            <w:pPr>
              <w:jc w:val="center"/>
              <w:rPr>
                <w:rFonts w:eastAsiaTheme="minorHAnsi"/>
                <w:sz w:val="24"/>
                <w:szCs w:val="24"/>
              </w:rPr>
            </w:pPr>
            <w:r>
              <w:rPr>
                <w:rFonts w:eastAsiaTheme="minorHAnsi"/>
                <w:sz w:val="24"/>
                <w:szCs w:val="24"/>
              </w:rPr>
              <w:t>6</w:t>
            </w:r>
          </w:p>
        </w:tc>
        <w:tc>
          <w:tcPr>
            <w:tcW w:w="929" w:type="dxa"/>
            <w:shd w:val="clear" w:color="auto" w:fill="FFFFFF" w:themeFill="background1"/>
          </w:tcPr>
          <w:p w14:paraId="72F84A97" w14:textId="6AD24E67" w:rsidR="004B5895" w:rsidRPr="00D55405" w:rsidRDefault="004B5895" w:rsidP="002C6FA6">
            <w:pPr>
              <w:jc w:val="center"/>
              <w:rPr>
                <w:rFonts w:eastAsiaTheme="minorHAnsi"/>
                <w:sz w:val="24"/>
                <w:szCs w:val="24"/>
              </w:rPr>
            </w:pPr>
            <w:r>
              <w:rPr>
                <w:rFonts w:eastAsiaTheme="minorHAnsi"/>
                <w:sz w:val="24"/>
                <w:szCs w:val="24"/>
              </w:rPr>
              <w:t>8</w:t>
            </w:r>
          </w:p>
        </w:tc>
        <w:tc>
          <w:tcPr>
            <w:tcW w:w="929" w:type="dxa"/>
            <w:shd w:val="clear" w:color="auto" w:fill="FFFFFF" w:themeFill="background1"/>
            <w:noWrap/>
          </w:tcPr>
          <w:p w14:paraId="3A5284DB" w14:textId="2116C0D4" w:rsidR="004B5895" w:rsidRPr="00D55405" w:rsidRDefault="004B5895" w:rsidP="002C6FA6">
            <w:pPr>
              <w:jc w:val="center"/>
              <w:rPr>
                <w:rFonts w:eastAsiaTheme="minorHAnsi"/>
                <w:sz w:val="24"/>
                <w:szCs w:val="24"/>
              </w:rPr>
            </w:pPr>
            <w:r>
              <w:rPr>
                <w:rFonts w:eastAsiaTheme="minorHAnsi"/>
                <w:sz w:val="24"/>
                <w:szCs w:val="24"/>
              </w:rPr>
              <w:t>8</w:t>
            </w:r>
          </w:p>
        </w:tc>
        <w:tc>
          <w:tcPr>
            <w:tcW w:w="1039" w:type="dxa"/>
            <w:shd w:val="clear" w:color="auto" w:fill="FFFFFF" w:themeFill="background1"/>
            <w:noWrap/>
          </w:tcPr>
          <w:p w14:paraId="0ABFA519" w14:textId="00F03ECA" w:rsidR="004B5895" w:rsidRPr="00D55405" w:rsidRDefault="004B5895" w:rsidP="002C6FA6">
            <w:pPr>
              <w:jc w:val="center"/>
              <w:rPr>
                <w:rFonts w:eastAsiaTheme="minorHAnsi"/>
                <w:sz w:val="24"/>
                <w:szCs w:val="24"/>
              </w:rPr>
            </w:pPr>
            <w:r>
              <w:rPr>
                <w:rFonts w:eastAsiaTheme="minorHAnsi"/>
                <w:sz w:val="24"/>
                <w:szCs w:val="24"/>
              </w:rPr>
              <w:t>12</w:t>
            </w:r>
          </w:p>
        </w:tc>
      </w:tr>
    </w:tbl>
    <w:p w14:paraId="2F0313AF" w14:textId="77777777" w:rsidR="005346AB" w:rsidRPr="00D55405" w:rsidRDefault="005346AB" w:rsidP="005346AB">
      <w:pPr>
        <w:jc w:val="both"/>
        <w:rPr>
          <w:sz w:val="24"/>
        </w:rPr>
      </w:pPr>
    </w:p>
    <w:p w14:paraId="2416E835" w14:textId="59BE73E1" w:rsidR="005F3964" w:rsidRPr="005F3964" w:rsidRDefault="005F3964" w:rsidP="005F3964">
      <w:pPr>
        <w:spacing w:before="100" w:beforeAutospacing="1" w:line="240" w:lineRule="atLeast"/>
        <w:jc w:val="both"/>
        <w:rPr>
          <w:sz w:val="24"/>
        </w:rPr>
      </w:pPr>
      <w:r w:rsidRPr="005F3964">
        <w:rPr>
          <w:sz w:val="24"/>
          <w:szCs w:val="24"/>
        </w:rPr>
        <w:t xml:space="preserve">El Hospital iniciará el primer Año de Operaciones con una oferta de 90 </w:t>
      </w:r>
      <w:r w:rsidR="00FC4300">
        <w:rPr>
          <w:sz w:val="24"/>
          <w:szCs w:val="24"/>
        </w:rPr>
        <w:t xml:space="preserve">(noventa) </w:t>
      </w:r>
      <w:r w:rsidRPr="005F3964">
        <w:rPr>
          <w:sz w:val="24"/>
          <w:szCs w:val="24"/>
        </w:rPr>
        <w:t xml:space="preserve">Camas </w:t>
      </w:r>
      <w:proofErr w:type="spellStart"/>
      <w:r w:rsidRPr="005F3964">
        <w:rPr>
          <w:sz w:val="24"/>
          <w:szCs w:val="24"/>
        </w:rPr>
        <w:t>Censables</w:t>
      </w:r>
      <w:proofErr w:type="spellEnd"/>
      <w:r w:rsidRPr="005F3964">
        <w:rPr>
          <w:sz w:val="24"/>
          <w:szCs w:val="24"/>
        </w:rPr>
        <w:t xml:space="preserve"> durante el periodo comprendido de la Fecha de Inicio de Servicios a la culminación del primer Año de Operaciones. Aunado a esto se incrementará la oferta de especialistas y conforme se vayan obteniendo los especialistas se deberán de considerar los Espacios para el manej</w:t>
      </w:r>
      <w:r>
        <w:rPr>
          <w:sz w:val="24"/>
          <w:szCs w:val="24"/>
        </w:rPr>
        <w:t>o hospitalario de los pacientes,</w:t>
      </w:r>
      <w:r w:rsidRPr="005F3964">
        <w:rPr>
          <w:sz w:val="24"/>
          <w:szCs w:val="24"/>
        </w:rPr>
        <w:t xml:space="preserve"> </w:t>
      </w:r>
      <w:r>
        <w:rPr>
          <w:sz w:val="24"/>
          <w:szCs w:val="24"/>
        </w:rPr>
        <w:t>p</w:t>
      </w:r>
      <w:r w:rsidRPr="005F3964">
        <w:rPr>
          <w:sz w:val="24"/>
          <w:szCs w:val="24"/>
        </w:rPr>
        <w:t xml:space="preserve">ara el segundo Año de Operación se prevé incrementar la ocupación de Camas </w:t>
      </w:r>
      <w:proofErr w:type="spellStart"/>
      <w:r w:rsidRPr="005F3964">
        <w:rPr>
          <w:sz w:val="24"/>
          <w:szCs w:val="24"/>
        </w:rPr>
        <w:t>Censables</w:t>
      </w:r>
      <w:proofErr w:type="spellEnd"/>
      <w:r w:rsidRPr="005F3964">
        <w:rPr>
          <w:sz w:val="24"/>
          <w:szCs w:val="24"/>
        </w:rPr>
        <w:t xml:space="preserve"> para terminar durante ese año con una oferta de 1</w:t>
      </w:r>
      <w:r>
        <w:rPr>
          <w:sz w:val="24"/>
          <w:szCs w:val="24"/>
        </w:rPr>
        <w:t>00</w:t>
      </w:r>
      <w:r w:rsidR="00FC4300">
        <w:rPr>
          <w:sz w:val="24"/>
          <w:szCs w:val="24"/>
        </w:rPr>
        <w:t xml:space="preserve"> (cien)</w:t>
      </w:r>
      <w:r w:rsidRPr="005F3964">
        <w:rPr>
          <w:sz w:val="24"/>
          <w:szCs w:val="24"/>
        </w:rPr>
        <w:t xml:space="preserve"> Camas </w:t>
      </w:r>
      <w:proofErr w:type="spellStart"/>
      <w:r w:rsidRPr="005F3964">
        <w:rPr>
          <w:sz w:val="24"/>
          <w:szCs w:val="24"/>
        </w:rPr>
        <w:t>Censables</w:t>
      </w:r>
      <w:proofErr w:type="spellEnd"/>
      <w:r>
        <w:rPr>
          <w:sz w:val="24"/>
          <w:szCs w:val="24"/>
        </w:rPr>
        <w:t xml:space="preserve">, </w:t>
      </w:r>
      <w:r w:rsidRPr="005F3964">
        <w:rPr>
          <w:sz w:val="24"/>
          <w:szCs w:val="24"/>
        </w:rPr>
        <w:t xml:space="preserve">para el tercer Año de Operación se podrán ofertar </w:t>
      </w:r>
      <w:r>
        <w:rPr>
          <w:sz w:val="24"/>
          <w:szCs w:val="24"/>
        </w:rPr>
        <w:t>110</w:t>
      </w:r>
      <w:r w:rsidRPr="005F3964">
        <w:rPr>
          <w:sz w:val="24"/>
          <w:szCs w:val="24"/>
        </w:rPr>
        <w:t xml:space="preserve"> </w:t>
      </w:r>
      <w:r w:rsidR="00FC4300">
        <w:rPr>
          <w:sz w:val="24"/>
          <w:szCs w:val="24"/>
        </w:rPr>
        <w:t xml:space="preserve">(ciento diez) </w:t>
      </w:r>
      <w:r w:rsidRPr="005F3964">
        <w:rPr>
          <w:sz w:val="24"/>
          <w:szCs w:val="24"/>
        </w:rPr>
        <w:t xml:space="preserve">Camas </w:t>
      </w:r>
      <w:proofErr w:type="spellStart"/>
      <w:r w:rsidRPr="005F3964">
        <w:rPr>
          <w:sz w:val="24"/>
          <w:szCs w:val="24"/>
        </w:rPr>
        <w:t>Censables</w:t>
      </w:r>
      <w:proofErr w:type="spellEnd"/>
      <w:r>
        <w:rPr>
          <w:sz w:val="24"/>
          <w:szCs w:val="24"/>
        </w:rPr>
        <w:t>, para el cuarto Año de Operación se podrán ofertar</w:t>
      </w:r>
      <w:r w:rsidR="00C41080">
        <w:rPr>
          <w:sz w:val="24"/>
          <w:szCs w:val="24"/>
        </w:rPr>
        <w:t xml:space="preserve"> 120 </w:t>
      </w:r>
      <w:r w:rsidR="00FC4300">
        <w:rPr>
          <w:sz w:val="24"/>
          <w:szCs w:val="24"/>
        </w:rPr>
        <w:t xml:space="preserve">(ciento veinte) </w:t>
      </w:r>
      <w:r w:rsidR="00C41080">
        <w:rPr>
          <w:sz w:val="24"/>
          <w:szCs w:val="24"/>
        </w:rPr>
        <w:t xml:space="preserve">Camas </w:t>
      </w:r>
      <w:proofErr w:type="spellStart"/>
      <w:r w:rsidR="00C41080">
        <w:rPr>
          <w:sz w:val="24"/>
          <w:szCs w:val="24"/>
        </w:rPr>
        <w:t>Censables</w:t>
      </w:r>
      <w:proofErr w:type="spellEnd"/>
      <w:r w:rsidR="00C41080">
        <w:rPr>
          <w:sz w:val="24"/>
          <w:szCs w:val="24"/>
        </w:rPr>
        <w:t xml:space="preserve">, para el quinto Año de Operación se podrán ofertar 130 </w:t>
      </w:r>
      <w:r w:rsidR="00FC4300">
        <w:rPr>
          <w:sz w:val="24"/>
          <w:szCs w:val="24"/>
        </w:rPr>
        <w:t xml:space="preserve">(ciento treinta) </w:t>
      </w:r>
      <w:r w:rsidR="00C41080">
        <w:rPr>
          <w:sz w:val="24"/>
          <w:szCs w:val="24"/>
        </w:rPr>
        <w:t xml:space="preserve">Camas </w:t>
      </w:r>
      <w:proofErr w:type="spellStart"/>
      <w:r w:rsidR="00C41080">
        <w:rPr>
          <w:sz w:val="24"/>
          <w:szCs w:val="24"/>
        </w:rPr>
        <w:t>Censables</w:t>
      </w:r>
      <w:proofErr w:type="spellEnd"/>
      <w:r w:rsidR="00C41080">
        <w:rPr>
          <w:sz w:val="24"/>
          <w:szCs w:val="24"/>
        </w:rPr>
        <w:t xml:space="preserve"> y para el sexto Año de Operación se llegarán a las 144 </w:t>
      </w:r>
      <w:r w:rsidR="00FC4300">
        <w:rPr>
          <w:sz w:val="24"/>
          <w:szCs w:val="24"/>
        </w:rPr>
        <w:t xml:space="preserve">(ciento cuarenta y cuatro) </w:t>
      </w:r>
      <w:r w:rsidR="00C41080">
        <w:rPr>
          <w:sz w:val="24"/>
          <w:szCs w:val="24"/>
        </w:rPr>
        <w:t xml:space="preserve">Camas </w:t>
      </w:r>
      <w:proofErr w:type="spellStart"/>
      <w:r w:rsidR="00C41080">
        <w:rPr>
          <w:sz w:val="24"/>
          <w:szCs w:val="24"/>
        </w:rPr>
        <w:t>Censables</w:t>
      </w:r>
      <w:proofErr w:type="spellEnd"/>
      <w:r w:rsidRPr="005F3964">
        <w:rPr>
          <w:sz w:val="24"/>
          <w:szCs w:val="24"/>
        </w:rPr>
        <w:t xml:space="preserve"> referido como la capacidad máxima del Proyecto.</w:t>
      </w:r>
    </w:p>
    <w:p w14:paraId="1DD7059C" w14:textId="77777777" w:rsidR="005F3964" w:rsidRDefault="005F3964" w:rsidP="005346AB">
      <w:pPr>
        <w:jc w:val="both"/>
        <w:rPr>
          <w:sz w:val="24"/>
        </w:rPr>
      </w:pPr>
    </w:p>
    <w:p w14:paraId="5CFEE8AB" w14:textId="337FE532" w:rsidR="00C41080" w:rsidRPr="00C41080" w:rsidRDefault="00C41080" w:rsidP="00C41080">
      <w:pPr>
        <w:spacing w:before="100" w:beforeAutospacing="1" w:line="240" w:lineRule="atLeast"/>
        <w:jc w:val="both"/>
        <w:rPr>
          <w:sz w:val="24"/>
        </w:rPr>
      </w:pPr>
      <w:r w:rsidRPr="00C41080">
        <w:rPr>
          <w:sz w:val="24"/>
        </w:rPr>
        <w:t xml:space="preserve">De acuerdo al análisis realizado para la </w:t>
      </w:r>
      <w:proofErr w:type="spellStart"/>
      <w:r w:rsidRPr="00C41080">
        <w:rPr>
          <w:sz w:val="24"/>
          <w:szCs w:val="24"/>
        </w:rPr>
        <w:t>etapificación</w:t>
      </w:r>
      <w:proofErr w:type="spellEnd"/>
      <w:r w:rsidRPr="00C41080">
        <w:rPr>
          <w:sz w:val="24"/>
        </w:rPr>
        <w:t xml:space="preserve"> del Hospital General </w:t>
      </w:r>
      <w:r w:rsidR="00424289">
        <w:rPr>
          <w:sz w:val="24"/>
          <w:szCs w:val="24"/>
        </w:rPr>
        <w:t xml:space="preserve">de Zona (HGZ) de 144 </w:t>
      </w:r>
      <w:r w:rsidR="00FC4300">
        <w:rPr>
          <w:sz w:val="24"/>
          <w:szCs w:val="24"/>
        </w:rPr>
        <w:t>(ciento cuarenta y cuatro</w:t>
      </w:r>
      <w:proofErr w:type="gramStart"/>
      <w:r w:rsidR="00FC4300">
        <w:rPr>
          <w:sz w:val="24"/>
          <w:szCs w:val="24"/>
        </w:rPr>
        <w:t>)</w:t>
      </w:r>
      <w:r w:rsidR="00424289">
        <w:rPr>
          <w:sz w:val="24"/>
          <w:szCs w:val="24"/>
        </w:rPr>
        <w:t>Camas</w:t>
      </w:r>
      <w:proofErr w:type="gramEnd"/>
      <w:r w:rsidR="00424289">
        <w:rPr>
          <w:sz w:val="24"/>
          <w:szCs w:val="24"/>
        </w:rPr>
        <w:t xml:space="preserve"> </w:t>
      </w:r>
      <w:proofErr w:type="spellStart"/>
      <w:r w:rsidR="00424289">
        <w:rPr>
          <w:sz w:val="24"/>
          <w:szCs w:val="24"/>
        </w:rPr>
        <w:t>Censables</w:t>
      </w:r>
      <w:proofErr w:type="spellEnd"/>
      <w:r w:rsidR="00424289">
        <w:rPr>
          <w:sz w:val="24"/>
          <w:szCs w:val="24"/>
        </w:rPr>
        <w:t xml:space="preserve"> en el municipio de Bahía de Banderas,</w:t>
      </w:r>
      <w:r w:rsidRPr="00C41080">
        <w:rPr>
          <w:sz w:val="24"/>
          <w:szCs w:val="24"/>
        </w:rPr>
        <w:t xml:space="preserve"> esta se realizará </w:t>
      </w:r>
      <w:r w:rsidRPr="00C41080">
        <w:rPr>
          <w:sz w:val="24"/>
        </w:rPr>
        <w:t xml:space="preserve">de manera integral considerando las siguientes unidades: </w:t>
      </w:r>
    </w:p>
    <w:p w14:paraId="3A30CE66" w14:textId="77777777" w:rsidR="005F3964" w:rsidRDefault="005F3964" w:rsidP="005346AB">
      <w:pPr>
        <w:jc w:val="both"/>
        <w:rPr>
          <w:sz w:val="24"/>
        </w:rPr>
      </w:pPr>
    </w:p>
    <w:p w14:paraId="7D6AF691" w14:textId="77777777" w:rsidR="005F3964" w:rsidRDefault="005F3964" w:rsidP="005346AB">
      <w:pPr>
        <w:jc w:val="both"/>
        <w:rPr>
          <w:sz w:val="24"/>
        </w:rPr>
      </w:pPr>
    </w:p>
    <w:p w14:paraId="0B821EE0" w14:textId="77777777" w:rsidR="005346AB" w:rsidRPr="00D55405" w:rsidRDefault="005346AB" w:rsidP="005346AB">
      <w:pPr>
        <w:outlineLvl w:val="1"/>
        <w:rPr>
          <w:sz w:val="24"/>
        </w:rPr>
      </w:pPr>
    </w:p>
    <w:p w14:paraId="19E73724" w14:textId="69CF9004" w:rsidR="005346AB" w:rsidRPr="00BB4AC9" w:rsidRDefault="005346AB" w:rsidP="00BB4AC9">
      <w:pPr>
        <w:pStyle w:val="Prrafodelista"/>
        <w:numPr>
          <w:ilvl w:val="1"/>
          <w:numId w:val="41"/>
        </w:numPr>
        <w:ind w:left="709"/>
        <w:jc w:val="both"/>
        <w:rPr>
          <w:sz w:val="24"/>
        </w:rPr>
      </w:pPr>
      <w:r w:rsidRPr="00BB4AC9">
        <w:rPr>
          <w:b/>
          <w:sz w:val="24"/>
        </w:rPr>
        <w:t>Cirugía ambulatoria:</w:t>
      </w:r>
      <w:r w:rsidRPr="00BB4AC9">
        <w:rPr>
          <w:sz w:val="24"/>
        </w:rPr>
        <w:t xml:space="preserve"> Iniciará con una sala de cirugía y con </w:t>
      </w:r>
      <w:r w:rsidR="005A6B03" w:rsidRPr="00BB4AC9">
        <w:rPr>
          <w:sz w:val="24"/>
        </w:rPr>
        <w:t xml:space="preserve">3 </w:t>
      </w:r>
      <w:r w:rsidRPr="00BB4AC9">
        <w:rPr>
          <w:sz w:val="24"/>
        </w:rPr>
        <w:t>(</w:t>
      </w:r>
      <w:r w:rsidR="005A6B03" w:rsidRPr="00BB4AC9">
        <w:rPr>
          <w:sz w:val="24"/>
        </w:rPr>
        <w:t>tres</w:t>
      </w:r>
      <w:r w:rsidRPr="00BB4AC9">
        <w:rPr>
          <w:sz w:val="24"/>
        </w:rPr>
        <w:t>) camas de recuperación ambulatoria</w:t>
      </w:r>
      <w:r w:rsidR="009E5475" w:rsidRPr="00BB4AC9">
        <w:rPr>
          <w:sz w:val="24"/>
        </w:rPr>
        <w:t xml:space="preserve">, </w:t>
      </w:r>
      <w:r w:rsidRPr="00BB4AC9">
        <w:rPr>
          <w:sz w:val="24"/>
        </w:rPr>
        <w:t>hasta el año 3 (tres)</w:t>
      </w:r>
      <w:r w:rsidR="009E5475" w:rsidRPr="00BB4AC9">
        <w:rPr>
          <w:sz w:val="24"/>
        </w:rPr>
        <w:t xml:space="preserve"> </w:t>
      </w:r>
      <w:r w:rsidRPr="00BB4AC9">
        <w:rPr>
          <w:sz w:val="24"/>
        </w:rPr>
        <w:t xml:space="preserve">se incrementará 1 (una) sala </w:t>
      </w:r>
      <w:r w:rsidR="009E5475" w:rsidRPr="00BB4AC9">
        <w:rPr>
          <w:sz w:val="24"/>
        </w:rPr>
        <w:t>de procedimientos</w:t>
      </w:r>
      <w:r w:rsidRPr="00BB4AC9">
        <w:rPr>
          <w:sz w:val="24"/>
        </w:rPr>
        <w:t xml:space="preserve">, </w:t>
      </w:r>
      <w:r w:rsidR="009E5475" w:rsidRPr="00BB4AC9">
        <w:rPr>
          <w:sz w:val="24"/>
        </w:rPr>
        <w:t xml:space="preserve">lo cual </w:t>
      </w:r>
      <w:r w:rsidRPr="00BB4AC9">
        <w:rPr>
          <w:sz w:val="24"/>
        </w:rPr>
        <w:t xml:space="preserve">incrementará en </w:t>
      </w:r>
      <w:r w:rsidR="009E5475" w:rsidRPr="00BB4AC9">
        <w:rPr>
          <w:sz w:val="24"/>
        </w:rPr>
        <w:t xml:space="preserve">3 </w:t>
      </w:r>
      <w:r w:rsidRPr="00BB4AC9">
        <w:rPr>
          <w:sz w:val="24"/>
        </w:rPr>
        <w:t>(</w:t>
      </w:r>
      <w:r w:rsidR="009E5475" w:rsidRPr="00BB4AC9">
        <w:rPr>
          <w:sz w:val="24"/>
        </w:rPr>
        <w:t>tres</w:t>
      </w:r>
      <w:r w:rsidRPr="00BB4AC9">
        <w:rPr>
          <w:sz w:val="24"/>
        </w:rPr>
        <w:t>) las camas</w:t>
      </w:r>
      <w:r w:rsidR="009E5475" w:rsidRPr="00BB4AC9">
        <w:rPr>
          <w:sz w:val="24"/>
        </w:rPr>
        <w:t xml:space="preserve"> de recuperación para dar un total de 6 (seis) camas de </w:t>
      </w:r>
      <w:proofErr w:type="gramStart"/>
      <w:r w:rsidR="009E5475" w:rsidRPr="00BB4AC9">
        <w:rPr>
          <w:sz w:val="24"/>
        </w:rPr>
        <w:t xml:space="preserve">recuperación </w:t>
      </w:r>
      <w:r w:rsidRPr="00BB4AC9">
        <w:rPr>
          <w:sz w:val="24"/>
        </w:rPr>
        <w:t>,</w:t>
      </w:r>
      <w:proofErr w:type="gramEnd"/>
      <w:r w:rsidRPr="00BB4AC9">
        <w:rPr>
          <w:sz w:val="24"/>
        </w:rPr>
        <w:t xml:space="preserve"> </w:t>
      </w:r>
      <w:r w:rsidR="009E5475" w:rsidRPr="00BB4AC9">
        <w:rPr>
          <w:sz w:val="24"/>
        </w:rPr>
        <w:t xml:space="preserve">y </w:t>
      </w:r>
      <w:r w:rsidRPr="00BB4AC9">
        <w:rPr>
          <w:sz w:val="24"/>
        </w:rPr>
        <w:t>un total de 2 (dos) salas</w:t>
      </w:r>
      <w:r w:rsidR="00E66ACB" w:rsidRPr="00BB4AC9">
        <w:rPr>
          <w:sz w:val="24"/>
        </w:rPr>
        <w:t>,</w:t>
      </w:r>
      <w:r w:rsidR="009E5475" w:rsidRPr="00BB4AC9">
        <w:rPr>
          <w:sz w:val="24"/>
        </w:rPr>
        <w:t xml:space="preserve"> una de cirugía y una de procedimientos</w:t>
      </w:r>
      <w:r w:rsidRPr="00BB4AC9">
        <w:rPr>
          <w:sz w:val="24"/>
        </w:rPr>
        <w:t xml:space="preserve">. </w:t>
      </w:r>
    </w:p>
    <w:p w14:paraId="563B29A8" w14:textId="483FA589" w:rsidR="005346AB" w:rsidRPr="00BB4AC9" w:rsidRDefault="00F6011B" w:rsidP="00BB4AC9">
      <w:pPr>
        <w:pStyle w:val="Prrafodelista"/>
        <w:numPr>
          <w:ilvl w:val="1"/>
          <w:numId w:val="41"/>
        </w:numPr>
        <w:ind w:left="709"/>
        <w:jc w:val="both"/>
        <w:rPr>
          <w:sz w:val="24"/>
        </w:rPr>
      </w:pPr>
      <w:r w:rsidRPr="00BB4AC9">
        <w:rPr>
          <w:b/>
          <w:sz w:val="24"/>
        </w:rPr>
        <w:t>Unidad de Cuidados Intensivos Adultos</w:t>
      </w:r>
      <w:r w:rsidR="00E44934" w:rsidRPr="00BB4AC9">
        <w:rPr>
          <w:b/>
          <w:sz w:val="24"/>
        </w:rPr>
        <w:t>, Pediátricos y Neonatales</w:t>
      </w:r>
      <w:r w:rsidRPr="00BB4AC9">
        <w:rPr>
          <w:b/>
          <w:sz w:val="24"/>
        </w:rPr>
        <w:t>;</w:t>
      </w:r>
      <w:r w:rsidRPr="00BB4AC9">
        <w:rPr>
          <w:sz w:val="24"/>
        </w:rPr>
        <w:t xml:space="preserve"> </w:t>
      </w:r>
      <w:r w:rsidR="00E44934" w:rsidRPr="00BB4AC9">
        <w:rPr>
          <w:sz w:val="24"/>
        </w:rPr>
        <w:t xml:space="preserve">La Unidad de Cuidados Intensivos Adultos </w:t>
      </w:r>
      <w:r w:rsidRPr="00BB4AC9">
        <w:rPr>
          <w:sz w:val="24"/>
        </w:rPr>
        <w:t xml:space="preserve">se habilitará el año 2 (dos) iniciando con 4 (cuatro) camas, en el año 5 (cinco) se habilitará la totalidad de las camas </w:t>
      </w:r>
      <w:r w:rsidR="000D08A5" w:rsidRPr="00BB4AC9">
        <w:rPr>
          <w:sz w:val="24"/>
        </w:rPr>
        <w:t xml:space="preserve">5 </w:t>
      </w:r>
      <w:r w:rsidRPr="00BB4AC9">
        <w:rPr>
          <w:sz w:val="24"/>
        </w:rPr>
        <w:t>(</w:t>
      </w:r>
      <w:r w:rsidR="000D08A5" w:rsidRPr="00BB4AC9">
        <w:rPr>
          <w:sz w:val="24"/>
        </w:rPr>
        <w:t>cinco</w:t>
      </w:r>
      <w:r w:rsidRPr="00BB4AC9">
        <w:rPr>
          <w:sz w:val="24"/>
        </w:rPr>
        <w:t xml:space="preserve">). Unidad de Cuidados Intensivos Pediatría se habilitarán el año 2 (dos) </w:t>
      </w:r>
      <w:r w:rsidR="00E44934" w:rsidRPr="00BB4AC9">
        <w:rPr>
          <w:sz w:val="24"/>
        </w:rPr>
        <w:t>iniciando con 2 (dos) camas, en el año 5 (cinco) se habilitará la totalidad de las camas 3 (tres)</w:t>
      </w:r>
      <w:r w:rsidRPr="00BB4AC9">
        <w:rPr>
          <w:sz w:val="24"/>
        </w:rPr>
        <w:t>. Unidad de Cuidados Intensivos Neonatos se habilitará hasta el año 2(dos) la totalidad de las camas 4 (cuatro)</w:t>
      </w:r>
      <w:r w:rsidR="005346AB" w:rsidRPr="00BB4AC9">
        <w:rPr>
          <w:sz w:val="24"/>
        </w:rPr>
        <w:t>.</w:t>
      </w:r>
    </w:p>
    <w:p w14:paraId="36B9FA1C" w14:textId="4CBE59A7" w:rsidR="005346AB" w:rsidRPr="00BB4AC9" w:rsidRDefault="005346AB" w:rsidP="00BB4AC9">
      <w:pPr>
        <w:pStyle w:val="Prrafodelista"/>
        <w:numPr>
          <w:ilvl w:val="1"/>
          <w:numId w:val="41"/>
        </w:numPr>
        <w:ind w:left="709"/>
        <w:jc w:val="both"/>
        <w:rPr>
          <w:sz w:val="24"/>
        </w:rPr>
      </w:pPr>
      <w:r w:rsidRPr="00BB4AC9">
        <w:rPr>
          <w:b/>
          <w:sz w:val="24"/>
        </w:rPr>
        <w:t xml:space="preserve">Hospitalización: </w:t>
      </w:r>
      <w:r w:rsidRPr="00BB4AC9">
        <w:rPr>
          <w:sz w:val="24"/>
        </w:rPr>
        <w:t>Se iniciarán operacio</w:t>
      </w:r>
      <w:r w:rsidR="00B76351" w:rsidRPr="00BB4AC9">
        <w:rPr>
          <w:sz w:val="24"/>
        </w:rPr>
        <w:t>nes con la habilitación de los E</w:t>
      </w:r>
      <w:r w:rsidRPr="00BB4AC9">
        <w:rPr>
          <w:sz w:val="24"/>
        </w:rPr>
        <w:t xml:space="preserve">spacios para 90 (noventa) camas el primer año, posteriormente durante los siguientes 5 (cinco) años, se irán incrementando las camas y las capacidades funcionales en 10 (diez) </w:t>
      </w:r>
      <w:r w:rsidRPr="00BB4AC9">
        <w:rPr>
          <w:sz w:val="24"/>
        </w:rPr>
        <w:lastRenderedPageBreak/>
        <w:t xml:space="preserve">cada año, a partir del mes 13 (trece) y hasta el mes 60 (sesenta). A partir del mes 61 (sesenta y uno) se cubrirá la totalidad de las </w:t>
      </w:r>
      <w:r w:rsidR="0030424A" w:rsidRPr="00BB4AC9">
        <w:rPr>
          <w:sz w:val="24"/>
        </w:rPr>
        <w:t>C</w:t>
      </w:r>
      <w:r w:rsidRPr="00BB4AC9">
        <w:rPr>
          <w:sz w:val="24"/>
        </w:rPr>
        <w:t xml:space="preserve">amas </w:t>
      </w:r>
      <w:proofErr w:type="spellStart"/>
      <w:r w:rsidR="0030424A" w:rsidRPr="00BB4AC9">
        <w:rPr>
          <w:sz w:val="24"/>
        </w:rPr>
        <w:t>Censables</w:t>
      </w:r>
      <w:proofErr w:type="spellEnd"/>
      <w:r w:rsidR="0030424A" w:rsidRPr="00BB4AC9">
        <w:rPr>
          <w:sz w:val="24"/>
        </w:rPr>
        <w:t xml:space="preserve"> </w:t>
      </w:r>
      <w:r w:rsidRPr="00BB4AC9">
        <w:rPr>
          <w:sz w:val="24"/>
        </w:rPr>
        <w:t xml:space="preserve">en 144 </w:t>
      </w:r>
      <w:r w:rsidR="0030424A" w:rsidRPr="00BB4AC9">
        <w:rPr>
          <w:sz w:val="24"/>
        </w:rPr>
        <w:t xml:space="preserve">(ciento cuarenta y cuatro) </w:t>
      </w:r>
      <w:r w:rsidRPr="00BB4AC9">
        <w:rPr>
          <w:sz w:val="24"/>
        </w:rPr>
        <w:t>así como las capacidades funcionales del Hospital requeridas por el Instituto para este Proyecto.</w:t>
      </w:r>
    </w:p>
    <w:p w14:paraId="17BCC31D" w14:textId="23082BB6" w:rsidR="005346AB" w:rsidRPr="00BB4AC9" w:rsidRDefault="00E44934" w:rsidP="00BB4AC9">
      <w:pPr>
        <w:pStyle w:val="Prrafodelista"/>
        <w:numPr>
          <w:ilvl w:val="1"/>
          <w:numId w:val="41"/>
        </w:numPr>
        <w:ind w:left="709"/>
        <w:jc w:val="both"/>
        <w:rPr>
          <w:sz w:val="24"/>
        </w:rPr>
      </w:pPr>
      <w:r w:rsidRPr="00BB4AC9">
        <w:rPr>
          <w:b/>
          <w:sz w:val="24"/>
        </w:rPr>
        <w:t>Cirugía</w:t>
      </w:r>
      <w:r w:rsidR="005346AB" w:rsidRPr="00BB4AC9">
        <w:rPr>
          <w:b/>
          <w:sz w:val="24"/>
        </w:rPr>
        <w:t>:</w:t>
      </w:r>
      <w:r w:rsidR="005346AB" w:rsidRPr="00BB4AC9">
        <w:rPr>
          <w:sz w:val="24"/>
        </w:rPr>
        <w:t xml:space="preserve"> Durante los 2 (dos) primeros años se deberá contar con el equipamiento y la funcionalidad del 100% de 2 (dos) quirófanos, al inicio del mes 25 (veinticinco) se habilitará completamente un tercer quirófano. A partir del mes 37 (treinta y siete) se habilitará el cuarto quirófano cumpliendo al 100% </w:t>
      </w:r>
      <w:r w:rsidR="0030424A" w:rsidRPr="00BB4AC9">
        <w:rPr>
          <w:sz w:val="24"/>
        </w:rPr>
        <w:t xml:space="preserve">(cien por ciento) </w:t>
      </w:r>
      <w:r w:rsidR="005346AB" w:rsidRPr="00BB4AC9">
        <w:rPr>
          <w:sz w:val="24"/>
        </w:rPr>
        <w:t>de su capacidad funcional. Finalmente, a partir del mes 61 (sesenta y uno), el sexto quirófano deberá entrar en función al 100%</w:t>
      </w:r>
      <w:r w:rsidR="0030424A" w:rsidRPr="00BB4AC9">
        <w:rPr>
          <w:sz w:val="24"/>
        </w:rPr>
        <w:t xml:space="preserve"> (cien por ciento)</w:t>
      </w:r>
      <w:r w:rsidR="005346AB" w:rsidRPr="00BB4AC9">
        <w:rPr>
          <w:sz w:val="24"/>
        </w:rPr>
        <w:t>.</w:t>
      </w:r>
      <w:r w:rsidR="005C500B" w:rsidRPr="00BB4AC9">
        <w:rPr>
          <w:sz w:val="24"/>
        </w:rPr>
        <w:t xml:space="preserve"> Los espacios de recuperación postquirúrgica se habilitarán de forma tal que se cuente con 2 espacios de recuperación por cada sala de cirugía, lo cual </w:t>
      </w:r>
      <w:proofErr w:type="spellStart"/>
      <w:r w:rsidR="005C500B" w:rsidRPr="00BB4AC9">
        <w:rPr>
          <w:sz w:val="24"/>
        </w:rPr>
        <w:t>permitiria</w:t>
      </w:r>
      <w:proofErr w:type="spellEnd"/>
      <w:r w:rsidR="005C500B" w:rsidRPr="00BB4AC9">
        <w:rPr>
          <w:sz w:val="24"/>
        </w:rPr>
        <w:t xml:space="preserve"> tener una apertura gradual de 4 (cuatro) espacios los primeros dos años, 6 (seis) espacios </w:t>
      </w:r>
      <w:proofErr w:type="spellStart"/>
      <w:r w:rsidR="005C500B" w:rsidRPr="00BB4AC9">
        <w:rPr>
          <w:sz w:val="24"/>
        </w:rPr>
        <w:t>el</w:t>
      </w:r>
      <w:proofErr w:type="spellEnd"/>
      <w:r w:rsidR="005C500B" w:rsidRPr="00BB4AC9">
        <w:rPr>
          <w:sz w:val="24"/>
        </w:rPr>
        <w:t xml:space="preserve"> años tres, 8 (ocho) espacios los años 4, 5 y por último terminar con los 12 (doce) espacios en el año seis.</w:t>
      </w:r>
    </w:p>
    <w:p w14:paraId="3F95F931" w14:textId="77777777" w:rsidR="005346AB" w:rsidRPr="00D55405" w:rsidRDefault="005346AB" w:rsidP="005346AB">
      <w:pPr>
        <w:tabs>
          <w:tab w:val="left" w:pos="1290"/>
        </w:tabs>
        <w:jc w:val="both"/>
        <w:rPr>
          <w:sz w:val="24"/>
        </w:rPr>
      </w:pPr>
    </w:p>
    <w:p w14:paraId="7785957A" w14:textId="77777777" w:rsidR="005346AB" w:rsidRPr="00BB4AC9" w:rsidRDefault="005346AB" w:rsidP="005346AB">
      <w:pPr>
        <w:pStyle w:val="Ttulo2"/>
        <w:ind w:left="705" w:hanging="705"/>
        <w:rPr>
          <w:rFonts w:ascii="Times New Roman" w:eastAsia="Times New Roman" w:hAnsi="Times New Roman" w:cs="Times New Roman"/>
          <w:b/>
          <w:color w:val="auto"/>
          <w:sz w:val="24"/>
          <w:szCs w:val="20"/>
        </w:rPr>
      </w:pPr>
      <w:bookmarkStart w:id="17" w:name="_Toc434962500"/>
      <w:bookmarkStart w:id="18" w:name="_Toc478658260"/>
      <w:r w:rsidRPr="00BB4AC9">
        <w:rPr>
          <w:rFonts w:ascii="Times New Roman" w:eastAsia="Times New Roman" w:hAnsi="Times New Roman" w:cs="Times New Roman"/>
          <w:b/>
          <w:color w:val="auto"/>
          <w:sz w:val="24"/>
          <w:szCs w:val="20"/>
        </w:rPr>
        <w:t>2.2.3</w:t>
      </w:r>
      <w:r w:rsidRPr="00BB4AC9">
        <w:rPr>
          <w:rFonts w:ascii="Times New Roman" w:eastAsia="Times New Roman" w:hAnsi="Times New Roman" w:cs="Times New Roman"/>
          <w:b/>
          <w:color w:val="auto"/>
          <w:sz w:val="24"/>
          <w:szCs w:val="20"/>
        </w:rPr>
        <w:tab/>
        <w:t>Productividades de los Servicios disponibles de forma parcial y progresiva</w:t>
      </w:r>
      <w:bookmarkEnd w:id="17"/>
      <w:bookmarkEnd w:id="18"/>
    </w:p>
    <w:p w14:paraId="5AC470DD" w14:textId="77777777" w:rsidR="005346AB" w:rsidRPr="00D55405" w:rsidRDefault="005346AB" w:rsidP="005346AB">
      <w:pPr>
        <w:tabs>
          <w:tab w:val="left" w:pos="1290"/>
        </w:tabs>
        <w:jc w:val="both"/>
        <w:rPr>
          <w:b/>
          <w:sz w:val="24"/>
        </w:rPr>
      </w:pPr>
    </w:p>
    <w:p w14:paraId="3D2ABEC1" w14:textId="77777777" w:rsidR="005346AB" w:rsidRPr="00D55405" w:rsidRDefault="005346AB" w:rsidP="005346AB">
      <w:pPr>
        <w:jc w:val="both"/>
        <w:rPr>
          <w:sz w:val="24"/>
        </w:rPr>
      </w:pPr>
      <w:r w:rsidRPr="00D55405">
        <w:rPr>
          <w:sz w:val="24"/>
        </w:rPr>
        <w:t xml:space="preserve">Se propone la apertura gradual a partir de la Fecha de Inicio de Servicios, con una disponibilidad inicial de un 62.5% </w:t>
      </w:r>
      <w:r w:rsidR="003603B9" w:rsidRPr="00D55405">
        <w:rPr>
          <w:sz w:val="24"/>
        </w:rPr>
        <w:t xml:space="preserve">(sesenta y dos punto cinco por ciento) </w:t>
      </w:r>
      <w:r w:rsidRPr="00D55405">
        <w:rPr>
          <w:sz w:val="24"/>
        </w:rPr>
        <w:t xml:space="preserve">de las </w:t>
      </w:r>
      <w:r w:rsidR="00357D38" w:rsidRPr="00D55405">
        <w:rPr>
          <w:sz w:val="24"/>
        </w:rPr>
        <w:t xml:space="preserve">Camas </w:t>
      </w:r>
      <w:proofErr w:type="spellStart"/>
      <w:r w:rsidR="00357D38" w:rsidRPr="00D55405">
        <w:rPr>
          <w:sz w:val="24"/>
        </w:rPr>
        <w:t>Censables</w:t>
      </w:r>
      <w:proofErr w:type="spellEnd"/>
      <w:r w:rsidRPr="00D55405">
        <w:rPr>
          <w:sz w:val="24"/>
        </w:rPr>
        <w:t>, la cual se mantendrá hasta el término del mes 12 (doce) de</w:t>
      </w:r>
      <w:r w:rsidR="003603B9" w:rsidRPr="00D55405">
        <w:rPr>
          <w:sz w:val="24"/>
        </w:rPr>
        <w:t>l Periodo de Operación</w:t>
      </w:r>
      <w:r w:rsidRPr="00D55405">
        <w:rPr>
          <w:sz w:val="24"/>
        </w:rPr>
        <w:t xml:space="preserve">. A partir del mes 13 (trece) y hasta el mes 24 (veinticuatro) </w:t>
      </w:r>
      <w:r w:rsidR="003603B9" w:rsidRPr="00D55405">
        <w:rPr>
          <w:sz w:val="24"/>
        </w:rPr>
        <w:t>del Periodo de Operación</w:t>
      </w:r>
      <w:r w:rsidRPr="00D55405">
        <w:rPr>
          <w:sz w:val="24"/>
        </w:rPr>
        <w:t>, se incrementará la capacidad de manera gradual para llegar a 69%</w:t>
      </w:r>
      <w:r w:rsidR="003603B9" w:rsidRPr="00D55405">
        <w:rPr>
          <w:sz w:val="24"/>
        </w:rPr>
        <w:t xml:space="preserve"> (sesenta y nueve por ciento)</w:t>
      </w:r>
      <w:r w:rsidRPr="00D55405">
        <w:rPr>
          <w:sz w:val="24"/>
        </w:rPr>
        <w:t xml:space="preserve"> de disponibilidad de las </w:t>
      </w:r>
      <w:r w:rsidR="00357D38" w:rsidRPr="00D55405">
        <w:rPr>
          <w:sz w:val="24"/>
        </w:rPr>
        <w:t xml:space="preserve">Camas </w:t>
      </w:r>
      <w:proofErr w:type="spellStart"/>
      <w:r w:rsidR="00357D38" w:rsidRPr="00D55405">
        <w:rPr>
          <w:sz w:val="24"/>
        </w:rPr>
        <w:t>Censables</w:t>
      </w:r>
      <w:proofErr w:type="spellEnd"/>
      <w:r w:rsidRPr="00D55405">
        <w:rPr>
          <w:sz w:val="24"/>
        </w:rPr>
        <w:t xml:space="preserve"> en el servicio de hospitalización. A partir del mes 25 (veinticinco) y hasta el mes 36 (treinta y seis) </w:t>
      </w:r>
      <w:r w:rsidR="003603B9" w:rsidRPr="00D55405">
        <w:rPr>
          <w:sz w:val="24"/>
        </w:rPr>
        <w:t>del Periodo de Operación</w:t>
      </w:r>
      <w:r w:rsidRPr="00D55405">
        <w:rPr>
          <w:sz w:val="24"/>
        </w:rPr>
        <w:t xml:space="preserve">, se incrementará la capacidad de manera gradual para contar con una capacidad de ocupación de 76% </w:t>
      </w:r>
      <w:r w:rsidR="003603B9" w:rsidRPr="00D55405">
        <w:rPr>
          <w:sz w:val="24"/>
        </w:rPr>
        <w:t xml:space="preserve">(setenta y seis por ciento) </w:t>
      </w:r>
      <w:r w:rsidRPr="00D55405">
        <w:rPr>
          <w:sz w:val="24"/>
        </w:rPr>
        <w:t xml:space="preserve">de las </w:t>
      </w:r>
      <w:r w:rsidR="00357D38" w:rsidRPr="00D55405">
        <w:rPr>
          <w:sz w:val="24"/>
        </w:rPr>
        <w:t xml:space="preserve">Camas </w:t>
      </w:r>
      <w:proofErr w:type="spellStart"/>
      <w:r w:rsidR="00357D38" w:rsidRPr="00D55405">
        <w:rPr>
          <w:sz w:val="24"/>
        </w:rPr>
        <w:t>Censables</w:t>
      </w:r>
      <w:proofErr w:type="spellEnd"/>
      <w:r w:rsidRPr="00D55405">
        <w:rPr>
          <w:sz w:val="24"/>
        </w:rPr>
        <w:t xml:space="preserve">. A partir del mes 37 (treinta y siete) y hasta el mes 48 (cuarenta y ocho) </w:t>
      </w:r>
      <w:r w:rsidR="003603B9" w:rsidRPr="00D55405">
        <w:rPr>
          <w:sz w:val="24"/>
        </w:rPr>
        <w:t>del Periodo de Operación</w:t>
      </w:r>
      <w:r w:rsidRPr="00D55405">
        <w:rPr>
          <w:sz w:val="24"/>
        </w:rPr>
        <w:t>, se incrementará la capacidad al contar con una ocupación del 83%</w:t>
      </w:r>
      <w:r w:rsidR="003603B9" w:rsidRPr="00D55405">
        <w:rPr>
          <w:sz w:val="24"/>
        </w:rPr>
        <w:t xml:space="preserve"> (ochenta y tres por ciento)</w:t>
      </w:r>
      <w:r w:rsidRPr="00D55405">
        <w:rPr>
          <w:sz w:val="24"/>
        </w:rPr>
        <w:t xml:space="preserve">. Iniciando el mes 49 (cuarenta y nueve) y hasta el mes 60 (sesenta) </w:t>
      </w:r>
      <w:r w:rsidR="003603B9" w:rsidRPr="00D55405">
        <w:rPr>
          <w:sz w:val="24"/>
        </w:rPr>
        <w:t xml:space="preserve">del Periodo de Operación, </w:t>
      </w:r>
      <w:r w:rsidRPr="00D55405">
        <w:rPr>
          <w:sz w:val="24"/>
        </w:rPr>
        <w:t>la capacidad de la prestación de los Servicios, se incrementará la capacidad de ocupación a un 90%</w:t>
      </w:r>
      <w:r w:rsidR="003603B9" w:rsidRPr="00D55405">
        <w:rPr>
          <w:sz w:val="24"/>
        </w:rPr>
        <w:t xml:space="preserve"> (noventa por ciento) </w:t>
      </w:r>
      <w:r w:rsidRPr="00D55405">
        <w:rPr>
          <w:sz w:val="24"/>
        </w:rPr>
        <w:t>y finalmente en el mes 61 (sesenta y uno) y hasta el mes 72 (setenta y dos) deberá estar cubierta en su totalidad, el 100%</w:t>
      </w:r>
      <w:r w:rsidR="003603B9" w:rsidRPr="00D55405">
        <w:rPr>
          <w:sz w:val="24"/>
        </w:rPr>
        <w:t xml:space="preserve"> (cien por ciento)</w:t>
      </w:r>
      <w:r w:rsidRPr="00D55405">
        <w:rPr>
          <w:sz w:val="24"/>
        </w:rPr>
        <w:t>.</w:t>
      </w:r>
      <w:r w:rsidRPr="00D55405">
        <w:t xml:space="preserve"> </w:t>
      </w:r>
    </w:p>
    <w:p w14:paraId="2BE4BE3E" w14:textId="77777777" w:rsidR="005346AB" w:rsidRPr="00D55405" w:rsidRDefault="005346AB" w:rsidP="005346AB">
      <w:pPr>
        <w:jc w:val="both"/>
        <w:rPr>
          <w:sz w:val="24"/>
        </w:rPr>
      </w:pPr>
    </w:p>
    <w:tbl>
      <w:tblPr>
        <w:tblStyle w:val="Tablaconcuadrcula"/>
        <w:tblW w:w="0" w:type="auto"/>
        <w:jc w:val="center"/>
        <w:tblLook w:val="04A0" w:firstRow="1" w:lastRow="0" w:firstColumn="1" w:lastColumn="0" w:noHBand="0" w:noVBand="1"/>
      </w:tblPr>
      <w:tblGrid>
        <w:gridCol w:w="3535"/>
        <w:gridCol w:w="2855"/>
        <w:gridCol w:w="2438"/>
      </w:tblGrid>
      <w:tr w:rsidR="005346AB" w:rsidRPr="00D55405" w14:paraId="1FB413D7" w14:textId="77777777" w:rsidTr="002C6FA6">
        <w:trPr>
          <w:jc w:val="center"/>
        </w:trPr>
        <w:tc>
          <w:tcPr>
            <w:tcW w:w="3535" w:type="dxa"/>
            <w:shd w:val="clear" w:color="auto" w:fill="808080" w:themeFill="background1" w:themeFillShade="80"/>
          </w:tcPr>
          <w:p w14:paraId="016318FC" w14:textId="77777777" w:rsidR="005346AB" w:rsidRPr="00D55405" w:rsidRDefault="005346AB" w:rsidP="002C6FA6">
            <w:pPr>
              <w:jc w:val="center"/>
              <w:rPr>
                <w:b/>
                <w:color w:val="FFFFFF" w:themeColor="background1"/>
                <w:sz w:val="24"/>
              </w:rPr>
            </w:pPr>
            <w:r w:rsidRPr="00D55405">
              <w:rPr>
                <w:b/>
                <w:color w:val="FFFFFF" w:themeColor="background1"/>
                <w:sz w:val="24"/>
              </w:rPr>
              <w:t>Periodo de la prestación de Servicios</w:t>
            </w:r>
          </w:p>
        </w:tc>
        <w:tc>
          <w:tcPr>
            <w:tcW w:w="2855" w:type="dxa"/>
            <w:shd w:val="clear" w:color="auto" w:fill="808080" w:themeFill="background1" w:themeFillShade="80"/>
          </w:tcPr>
          <w:p w14:paraId="51C22176" w14:textId="77777777" w:rsidR="005346AB" w:rsidRPr="00D55405" w:rsidRDefault="005346AB" w:rsidP="002C6FA6">
            <w:pPr>
              <w:jc w:val="center"/>
              <w:rPr>
                <w:b/>
                <w:color w:val="FFFFFF" w:themeColor="background1"/>
                <w:sz w:val="24"/>
              </w:rPr>
            </w:pPr>
            <w:r w:rsidRPr="00D55405">
              <w:rPr>
                <w:b/>
                <w:color w:val="FFFFFF" w:themeColor="background1"/>
                <w:sz w:val="24"/>
              </w:rPr>
              <w:t xml:space="preserve">Número de </w:t>
            </w:r>
            <w:r w:rsidR="00357D38" w:rsidRPr="00D55405">
              <w:rPr>
                <w:b/>
                <w:color w:val="FFFFFF" w:themeColor="background1"/>
                <w:sz w:val="24"/>
              </w:rPr>
              <w:t xml:space="preserve">Camas </w:t>
            </w:r>
            <w:proofErr w:type="spellStart"/>
            <w:r w:rsidR="00357D38" w:rsidRPr="00D55405">
              <w:rPr>
                <w:b/>
                <w:color w:val="FFFFFF" w:themeColor="background1"/>
                <w:sz w:val="24"/>
              </w:rPr>
              <w:t>Censables</w:t>
            </w:r>
            <w:proofErr w:type="spellEnd"/>
          </w:p>
        </w:tc>
        <w:tc>
          <w:tcPr>
            <w:tcW w:w="2438" w:type="dxa"/>
            <w:shd w:val="clear" w:color="auto" w:fill="808080" w:themeFill="background1" w:themeFillShade="80"/>
          </w:tcPr>
          <w:p w14:paraId="1F8A8243" w14:textId="77777777" w:rsidR="005346AB" w:rsidRPr="00D55405" w:rsidRDefault="005346AB" w:rsidP="002C6FA6">
            <w:pPr>
              <w:jc w:val="center"/>
              <w:rPr>
                <w:b/>
                <w:color w:val="FFFFFF" w:themeColor="background1"/>
                <w:sz w:val="24"/>
              </w:rPr>
            </w:pPr>
            <w:r w:rsidRPr="00D55405">
              <w:rPr>
                <w:b/>
                <w:color w:val="FFFFFF" w:themeColor="background1"/>
                <w:sz w:val="24"/>
              </w:rPr>
              <w:t>Porcentaje de Disponibilidad de los Servicios</w:t>
            </w:r>
          </w:p>
        </w:tc>
      </w:tr>
      <w:tr w:rsidR="005346AB" w:rsidRPr="00D55405" w14:paraId="14915B56" w14:textId="77777777" w:rsidTr="002C6FA6">
        <w:trPr>
          <w:jc w:val="center"/>
        </w:trPr>
        <w:tc>
          <w:tcPr>
            <w:tcW w:w="3535" w:type="dxa"/>
          </w:tcPr>
          <w:p w14:paraId="5A69EE3A" w14:textId="77777777" w:rsidR="005346AB" w:rsidRPr="00D55405" w:rsidRDefault="005346AB" w:rsidP="002C6FA6">
            <w:pPr>
              <w:jc w:val="both"/>
              <w:rPr>
                <w:b/>
                <w:sz w:val="24"/>
              </w:rPr>
            </w:pPr>
            <w:r w:rsidRPr="00D55405">
              <w:rPr>
                <w:b/>
                <w:sz w:val="24"/>
              </w:rPr>
              <w:t>Primer</w:t>
            </w:r>
            <w:r w:rsidR="003A0DCA" w:rsidRPr="00D55405">
              <w:rPr>
                <w:b/>
                <w:sz w:val="24"/>
              </w:rPr>
              <w:t xml:space="preserve"> </w:t>
            </w:r>
            <w:r w:rsidRPr="00D55405">
              <w:rPr>
                <w:b/>
                <w:sz w:val="24"/>
              </w:rPr>
              <w:t xml:space="preserve">año de la prestación de Servicios: </w:t>
            </w:r>
            <w:r w:rsidRPr="00D55405">
              <w:rPr>
                <w:sz w:val="24"/>
              </w:rPr>
              <w:t>(meses 1 a 12 de la prestación de Servicios):</w:t>
            </w:r>
          </w:p>
        </w:tc>
        <w:tc>
          <w:tcPr>
            <w:tcW w:w="2855" w:type="dxa"/>
          </w:tcPr>
          <w:p w14:paraId="2CE52015" w14:textId="77777777" w:rsidR="005346AB" w:rsidRPr="00D55405" w:rsidRDefault="005346AB" w:rsidP="002C6FA6">
            <w:pPr>
              <w:jc w:val="center"/>
              <w:rPr>
                <w:sz w:val="24"/>
              </w:rPr>
            </w:pPr>
            <w:r w:rsidRPr="00D55405">
              <w:rPr>
                <w:sz w:val="24"/>
              </w:rPr>
              <w:t>90</w:t>
            </w:r>
          </w:p>
        </w:tc>
        <w:tc>
          <w:tcPr>
            <w:tcW w:w="2438" w:type="dxa"/>
          </w:tcPr>
          <w:p w14:paraId="6D0C8684" w14:textId="77777777" w:rsidR="005346AB" w:rsidRPr="00D55405" w:rsidRDefault="005346AB" w:rsidP="002C6FA6">
            <w:pPr>
              <w:jc w:val="center"/>
              <w:rPr>
                <w:sz w:val="24"/>
              </w:rPr>
            </w:pPr>
            <w:r w:rsidRPr="00D55405">
              <w:rPr>
                <w:sz w:val="24"/>
              </w:rPr>
              <w:t>62.5%</w:t>
            </w:r>
          </w:p>
        </w:tc>
      </w:tr>
      <w:tr w:rsidR="005346AB" w:rsidRPr="00D55405" w14:paraId="48FEFF75" w14:textId="77777777" w:rsidTr="002C6FA6">
        <w:trPr>
          <w:jc w:val="center"/>
        </w:trPr>
        <w:tc>
          <w:tcPr>
            <w:tcW w:w="3535" w:type="dxa"/>
          </w:tcPr>
          <w:p w14:paraId="27699C94" w14:textId="77777777" w:rsidR="005346AB" w:rsidRPr="00D55405" w:rsidRDefault="005346AB" w:rsidP="002C6FA6">
            <w:pPr>
              <w:jc w:val="both"/>
              <w:rPr>
                <w:sz w:val="24"/>
              </w:rPr>
            </w:pPr>
            <w:r w:rsidRPr="00D55405">
              <w:rPr>
                <w:b/>
                <w:sz w:val="24"/>
              </w:rPr>
              <w:t>Segundo año de la prestación de Servicios</w:t>
            </w:r>
            <w:r w:rsidRPr="00D55405">
              <w:rPr>
                <w:sz w:val="24"/>
              </w:rPr>
              <w:t xml:space="preserve"> (meses 13 a 24 de la prestación de Servicios):</w:t>
            </w:r>
          </w:p>
        </w:tc>
        <w:tc>
          <w:tcPr>
            <w:tcW w:w="2855" w:type="dxa"/>
          </w:tcPr>
          <w:p w14:paraId="19A8A54C" w14:textId="77777777" w:rsidR="005346AB" w:rsidRPr="00D55405" w:rsidRDefault="005346AB" w:rsidP="002C6FA6">
            <w:pPr>
              <w:jc w:val="center"/>
              <w:rPr>
                <w:sz w:val="24"/>
              </w:rPr>
            </w:pPr>
            <w:r w:rsidRPr="00D55405">
              <w:rPr>
                <w:sz w:val="24"/>
              </w:rPr>
              <w:t>100</w:t>
            </w:r>
          </w:p>
        </w:tc>
        <w:tc>
          <w:tcPr>
            <w:tcW w:w="2438" w:type="dxa"/>
          </w:tcPr>
          <w:p w14:paraId="75DA0BAE" w14:textId="77777777" w:rsidR="005346AB" w:rsidRPr="00D55405" w:rsidRDefault="005346AB" w:rsidP="002C6FA6">
            <w:pPr>
              <w:jc w:val="center"/>
              <w:rPr>
                <w:sz w:val="24"/>
              </w:rPr>
            </w:pPr>
            <w:r w:rsidRPr="00D55405">
              <w:rPr>
                <w:sz w:val="24"/>
              </w:rPr>
              <w:t>69%</w:t>
            </w:r>
          </w:p>
        </w:tc>
      </w:tr>
      <w:tr w:rsidR="005346AB" w:rsidRPr="00D55405" w14:paraId="44E48507" w14:textId="77777777" w:rsidTr="002C6FA6">
        <w:trPr>
          <w:jc w:val="center"/>
        </w:trPr>
        <w:tc>
          <w:tcPr>
            <w:tcW w:w="3535" w:type="dxa"/>
          </w:tcPr>
          <w:p w14:paraId="799AFF0C" w14:textId="77777777" w:rsidR="005346AB" w:rsidRPr="00D55405" w:rsidRDefault="005346AB" w:rsidP="002C6FA6">
            <w:pPr>
              <w:jc w:val="both"/>
              <w:rPr>
                <w:sz w:val="24"/>
              </w:rPr>
            </w:pPr>
            <w:r w:rsidRPr="00D55405">
              <w:rPr>
                <w:b/>
                <w:sz w:val="24"/>
              </w:rPr>
              <w:t>Tercer año de la prestación de Servicios</w:t>
            </w:r>
            <w:r w:rsidRPr="00D55405">
              <w:rPr>
                <w:sz w:val="24"/>
              </w:rPr>
              <w:t xml:space="preserve"> (meses 25 a 36 de la prestación de Servicios):</w:t>
            </w:r>
          </w:p>
        </w:tc>
        <w:tc>
          <w:tcPr>
            <w:tcW w:w="2855" w:type="dxa"/>
          </w:tcPr>
          <w:p w14:paraId="4A375D81" w14:textId="77777777" w:rsidR="005346AB" w:rsidRPr="00D55405" w:rsidRDefault="005346AB" w:rsidP="002C6FA6">
            <w:pPr>
              <w:jc w:val="center"/>
              <w:rPr>
                <w:sz w:val="24"/>
              </w:rPr>
            </w:pPr>
            <w:r w:rsidRPr="00D55405">
              <w:rPr>
                <w:sz w:val="24"/>
              </w:rPr>
              <w:t>110</w:t>
            </w:r>
          </w:p>
        </w:tc>
        <w:tc>
          <w:tcPr>
            <w:tcW w:w="2438" w:type="dxa"/>
          </w:tcPr>
          <w:p w14:paraId="490AF84D" w14:textId="77777777" w:rsidR="005346AB" w:rsidRPr="00D55405" w:rsidRDefault="005346AB" w:rsidP="002C6FA6">
            <w:pPr>
              <w:jc w:val="center"/>
              <w:rPr>
                <w:sz w:val="24"/>
              </w:rPr>
            </w:pPr>
            <w:r w:rsidRPr="00D55405">
              <w:rPr>
                <w:sz w:val="24"/>
              </w:rPr>
              <w:t>76%</w:t>
            </w:r>
          </w:p>
        </w:tc>
      </w:tr>
      <w:tr w:rsidR="005346AB" w:rsidRPr="00D55405" w14:paraId="5DF58DE5" w14:textId="77777777" w:rsidTr="002C6FA6">
        <w:trPr>
          <w:jc w:val="center"/>
        </w:trPr>
        <w:tc>
          <w:tcPr>
            <w:tcW w:w="3535" w:type="dxa"/>
          </w:tcPr>
          <w:p w14:paraId="0DD03C55" w14:textId="77777777" w:rsidR="005346AB" w:rsidRPr="00D55405" w:rsidRDefault="005346AB" w:rsidP="002C6FA6">
            <w:pPr>
              <w:jc w:val="both"/>
              <w:rPr>
                <w:b/>
                <w:sz w:val="24"/>
              </w:rPr>
            </w:pPr>
            <w:r w:rsidRPr="00D55405">
              <w:rPr>
                <w:b/>
                <w:sz w:val="24"/>
              </w:rPr>
              <w:lastRenderedPageBreak/>
              <w:t xml:space="preserve">Cuarto año de la prestación de Servicios </w:t>
            </w:r>
            <w:r w:rsidRPr="00D55405">
              <w:rPr>
                <w:sz w:val="24"/>
              </w:rPr>
              <w:t>(meses 37 a 48 de la prestación de Servicios):</w:t>
            </w:r>
          </w:p>
        </w:tc>
        <w:tc>
          <w:tcPr>
            <w:tcW w:w="2855" w:type="dxa"/>
          </w:tcPr>
          <w:p w14:paraId="08A733BE" w14:textId="77777777" w:rsidR="005346AB" w:rsidRPr="00D55405" w:rsidRDefault="005346AB" w:rsidP="002C6FA6">
            <w:pPr>
              <w:jc w:val="center"/>
              <w:rPr>
                <w:sz w:val="24"/>
              </w:rPr>
            </w:pPr>
            <w:r w:rsidRPr="00D55405">
              <w:rPr>
                <w:sz w:val="24"/>
              </w:rPr>
              <w:t>120</w:t>
            </w:r>
          </w:p>
        </w:tc>
        <w:tc>
          <w:tcPr>
            <w:tcW w:w="2438" w:type="dxa"/>
          </w:tcPr>
          <w:p w14:paraId="1178AF9B" w14:textId="77777777" w:rsidR="005346AB" w:rsidRPr="00D55405" w:rsidRDefault="005346AB" w:rsidP="002C6FA6">
            <w:pPr>
              <w:jc w:val="center"/>
              <w:rPr>
                <w:sz w:val="24"/>
              </w:rPr>
            </w:pPr>
            <w:r w:rsidRPr="00D55405">
              <w:rPr>
                <w:sz w:val="24"/>
              </w:rPr>
              <w:t>83%</w:t>
            </w:r>
          </w:p>
        </w:tc>
      </w:tr>
      <w:tr w:rsidR="005346AB" w:rsidRPr="00D55405" w14:paraId="7A268B5E" w14:textId="77777777" w:rsidTr="002C6FA6">
        <w:trPr>
          <w:jc w:val="center"/>
        </w:trPr>
        <w:tc>
          <w:tcPr>
            <w:tcW w:w="3535" w:type="dxa"/>
          </w:tcPr>
          <w:p w14:paraId="30517A10" w14:textId="77777777" w:rsidR="005346AB" w:rsidRPr="00D55405" w:rsidRDefault="005346AB" w:rsidP="002C6FA6">
            <w:pPr>
              <w:jc w:val="both"/>
              <w:rPr>
                <w:b/>
                <w:sz w:val="24"/>
              </w:rPr>
            </w:pPr>
            <w:r w:rsidRPr="00D55405">
              <w:rPr>
                <w:b/>
                <w:sz w:val="24"/>
              </w:rPr>
              <w:t xml:space="preserve">Quinto año de la prestación de Servicios </w:t>
            </w:r>
            <w:r w:rsidRPr="00D55405">
              <w:rPr>
                <w:sz w:val="24"/>
              </w:rPr>
              <w:t>(meses 48 a 60 de la prestación de Servicios):</w:t>
            </w:r>
          </w:p>
        </w:tc>
        <w:tc>
          <w:tcPr>
            <w:tcW w:w="2855" w:type="dxa"/>
          </w:tcPr>
          <w:p w14:paraId="40C4728E" w14:textId="77777777" w:rsidR="005346AB" w:rsidRPr="00D55405" w:rsidRDefault="005346AB" w:rsidP="002C6FA6">
            <w:pPr>
              <w:jc w:val="center"/>
              <w:rPr>
                <w:sz w:val="24"/>
              </w:rPr>
            </w:pPr>
            <w:r w:rsidRPr="00D55405">
              <w:rPr>
                <w:sz w:val="24"/>
              </w:rPr>
              <w:t>130</w:t>
            </w:r>
          </w:p>
        </w:tc>
        <w:tc>
          <w:tcPr>
            <w:tcW w:w="2438" w:type="dxa"/>
          </w:tcPr>
          <w:p w14:paraId="4B6B9B02" w14:textId="77777777" w:rsidR="005346AB" w:rsidRPr="00D55405" w:rsidRDefault="005346AB" w:rsidP="002C6FA6">
            <w:pPr>
              <w:jc w:val="center"/>
              <w:rPr>
                <w:sz w:val="24"/>
              </w:rPr>
            </w:pPr>
            <w:r w:rsidRPr="00D55405">
              <w:rPr>
                <w:sz w:val="24"/>
              </w:rPr>
              <w:t>90%</w:t>
            </w:r>
          </w:p>
        </w:tc>
      </w:tr>
      <w:tr w:rsidR="005346AB" w:rsidRPr="00D55405" w14:paraId="5CC2DB58" w14:textId="77777777" w:rsidTr="002C6FA6">
        <w:trPr>
          <w:jc w:val="center"/>
        </w:trPr>
        <w:tc>
          <w:tcPr>
            <w:tcW w:w="3535" w:type="dxa"/>
          </w:tcPr>
          <w:p w14:paraId="33BD87B7" w14:textId="77777777" w:rsidR="005346AB" w:rsidRPr="00D55405" w:rsidRDefault="005346AB" w:rsidP="002C6FA6">
            <w:pPr>
              <w:jc w:val="both"/>
              <w:rPr>
                <w:b/>
                <w:sz w:val="24"/>
              </w:rPr>
            </w:pPr>
            <w:r w:rsidRPr="00D55405">
              <w:rPr>
                <w:b/>
                <w:sz w:val="24"/>
              </w:rPr>
              <w:t xml:space="preserve">Sexto año de la prestación de Servicios </w:t>
            </w:r>
            <w:r w:rsidRPr="00D55405">
              <w:rPr>
                <w:sz w:val="24"/>
              </w:rPr>
              <w:t>(meses 61 a 72 de la prestación de Servicios):</w:t>
            </w:r>
          </w:p>
        </w:tc>
        <w:tc>
          <w:tcPr>
            <w:tcW w:w="2855" w:type="dxa"/>
          </w:tcPr>
          <w:p w14:paraId="090C46FC" w14:textId="77777777" w:rsidR="005346AB" w:rsidRPr="00D55405" w:rsidRDefault="005346AB" w:rsidP="002C6FA6">
            <w:pPr>
              <w:jc w:val="center"/>
              <w:rPr>
                <w:sz w:val="24"/>
              </w:rPr>
            </w:pPr>
            <w:r w:rsidRPr="00D55405">
              <w:rPr>
                <w:sz w:val="24"/>
              </w:rPr>
              <w:t>144</w:t>
            </w:r>
          </w:p>
        </w:tc>
        <w:tc>
          <w:tcPr>
            <w:tcW w:w="2438" w:type="dxa"/>
          </w:tcPr>
          <w:p w14:paraId="370BDA4F" w14:textId="77777777" w:rsidR="005346AB" w:rsidRPr="00D55405" w:rsidRDefault="005346AB" w:rsidP="002C6FA6">
            <w:pPr>
              <w:jc w:val="center"/>
              <w:rPr>
                <w:sz w:val="24"/>
              </w:rPr>
            </w:pPr>
            <w:r w:rsidRPr="00D55405">
              <w:rPr>
                <w:sz w:val="24"/>
              </w:rPr>
              <w:t>100%</w:t>
            </w:r>
          </w:p>
        </w:tc>
      </w:tr>
    </w:tbl>
    <w:p w14:paraId="3A65A638" w14:textId="77777777" w:rsidR="005346AB" w:rsidRPr="00D55405" w:rsidRDefault="005346AB" w:rsidP="005346AB">
      <w:pPr>
        <w:jc w:val="both"/>
        <w:rPr>
          <w:sz w:val="24"/>
        </w:rPr>
      </w:pPr>
    </w:p>
    <w:p w14:paraId="68A697B8" w14:textId="77777777" w:rsidR="005346AB" w:rsidRPr="00D55405" w:rsidRDefault="005346AB" w:rsidP="005346AB">
      <w:pPr>
        <w:jc w:val="both"/>
        <w:rPr>
          <w:sz w:val="24"/>
        </w:rPr>
      </w:pPr>
      <w:r w:rsidRPr="00D55405">
        <w:rPr>
          <w:sz w:val="24"/>
        </w:rPr>
        <w:t xml:space="preserve">Lo anterior requiere que el Desarrollador garantice la disponibilidad de la totalidad de las Instalaciones y Equipos, ajustando exclusivamente los </w:t>
      </w:r>
      <w:r w:rsidR="003603B9" w:rsidRPr="00D55405">
        <w:rPr>
          <w:sz w:val="24"/>
        </w:rPr>
        <w:t>S</w:t>
      </w:r>
      <w:r w:rsidRPr="00D55405">
        <w:rPr>
          <w:sz w:val="24"/>
        </w:rPr>
        <w:t xml:space="preserve">ervicios conforme al Plan de Apertura y funcionamiento de </w:t>
      </w:r>
      <w:r w:rsidR="00357D38" w:rsidRPr="00D55405">
        <w:rPr>
          <w:sz w:val="24"/>
        </w:rPr>
        <w:t xml:space="preserve">Camas </w:t>
      </w:r>
      <w:proofErr w:type="spellStart"/>
      <w:r w:rsidR="00357D38" w:rsidRPr="00D55405">
        <w:rPr>
          <w:sz w:val="24"/>
        </w:rPr>
        <w:t>Censables</w:t>
      </w:r>
      <w:proofErr w:type="spellEnd"/>
      <w:r w:rsidRPr="00D55405">
        <w:rPr>
          <w:sz w:val="24"/>
        </w:rPr>
        <w:t xml:space="preserve"> antes descrito. </w:t>
      </w:r>
    </w:p>
    <w:p w14:paraId="5A1764D4" w14:textId="77777777" w:rsidR="005346AB" w:rsidRPr="00D55405" w:rsidRDefault="005346AB" w:rsidP="005346AB">
      <w:pPr>
        <w:jc w:val="both"/>
        <w:rPr>
          <w:sz w:val="24"/>
        </w:rPr>
      </w:pPr>
    </w:p>
    <w:p w14:paraId="4E8403F0" w14:textId="77777777" w:rsidR="005346AB" w:rsidRPr="00D55405" w:rsidRDefault="005346AB" w:rsidP="005346AB">
      <w:pPr>
        <w:jc w:val="both"/>
        <w:rPr>
          <w:sz w:val="24"/>
        </w:rPr>
      </w:pPr>
      <w:r w:rsidRPr="00D55405">
        <w:rPr>
          <w:sz w:val="24"/>
        </w:rPr>
        <w:t xml:space="preserve">En caso de que se tenga la necesidad de ajustar o incrementar el número de </w:t>
      </w:r>
      <w:r w:rsidR="00357D38" w:rsidRPr="00D55405">
        <w:rPr>
          <w:sz w:val="24"/>
        </w:rPr>
        <w:t xml:space="preserve">Camas </w:t>
      </w:r>
      <w:proofErr w:type="spellStart"/>
      <w:r w:rsidR="00357D38" w:rsidRPr="00D55405">
        <w:rPr>
          <w:sz w:val="24"/>
        </w:rPr>
        <w:t>Censables</w:t>
      </w:r>
      <w:proofErr w:type="spellEnd"/>
      <w:r w:rsidRPr="00D55405">
        <w:rPr>
          <w:sz w:val="24"/>
        </w:rPr>
        <w:t xml:space="preserve"> previsto en el Plan de Apertura, el Instituto realizará una notificación por escrito al Desarrollador, con al menos</w:t>
      </w:r>
      <w:r w:rsidR="003603B9" w:rsidRPr="00D55405">
        <w:rPr>
          <w:sz w:val="24"/>
        </w:rPr>
        <w:t xml:space="preserve"> 1</w:t>
      </w:r>
      <w:r w:rsidRPr="00D55405">
        <w:rPr>
          <w:sz w:val="24"/>
        </w:rPr>
        <w:t xml:space="preserve"> </w:t>
      </w:r>
      <w:r w:rsidR="003603B9" w:rsidRPr="00D55405">
        <w:rPr>
          <w:sz w:val="24"/>
        </w:rPr>
        <w:t>(</w:t>
      </w:r>
      <w:r w:rsidRPr="00D55405">
        <w:rPr>
          <w:sz w:val="24"/>
        </w:rPr>
        <w:t>un</w:t>
      </w:r>
      <w:r w:rsidR="003603B9" w:rsidRPr="00D55405">
        <w:rPr>
          <w:sz w:val="24"/>
        </w:rPr>
        <w:t>)</w:t>
      </w:r>
      <w:r w:rsidRPr="00D55405">
        <w:rPr>
          <w:sz w:val="24"/>
        </w:rPr>
        <w:t xml:space="preserve"> mes de anticipación, para ajustar la prestación de los Servicios, sin que dicho ajuste o incremento represente un aumento en el pago al Desarrollador.</w:t>
      </w:r>
    </w:p>
    <w:p w14:paraId="3997EFBF" w14:textId="77777777" w:rsidR="00D94C59" w:rsidRPr="00D55405" w:rsidRDefault="00D94C59" w:rsidP="005346AB">
      <w:pPr>
        <w:jc w:val="both"/>
        <w:rPr>
          <w:sz w:val="24"/>
        </w:rPr>
      </w:pPr>
    </w:p>
    <w:p w14:paraId="14D538E6" w14:textId="77777777" w:rsidR="00D94C59" w:rsidRPr="00D55405" w:rsidRDefault="00D94C59" w:rsidP="005346AB">
      <w:pPr>
        <w:jc w:val="both"/>
        <w:rPr>
          <w:sz w:val="24"/>
        </w:rPr>
      </w:pPr>
    </w:p>
    <w:p w14:paraId="52F4801B" w14:textId="77777777" w:rsidR="005346AB" w:rsidRPr="00D55405" w:rsidRDefault="005346AB" w:rsidP="006A5EFE">
      <w:pPr>
        <w:ind w:firstLine="708"/>
      </w:pPr>
    </w:p>
    <w:p w14:paraId="08E380A0" w14:textId="77777777" w:rsidR="00A67B32" w:rsidRPr="00BB4AC9" w:rsidRDefault="00A67B32" w:rsidP="00E352BD">
      <w:pPr>
        <w:pStyle w:val="Prrafodelista"/>
        <w:numPr>
          <w:ilvl w:val="0"/>
          <w:numId w:val="1"/>
        </w:numPr>
        <w:outlineLvl w:val="0"/>
        <w:rPr>
          <w:b/>
          <w:sz w:val="24"/>
        </w:rPr>
      </w:pPr>
      <w:bookmarkStart w:id="19" w:name="_Toc450557998"/>
      <w:bookmarkStart w:id="20" w:name="_Toc478658261"/>
      <w:bookmarkEnd w:id="19"/>
      <w:r w:rsidRPr="00BB4AC9">
        <w:rPr>
          <w:b/>
          <w:sz w:val="24"/>
        </w:rPr>
        <w:t>ESPECIFICACIONES SOBRE LOS SERVICIOS</w:t>
      </w:r>
      <w:bookmarkEnd w:id="20"/>
    </w:p>
    <w:p w14:paraId="1ACA346C" w14:textId="77777777" w:rsidR="00D73B51" w:rsidRPr="00BB4AC9" w:rsidRDefault="00D73B51" w:rsidP="00D73B51">
      <w:pPr>
        <w:pStyle w:val="Prrafodelista"/>
        <w:ind w:left="360"/>
        <w:rPr>
          <w:b/>
          <w:sz w:val="24"/>
        </w:rPr>
      </w:pPr>
    </w:p>
    <w:p w14:paraId="5A49D2D9" w14:textId="77777777" w:rsidR="005B2ED5" w:rsidRPr="00BB4AC9" w:rsidRDefault="005B2ED5" w:rsidP="008071FB">
      <w:pPr>
        <w:pStyle w:val="Prrafodelista"/>
        <w:numPr>
          <w:ilvl w:val="1"/>
          <w:numId w:val="1"/>
        </w:numPr>
        <w:outlineLvl w:val="1"/>
        <w:rPr>
          <w:b/>
          <w:sz w:val="24"/>
        </w:rPr>
      </w:pPr>
      <w:bookmarkStart w:id="21" w:name="_Toc478658262"/>
      <w:r w:rsidRPr="00BB4AC9">
        <w:rPr>
          <w:b/>
          <w:sz w:val="24"/>
        </w:rPr>
        <w:t>CAPACITACIÓN Y PRESTACIÓN DE SERVICIOS</w:t>
      </w:r>
      <w:bookmarkEnd w:id="21"/>
    </w:p>
    <w:p w14:paraId="5D2AB0D6" w14:textId="57F8BE30" w:rsidR="00D73B51" w:rsidRDefault="00D73B51" w:rsidP="00D73B51">
      <w:pPr>
        <w:rPr>
          <w:sz w:val="24"/>
        </w:rPr>
      </w:pPr>
    </w:p>
    <w:p w14:paraId="7CA527AD" w14:textId="77777777" w:rsidR="00922E7B" w:rsidRPr="00D55405" w:rsidRDefault="00922E7B" w:rsidP="00D73B51">
      <w:pPr>
        <w:rPr>
          <w:sz w:val="24"/>
        </w:rPr>
      </w:pPr>
    </w:p>
    <w:p w14:paraId="49CEF20F" w14:textId="77777777" w:rsidR="00D73B51" w:rsidRPr="00D55405" w:rsidRDefault="00DB06A4" w:rsidP="00DB06A4">
      <w:pPr>
        <w:jc w:val="both"/>
        <w:rPr>
          <w:sz w:val="24"/>
        </w:rPr>
      </w:pPr>
      <w:r w:rsidRPr="00D55405">
        <w:rPr>
          <w:sz w:val="24"/>
        </w:rPr>
        <w:t xml:space="preserve">La </w:t>
      </w:r>
      <w:r w:rsidR="00D73B51" w:rsidRPr="00D55405">
        <w:rPr>
          <w:sz w:val="24"/>
        </w:rPr>
        <w:t>operación de</w:t>
      </w:r>
      <w:r w:rsidR="005346AB" w:rsidRPr="00D55405">
        <w:rPr>
          <w:sz w:val="24"/>
        </w:rPr>
        <w:t>l Hospital</w:t>
      </w:r>
      <w:r w:rsidR="003A0DCA" w:rsidRPr="00D55405">
        <w:rPr>
          <w:sz w:val="24"/>
        </w:rPr>
        <w:t xml:space="preserve"> </w:t>
      </w:r>
      <w:r w:rsidR="00D73B51" w:rsidRPr="00D55405">
        <w:rPr>
          <w:sz w:val="24"/>
        </w:rPr>
        <w:t>deberá</w:t>
      </w:r>
      <w:r w:rsidR="00497F74" w:rsidRPr="00D55405">
        <w:rPr>
          <w:sz w:val="24"/>
        </w:rPr>
        <w:t xml:space="preserve"> </w:t>
      </w:r>
      <w:r w:rsidR="00D73B51" w:rsidRPr="00D55405">
        <w:rPr>
          <w:sz w:val="24"/>
        </w:rPr>
        <w:t>organizarse</w:t>
      </w:r>
      <w:r w:rsidR="00AB0121" w:rsidRPr="00D55405">
        <w:rPr>
          <w:sz w:val="24"/>
        </w:rPr>
        <w:t xml:space="preserve"> </w:t>
      </w:r>
      <w:r w:rsidR="00D73B51" w:rsidRPr="00D55405">
        <w:rPr>
          <w:sz w:val="24"/>
        </w:rPr>
        <w:t>a</w:t>
      </w:r>
      <w:r w:rsidR="00497F74" w:rsidRPr="00D55405">
        <w:rPr>
          <w:sz w:val="24"/>
        </w:rPr>
        <w:t xml:space="preserve"> </w:t>
      </w:r>
      <w:r w:rsidR="00D73B51" w:rsidRPr="00D55405">
        <w:rPr>
          <w:sz w:val="24"/>
        </w:rPr>
        <w:t>partir</w:t>
      </w:r>
      <w:r w:rsidR="00497F74" w:rsidRPr="00D55405">
        <w:rPr>
          <w:sz w:val="24"/>
        </w:rPr>
        <w:t xml:space="preserve"> </w:t>
      </w:r>
      <w:r w:rsidR="00D73B51" w:rsidRPr="00D55405">
        <w:rPr>
          <w:sz w:val="24"/>
        </w:rPr>
        <w:t>de la producción de productos</w:t>
      </w:r>
      <w:r w:rsidR="00497F74" w:rsidRPr="00D55405">
        <w:rPr>
          <w:sz w:val="24"/>
        </w:rPr>
        <w:t xml:space="preserve"> </w:t>
      </w:r>
      <w:r w:rsidR="00D73B51" w:rsidRPr="00D55405">
        <w:rPr>
          <w:sz w:val="24"/>
        </w:rPr>
        <w:t>finales (egresos),</w:t>
      </w:r>
      <w:r w:rsidR="00497F74" w:rsidRPr="00D55405">
        <w:rPr>
          <w:sz w:val="24"/>
        </w:rPr>
        <w:t xml:space="preserve"> </w:t>
      </w:r>
      <w:r w:rsidR="00D73B51" w:rsidRPr="00D55405">
        <w:rPr>
          <w:sz w:val="24"/>
        </w:rPr>
        <w:t>consultas, eventos quirúrgicos,</w:t>
      </w:r>
      <w:r w:rsidR="00497F74" w:rsidRPr="00D55405">
        <w:rPr>
          <w:sz w:val="24"/>
        </w:rPr>
        <w:t xml:space="preserve"> </w:t>
      </w:r>
      <w:r w:rsidR="00D73B51" w:rsidRPr="00D55405">
        <w:rPr>
          <w:sz w:val="24"/>
        </w:rPr>
        <w:t>programas</w:t>
      </w:r>
      <w:r w:rsidR="00497F74" w:rsidRPr="00D55405">
        <w:rPr>
          <w:sz w:val="24"/>
        </w:rPr>
        <w:t xml:space="preserve"> </w:t>
      </w:r>
      <w:r w:rsidR="00D73B51" w:rsidRPr="00D55405">
        <w:rPr>
          <w:sz w:val="24"/>
        </w:rPr>
        <w:t>de formación y productos</w:t>
      </w:r>
      <w:r w:rsidR="00497F74" w:rsidRPr="00D55405">
        <w:rPr>
          <w:sz w:val="24"/>
        </w:rPr>
        <w:t xml:space="preserve"> </w:t>
      </w:r>
      <w:r w:rsidR="00D73B51" w:rsidRPr="00D55405">
        <w:rPr>
          <w:sz w:val="24"/>
        </w:rPr>
        <w:t>intermedios: prácticas</w:t>
      </w:r>
      <w:r w:rsidR="00497F74" w:rsidRPr="00D55405">
        <w:rPr>
          <w:sz w:val="24"/>
        </w:rPr>
        <w:t xml:space="preserve"> </w:t>
      </w:r>
      <w:r w:rsidR="00D73B51" w:rsidRPr="00D55405">
        <w:rPr>
          <w:sz w:val="24"/>
        </w:rPr>
        <w:t>de cada</w:t>
      </w:r>
      <w:r w:rsidR="00497F74" w:rsidRPr="00D55405">
        <w:rPr>
          <w:sz w:val="24"/>
        </w:rPr>
        <w:t xml:space="preserve"> </w:t>
      </w:r>
      <w:r w:rsidR="00D73B51" w:rsidRPr="00D55405">
        <w:rPr>
          <w:sz w:val="24"/>
        </w:rPr>
        <w:t>servicio auxiliar del</w:t>
      </w:r>
      <w:r w:rsidR="00497F74" w:rsidRPr="00D55405">
        <w:rPr>
          <w:sz w:val="24"/>
        </w:rPr>
        <w:t xml:space="preserve"> </w:t>
      </w:r>
      <w:r w:rsidR="00D73B51" w:rsidRPr="00D55405">
        <w:rPr>
          <w:sz w:val="24"/>
        </w:rPr>
        <w:t>diagnóstico y la terapéutica y prestación de los Servicios programados y no programados.</w:t>
      </w:r>
    </w:p>
    <w:p w14:paraId="23290E01" w14:textId="77777777" w:rsidR="00D73B51" w:rsidRPr="00D55405" w:rsidRDefault="00D73B51" w:rsidP="00DB06A4">
      <w:pPr>
        <w:jc w:val="both"/>
        <w:rPr>
          <w:sz w:val="24"/>
        </w:rPr>
      </w:pPr>
    </w:p>
    <w:p w14:paraId="790B0D0F" w14:textId="6242F9AB" w:rsidR="00D73B51" w:rsidRPr="00D55405" w:rsidRDefault="00DB06A4" w:rsidP="00DB06A4">
      <w:pPr>
        <w:jc w:val="both"/>
        <w:rPr>
          <w:sz w:val="24"/>
        </w:rPr>
      </w:pPr>
      <w:r w:rsidRPr="00D55405">
        <w:rPr>
          <w:sz w:val="24"/>
        </w:rPr>
        <w:t>El</w:t>
      </w:r>
      <w:r w:rsidR="00D73B51" w:rsidRPr="00D55405">
        <w:rPr>
          <w:sz w:val="24"/>
        </w:rPr>
        <w:t xml:space="preserve"> </w:t>
      </w:r>
      <w:r w:rsidRPr="00D55405">
        <w:rPr>
          <w:sz w:val="24"/>
        </w:rPr>
        <w:t xml:space="preserve">Desarrollador deberá </w:t>
      </w:r>
      <w:r w:rsidR="003A39B1" w:rsidRPr="00D55405">
        <w:rPr>
          <w:sz w:val="24"/>
        </w:rPr>
        <w:t>presentar en los 20</w:t>
      </w:r>
      <w:r w:rsidR="0030424A">
        <w:rPr>
          <w:sz w:val="24"/>
        </w:rPr>
        <w:t xml:space="preserve"> (veinte)</w:t>
      </w:r>
      <w:r w:rsidR="003A39B1" w:rsidRPr="00D55405">
        <w:rPr>
          <w:sz w:val="24"/>
        </w:rPr>
        <w:t xml:space="preserve"> </w:t>
      </w:r>
      <w:r w:rsidR="00B25747" w:rsidRPr="00D55405">
        <w:rPr>
          <w:sz w:val="24"/>
        </w:rPr>
        <w:t>Días H</w:t>
      </w:r>
      <w:r w:rsidR="003A39B1" w:rsidRPr="00D55405">
        <w:rPr>
          <w:sz w:val="24"/>
        </w:rPr>
        <w:t xml:space="preserve">ábiles previo al inicio del Periodo de </w:t>
      </w:r>
      <w:proofErr w:type="spellStart"/>
      <w:r w:rsidR="003A39B1" w:rsidRPr="00D55405">
        <w:rPr>
          <w:sz w:val="24"/>
        </w:rPr>
        <w:t>Preoperación</w:t>
      </w:r>
      <w:proofErr w:type="spellEnd"/>
      <w:r w:rsidR="003A39B1" w:rsidRPr="00D55405">
        <w:rPr>
          <w:sz w:val="24"/>
        </w:rPr>
        <w:t xml:space="preserve">, un programa para la capacitación </w:t>
      </w:r>
      <w:r w:rsidR="003A0A22" w:rsidRPr="00D55405">
        <w:rPr>
          <w:sz w:val="24"/>
        </w:rPr>
        <w:t xml:space="preserve">de su personal </w:t>
      </w:r>
      <w:r w:rsidR="00D73B51" w:rsidRPr="00D55405">
        <w:rPr>
          <w:sz w:val="24"/>
        </w:rPr>
        <w:t>y en casos</w:t>
      </w:r>
      <w:r w:rsidR="00497F74" w:rsidRPr="00D55405">
        <w:rPr>
          <w:sz w:val="24"/>
        </w:rPr>
        <w:t xml:space="preserve"> </w:t>
      </w:r>
      <w:r w:rsidR="00D73B51" w:rsidRPr="00D55405">
        <w:rPr>
          <w:sz w:val="24"/>
        </w:rPr>
        <w:t>específic</w:t>
      </w:r>
      <w:r w:rsidR="003A0A22" w:rsidRPr="00D55405">
        <w:rPr>
          <w:sz w:val="24"/>
        </w:rPr>
        <w:t>os del</w:t>
      </w:r>
      <w:r w:rsidR="00D73B51" w:rsidRPr="00D55405">
        <w:rPr>
          <w:sz w:val="24"/>
        </w:rPr>
        <w:t xml:space="preserve"> </w:t>
      </w:r>
      <w:r w:rsidR="00B76351" w:rsidRPr="00D55405">
        <w:rPr>
          <w:sz w:val="24"/>
        </w:rPr>
        <w:t>P</w:t>
      </w:r>
      <w:r w:rsidR="00D73B51" w:rsidRPr="00D55405">
        <w:rPr>
          <w:sz w:val="24"/>
        </w:rPr>
        <w:t>ersonal</w:t>
      </w:r>
      <w:r w:rsidR="00497F74" w:rsidRPr="00D55405">
        <w:rPr>
          <w:sz w:val="24"/>
        </w:rPr>
        <w:t xml:space="preserve"> </w:t>
      </w:r>
      <w:r w:rsidR="00D73B51" w:rsidRPr="00D55405">
        <w:rPr>
          <w:sz w:val="24"/>
        </w:rPr>
        <w:t>del</w:t>
      </w:r>
      <w:r w:rsidR="00497F74" w:rsidRPr="00D55405">
        <w:rPr>
          <w:sz w:val="24"/>
        </w:rPr>
        <w:t xml:space="preserve"> </w:t>
      </w:r>
      <w:r w:rsidR="003603B9" w:rsidRPr="00D55405">
        <w:rPr>
          <w:sz w:val="24"/>
        </w:rPr>
        <w:t>Hospital</w:t>
      </w:r>
      <w:r w:rsidR="003A39B1" w:rsidRPr="00D55405">
        <w:rPr>
          <w:sz w:val="24"/>
        </w:rPr>
        <w:t>,</w:t>
      </w:r>
      <w:r w:rsidR="00497F74" w:rsidRPr="00D55405">
        <w:rPr>
          <w:sz w:val="24"/>
        </w:rPr>
        <w:t xml:space="preserve"> </w:t>
      </w:r>
      <w:r w:rsidR="003A0A22" w:rsidRPr="00D55405">
        <w:rPr>
          <w:sz w:val="24"/>
        </w:rPr>
        <w:t>con el fin</w:t>
      </w:r>
      <w:r w:rsidR="00497F74" w:rsidRPr="00D55405">
        <w:rPr>
          <w:sz w:val="24"/>
        </w:rPr>
        <w:t xml:space="preserve"> </w:t>
      </w:r>
      <w:r w:rsidR="003A0A22" w:rsidRPr="00D55405">
        <w:rPr>
          <w:sz w:val="24"/>
        </w:rPr>
        <w:t>de garantizar</w:t>
      </w:r>
      <w:r w:rsidR="00497F74" w:rsidRPr="00D55405">
        <w:rPr>
          <w:sz w:val="24"/>
        </w:rPr>
        <w:t xml:space="preserve"> </w:t>
      </w:r>
      <w:r w:rsidR="003A0A22" w:rsidRPr="00D55405">
        <w:rPr>
          <w:sz w:val="24"/>
        </w:rPr>
        <w:t>la correcta</w:t>
      </w:r>
      <w:r w:rsidR="00AB0121" w:rsidRPr="00D55405">
        <w:rPr>
          <w:sz w:val="24"/>
        </w:rPr>
        <w:t xml:space="preserve"> </w:t>
      </w:r>
      <w:r w:rsidR="00D73B51" w:rsidRPr="00D55405">
        <w:rPr>
          <w:sz w:val="24"/>
        </w:rPr>
        <w:t>operación</w:t>
      </w:r>
      <w:r w:rsidR="00497F74" w:rsidRPr="00D55405">
        <w:rPr>
          <w:sz w:val="24"/>
        </w:rPr>
        <w:t xml:space="preserve"> </w:t>
      </w:r>
      <w:r w:rsidR="00D73B51" w:rsidRPr="00D55405">
        <w:rPr>
          <w:sz w:val="24"/>
        </w:rPr>
        <w:t>de</w:t>
      </w:r>
      <w:r w:rsidR="00AB0121" w:rsidRPr="00D55405">
        <w:rPr>
          <w:sz w:val="24"/>
        </w:rPr>
        <w:t xml:space="preserve"> </w:t>
      </w:r>
      <w:r w:rsidR="00D73B51" w:rsidRPr="00D55405">
        <w:rPr>
          <w:sz w:val="24"/>
        </w:rPr>
        <w:t>lo</w:t>
      </w:r>
      <w:r w:rsidR="003A0A22" w:rsidRPr="00D55405">
        <w:rPr>
          <w:sz w:val="24"/>
        </w:rPr>
        <w:t>s</w:t>
      </w:r>
      <w:r w:rsidR="00497F74" w:rsidRPr="00D55405">
        <w:rPr>
          <w:sz w:val="24"/>
        </w:rPr>
        <w:t xml:space="preserve"> </w:t>
      </w:r>
      <w:r w:rsidR="003A0A22" w:rsidRPr="00D55405">
        <w:rPr>
          <w:sz w:val="24"/>
        </w:rPr>
        <w:t>Servicios,</w:t>
      </w:r>
      <w:r w:rsidR="00497F74" w:rsidRPr="00D55405">
        <w:rPr>
          <w:sz w:val="24"/>
        </w:rPr>
        <w:t xml:space="preserve"> </w:t>
      </w:r>
      <w:r w:rsidR="003A0A22" w:rsidRPr="00D55405">
        <w:rPr>
          <w:sz w:val="24"/>
        </w:rPr>
        <w:t>en</w:t>
      </w:r>
      <w:r w:rsidR="00497F74" w:rsidRPr="00D55405">
        <w:rPr>
          <w:sz w:val="24"/>
        </w:rPr>
        <w:t xml:space="preserve"> </w:t>
      </w:r>
      <w:r w:rsidR="003A0A22" w:rsidRPr="00D55405">
        <w:rPr>
          <w:sz w:val="24"/>
        </w:rPr>
        <w:t xml:space="preserve">términos del cumplimiento de los objetivos, Estándares Generales </w:t>
      </w:r>
      <w:r w:rsidR="00D73B51" w:rsidRPr="00D55405">
        <w:rPr>
          <w:sz w:val="24"/>
        </w:rPr>
        <w:t>y</w:t>
      </w:r>
      <w:r w:rsidR="00497F74" w:rsidRPr="00D55405">
        <w:rPr>
          <w:sz w:val="24"/>
        </w:rPr>
        <w:t xml:space="preserve"> </w:t>
      </w:r>
      <w:r w:rsidR="00B76351" w:rsidRPr="00D55405">
        <w:rPr>
          <w:sz w:val="24"/>
        </w:rPr>
        <w:t xml:space="preserve">Estándares </w:t>
      </w:r>
      <w:r w:rsidR="00D73B51" w:rsidRPr="00D55405">
        <w:rPr>
          <w:sz w:val="24"/>
        </w:rPr>
        <w:t>Específico</w:t>
      </w:r>
      <w:r w:rsidR="003A0A22" w:rsidRPr="00D55405">
        <w:rPr>
          <w:sz w:val="24"/>
        </w:rPr>
        <w:t>s descritos</w:t>
      </w:r>
      <w:r w:rsidR="00AB0121" w:rsidRPr="00D55405">
        <w:rPr>
          <w:sz w:val="24"/>
        </w:rPr>
        <w:t xml:space="preserve"> </w:t>
      </w:r>
      <w:r w:rsidR="003A0A22" w:rsidRPr="00D55405">
        <w:rPr>
          <w:sz w:val="24"/>
        </w:rPr>
        <w:t xml:space="preserve">en este </w:t>
      </w:r>
      <w:r w:rsidR="003A0A22" w:rsidRPr="00D55405">
        <w:rPr>
          <w:b/>
          <w:sz w:val="24"/>
        </w:rPr>
        <w:t>Anexo 10</w:t>
      </w:r>
      <w:r w:rsidR="00D73B51" w:rsidRPr="00D55405">
        <w:rPr>
          <w:b/>
          <w:sz w:val="24"/>
        </w:rPr>
        <w:t xml:space="preserve"> (</w:t>
      </w:r>
      <w:r w:rsidR="00D73B51" w:rsidRPr="00D55405">
        <w:rPr>
          <w:b/>
          <w:i/>
          <w:sz w:val="24"/>
        </w:rPr>
        <w:t>Requerimi</w:t>
      </w:r>
      <w:r w:rsidR="003A0A22" w:rsidRPr="00D55405">
        <w:rPr>
          <w:b/>
          <w:i/>
          <w:sz w:val="24"/>
        </w:rPr>
        <w:t xml:space="preserve">entos </w:t>
      </w:r>
      <w:r w:rsidR="00D73B51" w:rsidRPr="00D55405">
        <w:rPr>
          <w:b/>
          <w:i/>
          <w:sz w:val="24"/>
        </w:rPr>
        <w:t>de Servicios</w:t>
      </w:r>
      <w:r w:rsidR="003A0A22" w:rsidRPr="00D55405">
        <w:rPr>
          <w:b/>
          <w:sz w:val="24"/>
        </w:rPr>
        <w:t>)</w:t>
      </w:r>
      <w:r w:rsidR="003A39B1" w:rsidRPr="00D55405">
        <w:rPr>
          <w:b/>
          <w:sz w:val="24"/>
        </w:rPr>
        <w:t>,</w:t>
      </w:r>
      <w:r w:rsidR="00497F74" w:rsidRPr="00D55405">
        <w:rPr>
          <w:sz w:val="24"/>
        </w:rPr>
        <w:t xml:space="preserve"> </w:t>
      </w:r>
      <w:r w:rsidR="00D73B51" w:rsidRPr="00D55405">
        <w:rPr>
          <w:sz w:val="24"/>
        </w:rPr>
        <w:t>así</w:t>
      </w:r>
      <w:r w:rsidR="00497F74" w:rsidRPr="00D55405">
        <w:rPr>
          <w:sz w:val="24"/>
        </w:rPr>
        <w:t xml:space="preserve"> </w:t>
      </w:r>
      <w:r w:rsidR="00D73B51" w:rsidRPr="00D55405">
        <w:rPr>
          <w:sz w:val="24"/>
        </w:rPr>
        <w:t>como</w:t>
      </w:r>
      <w:r w:rsidR="00AB0121" w:rsidRPr="00D55405">
        <w:rPr>
          <w:sz w:val="24"/>
        </w:rPr>
        <w:t xml:space="preserve"> </w:t>
      </w:r>
      <w:r w:rsidR="00D73B51" w:rsidRPr="00D55405">
        <w:rPr>
          <w:sz w:val="24"/>
        </w:rPr>
        <w:t>las</w:t>
      </w:r>
      <w:r w:rsidR="00497F74" w:rsidRPr="00D55405">
        <w:rPr>
          <w:sz w:val="24"/>
        </w:rPr>
        <w:t xml:space="preserve"> </w:t>
      </w:r>
      <w:r w:rsidR="00D73B51" w:rsidRPr="00D55405">
        <w:rPr>
          <w:sz w:val="24"/>
        </w:rPr>
        <w:t>consid</w:t>
      </w:r>
      <w:r w:rsidR="003A0A22" w:rsidRPr="00D55405">
        <w:rPr>
          <w:sz w:val="24"/>
        </w:rPr>
        <w:t>eraciones</w:t>
      </w:r>
      <w:r w:rsidR="00AB0121" w:rsidRPr="00D55405">
        <w:rPr>
          <w:sz w:val="24"/>
        </w:rPr>
        <w:t xml:space="preserve"> </w:t>
      </w:r>
      <w:r w:rsidR="003A0A22" w:rsidRPr="00D55405">
        <w:rPr>
          <w:sz w:val="24"/>
        </w:rPr>
        <w:t>establecidas</w:t>
      </w:r>
      <w:r w:rsidR="00AB0121" w:rsidRPr="00D55405">
        <w:rPr>
          <w:sz w:val="24"/>
        </w:rPr>
        <w:t xml:space="preserve"> </w:t>
      </w:r>
      <w:r w:rsidR="003A0A22" w:rsidRPr="00D55405">
        <w:rPr>
          <w:sz w:val="24"/>
        </w:rPr>
        <w:t>en</w:t>
      </w:r>
      <w:r w:rsidR="00497F74" w:rsidRPr="00D55405">
        <w:rPr>
          <w:sz w:val="24"/>
        </w:rPr>
        <w:t xml:space="preserve"> </w:t>
      </w:r>
      <w:r w:rsidR="003A0A22" w:rsidRPr="00D55405">
        <w:rPr>
          <w:sz w:val="24"/>
        </w:rPr>
        <w:t>el</w:t>
      </w:r>
      <w:r w:rsidR="00497F74" w:rsidRPr="00D55405">
        <w:rPr>
          <w:sz w:val="24"/>
        </w:rPr>
        <w:t xml:space="preserve"> </w:t>
      </w:r>
      <w:r w:rsidR="003A0A22" w:rsidRPr="00D55405">
        <w:rPr>
          <w:sz w:val="24"/>
        </w:rPr>
        <w:t>Plan de</w:t>
      </w:r>
      <w:r w:rsidR="00497F74" w:rsidRPr="00D55405">
        <w:rPr>
          <w:sz w:val="24"/>
        </w:rPr>
        <w:t xml:space="preserve"> </w:t>
      </w:r>
      <w:r w:rsidR="003A0A22" w:rsidRPr="00D55405">
        <w:rPr>
          <w:sz w:val="24"/>
        </w:rPr>
        <w:t>Calidad de</w:t>
      </w:r>
      <w:r w:rsidR="00D73B51" w:rsidRPr="00D55405">
        <w:rPr>
          <w:sz w:val="24"/>
        </w:rPr>
        <w:t xml:space="preserve"> Servicios.</w:t>
      </w:r>
      <w:r w:rsidR="003A39B1" w:rsidRPr="00D55405">
        <w:rPr>
          <w:sz w:val="24"/>
        </w:rPr>
        <w:t xml:space="preserve"> </w:t>
      </w:r>
    </w:p>
    <w:p w14:paraId="3800EA57" w14:textId="77777777" w:rsidR="00D73B51" w:rsidRPr="00D55405" w:rsidRDefault="00D73B51" w:rsidP="00DB06A4">
      <w:pPr>
        <w:jc w:val="both"/>
        <w:rPr>
          <w:sz w:val="24"/>
        </w:rPr>
      </w:pPr>
    </w:p>
    <w:p w14:paraId="162AE90B" w14:textId="12D8E800" w:rsidR="00EA3E3C" w:rsidRPr="00D55405" w:rsidRDefault="0021092F" w:rsidP="00286603">
      <w:pPr>
        <w:jc w:val="both"/>
        <w:rPr>
          <w:sz w:val="24"/>
        </w:rPr>
      </w:pPr>
      <w:r w:rsidRPr="00D55405">
        <w:rPr>
          <w:sz w:val="24"/>
        </w:rPr>
        <w:t>El programa</w:t>
      </w:r>
      <w:r w:rsidR="00D73B51" w:rsidRPr="00D55405">
        <w:rPr>
          <w:sz w:val="24"/>
        </w:rPr>
        <w:t xml:space="preserve"> para</w:t>
      </w:r>
      <w:r w:rsidR="00AB0121" w:rsidRPr="00D55405">
        <w:rPr>
          <w:sz w:val="24"/>
        </w:rPr>
        <w:t xml:space="preserve"> </w:t>
      </w:r>
      <w:r w:rsidR="00D73B51" w:rsidRPr="00D55405">
        <w:rPr>
          <w:sz w:val="24"/>
        </w:rPr>
        <w:t>la capacitación</w:t>
      </w:r>
      <w:r w:rsidR="00497F74" w:rsidRPr="00D55405">
        <w:rPr>
          <w:sz w:val="24"/>
        </w:rPr>
        <w:t xml:space="preserve"> </w:t>
      </w:r>
      <w:r w:rsidR="00D73B51" w:rsidRPr="00D55405">
        <w:rPr>
          <w:sz w:val="24"/>
        </w:rPr>
        <w:t>del</w:t>
      </w:r>
      <w:r w:rsidR="00497F74" w:rsidRPr="00D55405">
        <w:rPr>
          <w:sz w:val="24"/>
        </w:rPr>
        <w:t xml:space="preserve"> </w:t>
      </w:r>
      <w:r w:rsidR="00D73B51" w:rsidRPr="00D55405">
        <w:rPr>
          <w:sz w:val="24"/>
        </w:rPr>
        <w:t>personal</w:t>
      </w:r>
      <w:r w:rsidR="00AB0121" w:rsidRPr="00D55405">
        <w:rPr>
          <w:sz w:val="24"/>
        </w:rPr>
        <w:t xml:space="preserve"> </w:t>
      </w:r>
      <w:r w:rsidR="00D73B51" w:rsidRPr="00D55405">
        <w:rPr>
          <w:sz w:val="24"/>
        </w:rPr>
        <w:t>técnico</w:t>
      </w:r>
      <w:r w:rsidR="00AB0121" w:rsidRPr="00D55405">
        <w:rPr>
          <w:sz w:val="24"/>
        </w:rPr>
        <w:t xml:space="preserve"> </w:t>
      </w:r>
      <w:r w:rsidR="00D73B51" w:rsidRPr="00D55405">
        <w:rPr>
          <w:sz w:val="24"/>
        </w:rPr>
        <w:t>y</w:t>
      </w:r>
      <w:r w:rsidR="00497F74" w:rsidRPr="00D55405">
        <w:rPr>
          <w:sz w:val="24"/>
        </w:rPr>
        <w:t xml:space="preserve"> </w:t>
      </w:r>
      <w:r w:rsidR="00D73B51" w:rsidRPr="00D55405">
        <w:rPr>
          <w:sz w:val="24"/>
        </w:rPr>
        <w:t>profesional</w:t>
      </w:r>
      <w:r w:rsidR="00497F74" w:rsidRPr="00D55405">
        <w:rPr>
          <w:sz w:val="24"/>
        </w:rPr>
        <w:t xml:space="preserve"> </w:t>
      </w:r>
      <w:r w:rsidR="00D73B51" w:rsidRPr="00D55405">
        <w:rPr>
          <w:sz w:val="24"/>
        </w:rPr>
        <w:t>especializado</w:t>
      </w:r>
      <w:r w:rsidR="00497F74" w:rsidRPr="00D55405">
        <w:rPr>
          <w:sz w:val="24"/>
        </w:rPr>
        <w:t xml:space="preserve"> </w:t>
      </w:r>
      <w:r w:rsidR="00D73B51" w:rsidRPr="00D55405">
        <w:rPr>
          <w:sz w:val="24"/>
        </w:rPr>
        <w:t>que</w:t>
      </w:r>
      <w:r w:rsidR="00497F74" w:rsidRPr="00D55405">
        <w:rPr>
          <w:sz w:val="24"/>
        </w:rPr>
        <w:t xml:space="preserve"> </w:t>
      </w:r>
      <w:r w:rsidR="00D73B51" w:rsidRPr="00D55405">
        <w:rPr>
          <w:sz w:val="24"/>
        </w:rPr>
        <w:t>requiera</w:t>
      </w:r>
      <w:r w:rsidR="00AB0121" w:rsidRPr="00D55405">
        <w:rPr>
          <w:sz w:val="24"/>
        </w:rPr>
        <w:t xml:space="preserve"> </w:t>
      </w:r>
      <w:r w:rsidR="00D73B51" w:rsidRPr="00D55405">
        <w:rPr>
          <w:sz w:val="24"/>
        </w:rPr>
        <w:t xml:space="preserve">el </w:t>
      </w:r>
      <w:r w:rsidR="003A0A22" w:rsidRPr="00D55405">
        <w:rPr>
          <w:sz w:val="24"/>
        </w:rPr>
        <w:t>Desarrollador</w:t>
      </w:r>
      <w:r w:rsidR="003A39B1" w:rsidRPr="00D55405">
        <w:rPr>
          <w:sz w:val="24"/>
        </w:rPr>
        <w:t xml:space="preserve"> tendrá el</w:t>
      </w:r>
      <w:r w:rsidR="003A0A22" w:rsidRPr="00D55405">
        <w:rPr>
          <w:sz w:val="24"/>
        </w:rPr>
        <w:t xml:space="preserve"> objetivo</w:t>
      </w:r>
      <w:r w:rsidR="00497F74" w:rsidRPr="00D55405">
        <w:rPr>
          <w:sz w:val="24"/>
        </w:rPr>
        <w:t xml:space="preserve"> </w:t>
      </w:r>
      <w:r w:rsidR="00D73B51" w:rsidRPr="00D55405">
        <w:rPr>
          <w:sz w:val="24"/>
        </w:rPr>
        <w:t>principal</w:t>
      </w:r>
      <w:r w:rsidRPr="00D55405">
        <w:rPr>
          <w:sz w:val="24"/>
        </w:rPr>
        <w:t xml:space="preserve"> </w:t>
      </w:r>
      <w:r w:rsidR="003E1B9C">
        <w:rPr>
          <w:sz w:val="24"/>
        </w:rPr>
        <w:t xml:space="preserve">de </w:t>
      </w:r>
      <w:r w:rsidR="003A39B1" w:rsidRPr="00D55405">
        <w:rPr>
          <w:sz w:val="24"/>
        </w:rPr>
        <w:t xml:space="preserve">garantizar </w:t>
      </w:r>
      <w:r w:rsidR="00D73B51" w:rsidRPr="00D55405">
        <w:rPr>
          <w:sz w:val="24"/>
        </w:rPr>
        <w:t>la corre</w:t>
      </w:r>
      <w:r w:rsidR="003A0A22" w:rsidRPr="00D55405">
        <w:rPr>
          <w:sz w:val="24"/>
        </w:rPr>
        <w:t>cta</w:t>
      </w:r>
      <w:r w:rsidR="00AB0121" w:rsidRPr="00D55405">
        <w:rPr>
          <w:sz w:val="24"/>
        </w:rPr>
        <w:t xml:space="preserve"> </w:t>
      </w:r>
      <w:r w:rsidR="003A0A22" w:rsidRPr="00D55405">
        <w:rPr>
          <w:sz w:val="24"/>
        </w:rPr>
        <w:t>operación</w:t>
      </w:r>
      <w:r w:rsidR="00497F74" w:rsidRPr="00D55405">
        <w:rPr>
          <w:sz w:val="24"/>
        </w:rPr>
        <w:t xml:space="preserve"> </w:t>
      </w:r>
      <w:r w:rsidR="00D73B51" w:rsidRPr="00D55405">
        <w:rPr>
          <w:sz w:val="24"/>
        </w:rPr>
        <w:t>de</w:t>
      </w:r>
      <w:r w:rsidR="00497F74" w:rsidRPr="00D55405">
        <w:rPr>
          <w:sz w:val="24"/>
        </w:rPr>
        <w:t xml:space="preserve"> </w:t>
      </w:r>
      <w:r w:rsidR="00D73B51" w:rsidRPr="00D55405">
        <w:rPr>
          <w:sz w:val="24"/>
        </w:rPr>
        <w:t>los Servicios, Equipos</w:t>
      </w:r>
      <w:r w:rsidR="00AB0121" w:rsidRPr="00D55405">
        <w:rPr>
          <w:sz w:val="24"/>
        </w:rPr>
        <w:t xml:space="preserve"> </w:t>
      </w:r>
      <w:r w:rsidR="00D73B51" w:rsidRPr="00D55405">
        <w:rPr>
          <w:sz w:val="24"/>
        </w:rPr>
        <w:t>e</w:t>
      </w:r>
      <w:r w:rsidR="00497F74" w:rsidRPr="00D55405">
        <w:rPr>
          <w:sz w:val="24"/>
        </w:rPr>
        <w:t xml:space="preserve"> </w:t>
      </w:r>
      <w:r w:rsidR="00D73B51" w:rsidRPr="00D55405">
        <w:rPr>
          <w:sz w:val="24"/>
        </w:rPr>
        <w:t>Instalaciones</w:t>
      </w:r>
      <w:r w:rsidR="00AB0121" w:rsidRPr="00D55405">
        <w:rPr>
          <w:sz w:val="24"/>
        </w:rPr>
        <w:t xml:space="preserve"> </w:t>
      </w:r>
      <w:r w:rsidR="00D73B51" w:rsidRPr="00D55405">
        <w:rPr>
          <w:sz w:val="24"/>
        </w:rPr>
        <w:t>que</w:t>
      </w:r>
      <w:r w:rsidR="00AB0121" w:rsidRPr="00D55405">
        <w:rPr>
          <w:sz w:val="24"/>
        </w:rPr>
        <w:t xml:space="preserve"> </w:t>
      </w:r>
      <w:r w:rsidR="00D73B51" w:rsidRPr="00D55405">
        <w:rPr>
          <w:sz w:val="24"/>
        </w:rPr>
        <w:t>se</w:t>
      </w:r>
      <w:r w:rsidR="00AB0121" w:rsidRPr="00D55405">
        <w:rPr>
          <w:sz w:val="24"/>
        </w:rPr>
        <w:t xml:space="preserve"> </w:t>
      </w:r>
      <w:r w:rsidR="00D73B51" w:rsidRPr="00D55405">
        <w:rPr>
          <w:sz w:val="24"/>
        </w:rPr>
        <w:t>requieran</w:t>
      </w:r>
      <w:r w:rsidR="00497F74" w:rsidRPr="00D55405">
        <w:rPr>
          <w:sz w:val="24"/>
        </w:rPr>
        <w:t xml:space="preserve"> </w:t>
      </w:r>
      <w:r w:rsidR="00D73B51" w:rsidRPr="00D55405">
        <w:rPr>
          <w:sz w:val="24"/>
        </w:rPr>
        <w:t>para</w:t>
      </w:r>
      <w:r w:rsidR="00AB0121" w:rsidRPr="00D55405">
        <w:rPr>
          <w:sz w:val="24"/>
        </w:rPr>
        <w:t xml:space="preserve"> </w:t>
      </w:r>
      <w:r w:rsidR="00D73B51" w:rsidRPr="00D55405">
        <w:rPr>
          <w:sz w:val="24"/>
        </w:rPr>
        <w:t>la</w:t>
      </w:r>
      <w:r w:rsidR="00AB0121" w:rsidRPr="00D55405">
        <w:rPr>
          <w:sz w:val="24"/>
        </w:rPr>
        <w:t xml:space="preserve"> </w:t>
      </w:r>
      <w:r w:rsidR="00D73B51" w:rsidRPr="00D55405">
        <w:rPr>
          <w:sz w:val="24"/>
        </w:rPr>
        <w:t>Fecha</w:t>
      </w:r>
      <w:r w:rsidR="00497F74" w:rsidRPr="00D55405">
        <w:rPr>
          <w:sz w:val="24"/>
        </w:rPr>
        <w:t xml:space="preserve"> </w:t>
      </w:r>
      <w:r w:rsidR="00286603" w:rsidRPr="00D55405">
        <w:rPr>
          <w:sz w:val="24"/>
        </w:rPr>
        <w:t>de</w:t>
      </w:r>
      <w:r w:rsidR="00AB0121" w:rsidRPr="00D55405">
        <w:rPr>
          <w:sz w:val="24"/>
        </w:rPr>
        <w:t xml:space="preserve"> </w:t>
      </w:r>
      <w:r w:rsidR="00286603" w:rsidRPr="00D55405">
        <w:rPr>
          <w:sz w:val="24"/>
        </w:rPr>
        <w:t>Inicio</w:t>
      </w:r>
      <w:r w:rsidR="00497F74" w:rsidRPr="00D55405">
        <w:rPr>
          <w:sz w:val="24"/>
        </w:rPr>
        <w:t xml:space="preserve"> </w:t>
      </w:r>
      <w:r w:rsidR="003A0A22" w:rsidRPr="00D55405">
        <w:rPr>
          <w:sz w:val="24"/>
        </w:rPr>
        <w:t>de</w:t>
      </w:r>
      <w:r w:rsidR="00FC4300">
        <w:rPr>
          <w:sz w:val="24"/>
        </w:rPr>
        <w:t xml:space="preserve"> </w:t>
      </w:r>
      <w:r w:rsidR="003A0A22" w:rsidRPr="00D55405">
        <w:rPr>
          <w:sz w:val="24"/>
        </w:rPr>
        <w:t>Servicios.</w:t>
      </w:r>
      <w:r w:rsidR="00EA3E3C" w:rsidRPr="00D55405">
        <w:rPr>
          <w:sz w:val="24"/>
        </w:rPr>
        <w:t xml:space="preserve"> El Desarrollador deberá prever dicho programa de </w:t>
      </w:r>
      <w:r w:rsidR="00D83A40">
        <w:rPr>
          <w:sz w:val="24"/>
        </w:rPr>
        <w:t>C</w:t>
      </w:r>
      <w:r w:rsidR="00EA3E3C" w:rsidRPr="00D55405">
        <w:rPr>
          <w:sz w:val="24"/>
        </w:rPr>
        <w:t xml:space="preserve">apacitación dentro del Programa de Inicio de Servicios, el cual deberá ser previamente validado por el Instituto a través del </w:t>
      </w:r>
      <w:r w:rsidR="00EA3E3C" w:rsidRPr="00D55405">
        <w:rPr>
          <w:b/>
          <w:sz w:val="24"/>
        </w:rPr>
        <w:t>Anexo 5 (</w:t>
      </w:r>
      <w:r w:rsidR="00EA3E3C" w:rsidRPr="00D55405">
        <w:rPr>
          <w:b/>
          <w:i/>
          <w:sz w:val="24"/>
        </w:rPr>
        <w:t>Procedimiento de Revisión</w:t>
      </w:r>
      <w:r w:rsidR="00EA3E3C" w:rsidRPr="00D55405">
        <w:rPr>
          <w:b/>
          <w:sz w:val="24"/>
        </w:rPr>
        <w:t>)</w:t>
      </w:r>
      <w:r w:rsidR="00EA3E3C" w:rsidRPr="00D55405">
        <w:rPr>
          <w:sz w:val="24"/>
        </w:rPr>
        <w:t>.</w:t>
      </w:r>
    </w:p>
    <w:p w14:paraId="073B11E2" w14:textId="77777777" w:rsidR="00EA3E3C" w:rsidRPr="00D55405" w:rsidRDefault="00EA3E3C" w:rsidP="00286603">
      <w:pPr>
        <w:jc w:val="both"/>
        <w:rPr>
          <w:sz w:val="24"/>
        </w:rPr>
      </w:pPr>
    </w:p>
    <w:p w14:paraId="0029B823" w14:textId="77777777" w:rsidR="00EF4033" w:rsidRPr="00D55405" w:rsidRDefault="00EA3E3C" w:rsidP="00286603">
      <w:pPr>
        <w:jc w:val="both"/>
        <w:rPr>
          <w:sz w:val="24"/>
        </w:rPr>
      </w:pPr>
      <w:r w:rsidRPr="00D55405">
        <w:rPr>
          <w:sz w:val="24"/>
        </w:rPr>
        <w:lastRenderedPageBreak/>
        <w:t xml:space="preserve">El </w:t>
      </w:r>
      <w:r w:rsidR="00B25747" w:rsidRPr="00D55405">
        <w:rPr>
          <w:sz w:val="24"/>
        </w:rPr>
        <w:t>Programa de Capacitación</w:t>
      </w:r>
      <w:r w:rsidR="00497F74" w:rsidRPr="00D55405">
        <w:rPr>
          <w:sz w:val="24"/>
        </w:rPr>
        <w:t xml:space="preserve"> </w:t>
      </w:r>
      <w:r w:rsidR="00EF4033" w:rsidRPr="00D55405">
        <w:rPr>
          <w:sz w:val="24"/>
        </w:rPr>
        <w:t>al</w:t>
      </w:r>
      <w:r w:rsidR="00497F74" w:rsidRPr="00D55405">
        <w:rPr>
          <w:sz w:val="24"/>
        </w:rPr>
        <w:t xml:space="preserve"> </w:t>
      </w:r>
      <w:r w:rsidR="00B76351" w:rsidRPr="00D55405">
        <w:rPr>
          <w:sz w:val="24"/>
        </w:rPr>
        <w:t>P</w:t>
      </w:r>
      <w:r w:rsidR="00EF4033" w:rsidRPr="00D55405">
        <w:rPr>
          <w:sz w:val="24"/>
        </w:rPr>
        <w:t>ersonal</w:t>
      </w:r>
      <w:r w:rsidR="00AB0121" w:rsidRPr="00D55405">
        <w:rPr>
          <w:sz w:val="24"/>
        </w:rPr>
        <w:t xml:space="preserve"> </w:t>
      </w:r>
      <w:r w:rsidR="00EF4033" w:rsidRPr="00D55405">
        <w:rPr>
          <w:sz w:val="24"/>
        </w:rPr>
        <w:t>del</w:t>
      </w:r>
      <w:r w:rsidR="00497F74" w:rsidRPr="00D55405">
        <w:rPr>
          <w:sz w:val="24"/>
        </w:rPr>
        <w:t xml:space="preserve"> </w:t>
      </w:r>
      <w:r w:rsidR="00286603" w:rsidRPr="00D55405">
        <w:rPr>
          <w:sz w:val="24"/>
        </w:rPr>
        <w:t>Instituto</w:t>
      </w:r>
      <w:r w:rsidR="003603B9" w:rsidRPr="00D55405">
        <w:rPr>
          <w:sz w:val="24"/>
        </w:rPr>
        <w:t xml:space="preserve"> y al Personal del Hospital</w:t>
      </w:r>
      <w:r w:rsidR="00286603" w:rsidRPr="00D55405">
        <w:rPr>
          <w:sz w:val="24"/>
        </w:rPr>
        <w:t>,</w:t>
      </w:r>
      <w:r w:rsidR="00497F74" w:rsidRPr="00D55405">
        <w:rPr>
          <w:sz w:val="24"/>
        </w:rPr>
        <w:t xml:space="preserve"> </w:t>
      </w:r>
      <w:r w:rsidR="00286603" w:rsidRPr="00D55405">
        <w:rPr>
          <w:sz w:val="24"/>
        </w:rPr>
        <w:t>deberá</w:t>
      </w:r>
      <w:r w:rsidR="00497F74" w:rsidRPr="00D55405">
        <w:rPr>
          <w:sz w:val="24"/>
        </w:rPr>
        <w:t xml:space="preserve"> </w:t>
      </w:r>
      <w:r w:rsidR="00B25747" w:rsidRPr="00D55405">
        <w:rPr>
          <w:sz w:val="24"/>
        </w:rPr>
        <w:t xml:space="preserve">atender las </w:t>
      </w:r>
      <w:r w:rsidR="00576549" w:rsidRPr="00D55405">
        <w:rPr>
          <w:sz w:val="24"/>
        </w:rPr>
        <w:t>consideraciones</w:t>
      </w:r>
      <w:r w:rsidR="00B25747" w:rsidRPr="00D55405">
        <w:rPr>
          <w:sz w:val="24"/>
        </w:rPr>
        <w:t xml:space="preserve"> </w:t>
      </w:r>
      <w:r w:rsidR="00576549" w:rsidRPr="00D55405">
        <w:rPr>
          <w:sz w:val="24"/>
        </w:rPr>
        <w:t>establecidas en</w:t>
      </w:r>
      <w:r w:rsidR="00B25747" w:rsidRPr="00D55405">
        <w:rPr>
          <w:sz w:val="24"/>
        </w:rPr>
        <w:t xml:space="preserve"> el </w:t>
      </w:r>
      <w:r w:rsidR="00B25747" w:rsidRPr="00D55405">
        <w:rPr>
          <w:b/>
          <w:sz w:val="24"/>
        </w:rPr>
        <w:t>Anexo 9 (</w:t>
      </w:r>
      <w:r w:rsidR="00B25747" w:rsidRPr="00D55405">
        <w:rPr>
          <w:b/>
          <w:i/>
          <w:sz w:val="24"/>
        </w:rPr>
        <w:t>Requerimientos de Equipo</w:t>
      </w:r>
      <w:r w:rsidR="00B25747" w:rsidRPr="00D55405">
        <w:rPr>
          <w:b/>
          <w:sz w:val="24"/>
        </w:rPr>
        <w:t>)</w:t>
      </w:r>
      <w:r w:rsidR="008306F1" w:rsidRPr="00D55405">
        <w:rPr>
          <w:sz w:val="24"/>
        </w:rPr>
        <w:t xml:space="preserve"> y</w:t>
      </w:r>
      <w:r w:rsidR="00B25747" w:rsidRPr="00D55405">
        <w:rPr>
          <w:sz w:val="24"/>
        </w:rPr>
        <w:t xml:space="preserve"> </w:t>
      </w:r>
      <w:r w:rsidR="00B25747" w:rsidRPr="00D55405">
        <w:rPr>
          <w:b/>
          <w:sz w:val="24"/>
        </w:rPr>
        <w:t xml:space="preserve">Anexo 10 </w:t>
      </w:r>
      <w:r w:rsidR="00B25747" w:rsidRPr="00D55405">
        <w:rPr>
          <w:b/>
          <w:i/>
          <w:sz w:val="24"/>
        </w:rPr>
        <w:t>(Requerimientos de Servicio</w:t>
      </w:r>
      <w:r w:rsidR="002B6B66" w:rsidRPr="00D55405">
        <w:rPr>
          <w:b/>
          <w:i/>
          <w:sz w:val="24"/>
        </w:rPr>
        <w:t>s</w:t>
      </w:r>
      <w:r w:rsidR="00B25747" w:rsidRPr="00D55405">
        <w:rPr>
          <w:b/>
          <w:i/>
          <w:sz w:val="24"/>
        </w:rPr>
        <w:t>)</w:t>
      </w:r>
      <w:r w:rsidR="008306F1" w:rsidRPr="00D55405">
        <w:rPr>
          <w:sz w:val="24"/>
        </w:rPr>
        <w:t>, en particular</w:t>
      </w:r>
      <w:r w:rsidR="003A0DCA" w:rsidRPr="00D55405">
        <w:rPr>
          <w:b/>
          <w:i/>
          <w:sz w:val="24"/>
        </w:rPr>
        <w:t xml:space="preserve"> </w:t>
      </w:r>
      <w:r w:rsidR="008306F1" w:rsidRPr="00D55405">
        <w:rPr>
          <w:sz w:val="24"/>
        </w:rPr>
        <w:t>l</w:t>
      </w:r>
      <w:r w:rsidR="00B25747" w:rsidRPr="00D55405">
        <w:rPr>
          <w:sz w:val="24"/>
        </w:rPr>
        <w:t xml:space="preserve">o referido en el </w:t>
      </w:r>
      <w:r w:rsidR="00576549" w:rsidRPr="00D55405">
        <w:rPr>
          <w:sz w:val="24"/>
        </w:rPr>
        <w:t>Apéndice</w:t>
      </w:r>
      <w:r w:rsidR="00B25747" w:rsidRPr="00D55405">
        <w:rPr>
          <w:sz w:val="24"/>
        </w:rPr>
        <w:t xml:space="preserve"> </w:t>
      </w:r>
      <w:r w:rsidR="00E81DAA" w:rsidRPr="00D55405">
        <w:rPr>
          <w:sz w:val="24"/>
        </w:rPr>
        <w:t xml:space="preserve">10.1 </w:t>
      </w:r>
      <w:r w:rsidR="00B25747" w:rsidRPr="00D55405">
        <w:rPr>
          <w:sz w:val="24"/>
        </w:rPr>
        <w:t>del Servicio de Provisión y Reposición de Equipamiento General</w:t>
      </w:r>
      <w:r w:rsidR="00E81DAA" w:rsidRPr="00D55405">
        <w:rPr>
          <w:sz w:val="24"/>
        </w:rPr>
        <w:t xml:space="preserve">, </w:t>
      </w:r>
      <w:r w:rsidR="0071260B" w:rsidRPr="00D55405">
        <w:rPr>
          <w:sz w:val="24"/>
        </w:rPr>
        <w:t xml:space="preserve">en </w:t>
      </w:r>
      <w:r w:rsidR="00E81DAA" w:rsidRPr="00D55405">
        <w:rPr>
          <w:sz w:val="24"/>
        </w:rPr>
        <w:t xml:space="preserve">el cual se deberá </w:t>
      </w:r>
      <w:r w:rsidR="00EF4033" w:rsidRPr="00D55405">
        <w:rPr>
          <w:sz w:val="24"/>
        </w:rPr>
        <w:t>garantizar</w:t>
      </w:r>
      <w:r w:rsidR="0071260B" w:rsidRPr="00D55405">
        <w:rPr>
          <w:sz w:val="24"/>
        </w:rPr>
        <w:t xml:space="preserve"> por parte del Desarrollador</w:t>
      </w:r>
      <w:r w:rsidR="00497F74" w:rsidRPr="00D55405">
        <w:rPr>
          <w:sz w:val="24"/>
        </w:rPr>
        <w:t xml:space="preserve"> </w:t>
      </w:r>
      <w:r w:rsidR="00286603" w:rsidRPr="00D55405">
        <w:rPr>
          <w:sz w:val="24"/>
        </w:rPr>
        <w:t>que</w:t>
      </w:r>
      <w:r w:rsidR="00497F74" w:rsidRPr="00D55405">
        <w:rPr>
          <w:sz w:val="24"/>
        </w:rPr>
        <w:t xml:space="preserve"> </w:t>
      </w:r>
      <w:r w:rsidR="00286603" w:rsidRPr="00D55405">
        <w:rPr>
          <w:sz w:val="24"/>
        </w:rPr>
        <w:t>todo</w:t>
      </w:r>
      <w:r w:rsidR="00497F74" w:rsidRPr="00D55405">
        <w:rPr>
          <w:sz w:val="24"/>
        </w:rPr>
        <w:t xml:space="preserve"> </w:t>
      </w:r>
      <w:r w:rsidR="00286603" w:rsidRPr="00D55405">
        <w:rPr>
          <w:sz w:val="24"/>
        </w:rPr>
        <w:t>el</w:t>
      </w:r>
      <w:r w:rsidR="00497F74" w:rsidRPr="00D55405">
        <w:rPr>
          <w:sz w:val="24"/>
        </w:rPr>
        <w:t xml:space="preserve"> </w:t>
      </w:r>
      <w:r w:rsidR="00E81DAA" w:rsidRPr="00D55405">
        <w:rPr>
          <w:sz w:val="24"/>
        </w:rPr>
        <w:t>P</w:t>
      </w:r>
      <w:r w:rsidR="00286603" w:rsidRPr="00D55405">
        <w:rPr>
          <w:sz w:val="24"/>
        </w:rPr>
        <w:t>ersonal del</w:t>
      </w:r>
      <w:r w:rsidR="00EF4033" w:rsidRPr="00D55405">
        <w:rPr>
          <w:sz w:val="24"/>
        </w:rPr>
        <w:t xml:space="preserve"> </w:t>
      </w:r>
      <w:r w:rsidR="00F02C84" w:rsidRPr="00D55405">
        <w:rPr>
          <w:sz w:val="24"/>
        </w:rPr>
        <w:t xml:space="preserve">Hospital </w:t>
      </w:r>
      <w:r w:rsidR="00286603" w:rsidRPr="00D55405">
        <w:rPr>
          <w:sz w:val="24"/>
        </w:rPr>
        <w:t>cuente</w:t>
      </w:r>
      <w:r w:rsidR="00EF4033" w:rsidRPr="00D55405">
        <w:rPr>
          <w:sz w:val="24"/>
        </w:rPr>
        <w:t xml:space="preserve"> con</w:t>
      </w:r>
      <w:r w:rsidR="00AB0121" w:rsidRPr="00D55405">
        <w:rPr>
          <w:sz w:val="24"/>
        </w:rPr>
        <w:t xml:space="preserve"> </w:t>
      </w:r>
      <w:r w:rsidR="00EF4033" w:rsidRPr="00D55405">
        <w:rPr>
          <w:sz w:val="24"/>
        </w:rPr>
        <w:t>las habilidades suficientes</w:t>
      </w:r>
      <w:r w:rsidR="00AB0121" w:rsidRPr="00D55405">
        <w:rPr>
          <w:sz w:val="24"/>
        </w:rPr>
        <w:t xml:space="preserve"> </w:t>
      </w:r>
      <w:r w:rsidR="00EF4033" w:rsidRPr="00D55405">
        <w:rPr>
          <w:sz w:val="24"/>
        </w:rPr>
        <w:t>para dar</w:t>
      </w:r>
      <w:r w:rsidR="00497F74" w:rsidRPr="00D55405">
        <w:rPr>
          <w:sz w:val="24"/>
        </w:rPr>
        <w:t xml:space="preserve"> </w:t>
      </w:r>
      <w:r w:rsidR="00EF4033" w:rsidRPr="00D55405">
        <w:rPr>
          <w:sz w:val="24"/>
        </w:rPr>
        <w:t>inicio</w:t>
      </w:r>
      <w:r w:rsidR="00497F74" w:rsidRPr="00D55405">
        <w:rPr>
          <w:sz w:val="24"/>
        </w:rPr>
        <w:t xml:space="preserve"> </w:t>
      </w:r>
      <w:r w:rsidR="0071260B" w:rsidRPr="00D55405">
        <w:rPr>
          <w:sz w:val="24"/>
        </w:rPr>
        <w:t>al Periodo de Operación</w:t>
      </w:r>
      <w:r w:rsidR="00EF4033" w:rsidRPr="00D55405">
        <w:rPr>
          <w:sz w:val="24"/>
        </w:rPr>
        <w:t>.</w:t>
      </w:r>
      <w:r w:rsidRPr="00D55405">
        <w:rPr>
          <w:sz w:val="24"/>
        </w:rPr>
        <w:t xml:space="preserve"> El programa delineará los objetivos y temas a cubrir en la capacitación para la correcta operación de los Servicios, Equipos e Instalaciones en cada </w:t>
      </w:r>
      <w:r w:rsidR="0071260B" w:rsidRPr="00D55405">
        <w:rPr>
          <w:sz w:val="24"/>
        </w:rPr>
        <w:t>U</w:t>
      </w:r>
      <w:r w:rsidRPr="00D55405">
        <w:rPr>
          <w:sz w:val="24"/>
        </w:rPr>
        <w:t xml:space="preserve">nidad </w:t>
      </w:r>
      <w:r w:rsidR="0071260B" w:rsidRPr="00D55405">
        <w:rPr>
          <w:sz w:val="24"/>
        </w:rPr>
        <w:t>F</w:t>
      </w:r>
      <w:r w:rsidRPr="00D55405">
        <w:rPr>
          <w:sz w:val="24"/>
        </w:rPr>
        <w:t xml:space="preserve">uncional del </w:t>
      </w:r>
      <w:r w:rsidR="0071260B" w:rsidRPr="00D55405">
        <w:rPr>
          <w:sz w:val="24"/>
        </w:rPr>
        <w:t>H</w:t>
      </w:r>
      <w:r w:rsidRPr="00D55405">
        <w:rPr>
          <w:sz w:val="24"/>
        </w:rPr>
        <w:t xml:space="preserve">ospital. A partir de dicho programa, el Instituto designará al personal a ser capacitado a fin de que el Desarrollador calendarice las sesiones de capacitación necesarias. El </w:t>
      </w:r>
      <w:r w:rsidR="0071260B" w:rsidRPr="00D55405">
        <w:rPr>
          <w:sz w:val="24"/>
        </w:rPr>
        <w:t>P</w:t>
      </w:r>
      <w:r w:rsidRPr="00D55405">
        <w:rPr>
          <w:sz w:val="24"/>
        </w:rPr>
        <w:t xml:space="preserve">rograma de </w:t>
      </w:r>
      <w:r w:rsidR="0071260B" w:rsidRPr="00D55405">
        <w:rPr>
          <w:sz w:val="24"/>
        </w:rPr>
        <w:t>C</w:t>
      </w:r>
      <w:r w:rsidRPr="00D55405">
        <w:rPr>
          <w:sz w:val="24"/>
        </w:rPr>
        <w:t xml:space="preserve">apacitación y calendario de sesiones deberá ser validado por el Instituto a través del </w:t>
      </w:r>
      <w:r w:rsidRPr="00D55405">
        <w:rPr>
          <w:b/>
          <w:sz w:val="24"/>
        </w:rPr>
        <w:t>Anexo 5 (</w:t>
      </w:r>
      <w:r w:rsidRPr="00D55405">
        <w:rPr>
          <w:b/>
          <w:i/>
          <w:sz w:val="24"/>
        </w:rPr>
        <w:t>Procedimiento de Revisión</w:t>
      </w:r>
      <w:r w:rsidRPr="00D55405">
        <w:rPr>
          <w:b/>
          <w:sz w:val="24"/>
        </w:rPr>
        <w:t>)</w:t>
      </w:r>
      <w:r w:rsidR="00E81DAA" w:rsidRPr="00D55405">
        <w:rPr>
          <w:sz w:val="24"/>
        </w:rPr>
        <w:t xml:space="preserve"> y formará parte de los </w:t>
      </w:r>
      <w:r w:rsidR="0071260B" w:rsidRPr="00D55405">
        <w:rPr>
          <w:sz w:val="24"/>
        </w:rPr>
        <w:t>P</w:t>
      </w:r>
      <w:r w:rsidR="00E81DAA" w:rsidRPr="00D55405">
        <w:rPr>
          <w:sz w:val="24"/>
        </w:rPr>
        <w:t>rincipales Hitos del Programa de Inicio de Servicios para la emisión del Certificado de Terminación de Actividades.</w:t>
      </w:r>
    </w:p>
    <w:p w14:paraId="5B89D08F" w14:textId="77777777" w:rsidR="00EF4033" w:rsidRPr="00D55405" w:rsidRDefault="00EF4033" w:rsidP="00286603">
      <w:pPr>
        <w:jc w:val="both"/>
        <w:rPr>
          <w:sz w:val="24"/>
        </w:rPr>
      </w:pPr>
    </w:p>
    <w:p w14:paraId="5112E07B" w14:textId="77777777" w:rsidR="00EF4033" w:rsidRPr="00D55405" w:rsidRDefault="00EF4033" w:rsidP="00286603">
      <w:pPr>
        <w:jc w:val="both"/>
        <w:rPr>
          <w:rFonts w:eastAsia="Arial"/>
          <w:color w:val="101010"/>
          <w:w w:val="107"/>
          <w:sz w:val="24"/>
        </w:rPr>
      </w:pPr>
      <w:r w:rsidRPr="00D55405">
        <w:rPr>
          <w:rFonts w:eastAsia="Arial"/>
          <w:color w:val="101010"/>
          <w:sz w:val="24"/>
        </w:rPr>
        <w:t>El</w:t>
      </w:r>
      <w:r w:rsidR="00497F74" w:rsidRPr="00D55405">
        <w:rPr>
          <w:rFonts w:eastAsia="Arial"/>
          <w:color w:val="101010"/>
          <w:sz w:val="24"/>
        </w:rPr>
        <w:t xml:space="preserve"> </w:t>
      </w:r>
      <w:r w:rsidR="00286603" w:rsidRPr="00D55405">
        <w:rPr>
          <w:rFonts w:eastAsia="Arial"/>
          <w:color w:val="101010"/>
          <w:w w:val="107"/>
          <w:sz w:val="24"/>
        </w:rPr>
        <w:t>Desarrollador</w:t>
      </w:r>
      <w:r w:rsidRPr="00D55405">
        <w:rPr>
          <w:rFonts w:eastAsia="Arial"/>
          <w:color w:val="101010"/>
          <w:spacing w:val="12"/>
          <w:sz w:val="24"/>
        </w:rPr>
        <w:t xml:space="preserve"> </w:t>
      </w:r>
      <w:r w:rsidR="00286603" w:rsidRPr="00D55405">
        <w:rPr>
          <w:rFonts w:eastAsia="Arial"/>
          <w:color w:val="101010"/>
          <w:sz w:val="24"/>
        </w:rPr>
        <w:t>deberá</w:t>
      </w:r>
      <w:r w:rsidRPr="00D55405">
        <w:rPr>
          <w:rFonts w:eastAsia="Arial"/>
          <w:color w:val="101010"/>
          <w:spacing w:val="9"/>
          <w:sz w:val="24"/>
        </w:rPr>
        <w:t xml:space="preserve"> </w:t>
      </w:r>
      <w:r w:rsidR="00286603" w:rsidRPr="00D55405">
        <w:rPr>
          <w:rFonts w:eastAsia="Arial"/>
          <w:color w:val="101010"/>
          <w:sz w:val="24"/>
        </w:rPr>
        <w:t>considerar</w:t>
      </w:r>
      <w:r w:rsidR="00497F74" w:rsidRPr="00D55405">
        <w:rPr>
          <w:rFonts w:eastAsia="Arial"/>
          <w:color w:val="101010"/>
          <w:sz w:val="24"/>
        </w:rPr>
        <w:t xml:space="preserve"> </w:t>
      </w:r>
      <w:r w:rsidR="00286603" w:rsidRPr="00D55405">
        <w:rPr>
          <w:rFonts w:eastAsia="Arial"/>
          <w:color w:val="101010"/>
          <w:sz w:val="24"/>
        </w:rPr>
        <w:t>una</w:t>
      </w:r>
      <w:r w:rsidRPr="00D55405">
        <w:rPr>
          <w:rFonts w:eastAsia="Arial"/>
          <w:color w:val="101010"/>
          <w:spacing w:val="15"/>
          <w:sz w:val="24"/>
        </w:rPr>
        <w:t xml:space="preserve"> </w:t>
      </w:r>
      <w:r w:rsidRPr="00D55405">
        <w:rPr>
          <w:rFonts w:eastAsia="Arial"/>
          <w:color w:val="101010"/>
          <w:w w:val="106"/>
          <w:sz w:val="24"/>
        </w:rPr>
        <w:t>ca</w:t>
      </w:r>
      <w:r w:rsidRPr="00D55405">
        <w:rPr>
          <w:rFonts w:eastAsia="Arial"/>
          <w:color w:val="2A2A2A"/>
          <w:w w:val="106"/>
          <w:sz w:val="24"/>
        </w:rPr>
        <w:t>p</w:t>
      </w:r>
      <w:r w:rsidRPr="00D55405">
        <w:rPr>
          <w:rFonts w:eastAsia="Arial"/>
          <w:color w:val="101010"/>
          <w:w w:val="106"/>
          <w:sz w:val="24"/>
        </w:rPr>
        <w:t>a</w:t>
      </w:r>
      <w:r w:rsidRPr="00D55405">
        <w:rPr>
          <w:rFonts w:eastAsia="Arial"/>
          <w:color w:val="2A2A2A"/>
          <w:w w:val="106"/>
          <w:sz w:val="24"/>
        </w:rPr>
        <w:t>ci</w:t>
      </w:r>
      <w:r w:rsidRPr="00D55405">
        <w:rPr>
          <w:rFonts w:eastAsia="Arial"/>
          <w:color w:val="101010"/>
          <w:w w:val="106"/>
          <w:sz w:val="24"/>
        </w:rPr>
        <w:t>t</w:t>
      </w:r>
      <w:r w:rsidRPr="00D55405">
        <w:rPr>
          <w:rFonts w:eastAsia="Arial"/>
          <w:color w:val="2A2A2A"/>
          <w:w w:val="106"/>
          <w:sz w:val="24"/>
        </w:rPr>
        <w:t>a</w:t>
      </w:r>
      <w:r w:rsidRPr="00D55405">
        <w:rPr>
          <w:rFonts w:eastAsia="Arial"/>
          <w:color w:val="101010"/>
          <w:w w:val="106"/>
          <w:sz w:val="24"/>
        </w:rPr>
        <w:t>c</w:t>
      </w:r>
      <w:r w:rsidRPr="00D55405">
        <w:rPr>
          <w:rFonts w:eastAsia="Arial"/>
          <w:color w:val="2A2A2A"/>
          <w:w w:val="106"/>
          <w:sz w:val="24"/>
        </w:rPr>
        <w:t>i</w:t>
      </w:r>
      <w:r w:rsidRPr="00D55405">
        <w:rPr>
          <w:rFonts w:eastAsia="Arial"/>
          <w:color w:val="101010"/>
          <w:w w:val="106"/>
          <w:sz w:val="24"/>
        </w:rPr>
        <w:t>ó</w:t>
      </w:r>
      <w:r w:rsidR="00286603" w:rsidRPr="00D55405">
        <w:rPr>
          <w:rFonts w:eastAsia="Arial"/>
          <w:color w:val="2A2A2A"/>
          <w:w w:val="106"/>
          <w:sz w:val="24"/>
        </w:rPr>
        <w:t>n</w:t>
      </w:r>
      <w:r w:rsidRPr="00D55405">
        <w:rPr>
          <w:rFonts w:eastAsia="Arial"/>
          <w:color w:val="2A2A2A"/>
          <w:spacing w:val="38"/>
          <w:w w:val="106"/>
          <w:sz w:val="24"/>
        </w:rPr>
        <w:t xml:space="preserve"> </w:t>
      </w:r>
      <w:r w:rsidR="00286603" w:rsidRPr="00D55405">
        <w:rPr>
          <w:rFonts w:eastAsia="Arial"/>
          <w:color w:val="101010"/>
          <w:sz w:val="24"/>
        </w:rPr>
        <w:t>continua</w:t>
      </w:r>
      <w:r w:rsidR="00497F74" w:rsidRPr="00D55405">
        <w:rPr>
          <w:rFonts w:eastAsia="Arial"/>
          <w:color w:val="101010"/>
          <w:sz w:val="24"/>
        </w:rPr>
        <w:t xml:space="preserve"> </w:t>
      </w:r>
      <w:r w:rsidR="00286603" w:rsidRPr="00D55405">
        <w:rPr>
          <w:rFonts w:eastAsia="Arial"/>
          <w:color w:val="101010"/>
          <w:sz w:val="24"/>
        </w:rPr>
        <w:t>para</w:t>
      </w:r>
      <w:r w:rsidR="00497F74" w:rsidRPr="00D55405">
        <w:rPr>
          <w:rFonts w:eastAsia="Arial"/>
          <w:color w:val="101010"/>
          <w:sz w:val="24"/>
        </w:rPr>
        <w:t xml:space="preserve"> </w:t>
      </w:r>
      <w:r w:rsidRPr="00D55405">
        <w:rPr>
          <w:rFonts w:eastAsia="Arial"/>
          <w:color w:val="101010"/>
          <w:w w:val="107"/>
          <w:sz w:val="24"/>
        </w:rPr>
        <w:t xml:space="preserve">el </w:t>
      </w:r>
      <w:r w:rsidRPr="00D55405">
        <w:rPr>
          <w:rFonts w:eastAsia="Arial"/>
          <w:color w:val="101010"/>
          <w:sz w:val="24"/>
        </w:rPr>
        <w:t>personal</w:t>
      </w:r>
      <w:r w:rsidR="003A0DCA" w:rsidRPr="00D55405">
        <w:rPr>
          <w:rFonts w:eastAsia="Arial"/>
          <w:color w:val="101010"/>
          <w:sz w:val="24"/>
        </w:rPr>
        <w:t xml:space="preserve"> </w:t>
      </w:r>
      <w:r w:rsidRPr="00D55405">
        <w:rPr>
          <w:rFonts w:eastAsia="Arial"/>
          <w:color w:val="101010"/>
          <w:sz w:val="24"/>
        </w:rPr>
        <w:t>que</w:t>
      </w:r>
      <w:r w:rsidR="00AB0121" w:rsidRPr="00D55405">
        <w:rPr>
          <w:rFonts w:eastAsia="Arial"/>
          <w:color w:val="101010"/>
          <w:sz w:val="24"/>
        </w:rPr>
        <w:t xml:space="preserve"> </w:t>
      </w:r>
      <w:r w:rsidR="00693401" w:rsidRPr="00D55405">
        <w:rPr>
          <w:rFonts w:eastAsia="Arial"/>
          <w:color w:val="101010"/>
          <w:spacing w:val="13"/>
          <w:sz w:val="24"/>
        </w:rPr>
        <w:t xml:space="preserve">el </w:t>
      </w:r>
      <w:r w:rsidR="00286603" w:rsidRPr="00D55405">
        <w:rPr>
          <w:rFonts w:eastAsia="Arial"/>
          <w:color w:val="101010"/>
          <w:sz w:val="24"/>
        </w:rPr>
        <w:t>Instituto</w:t>
      </w:r>
      <w:r w:rsidR="00497F74" w:rsidRPr="00D55405">
        <w:rPr>
          <w:rFonts w:eastAsia="Arial"/>
          <w:color w:val="101010"/>
          <w:sz w:val="24"/>
        </w:rPr>
        <w:t xml:space="preserve"> </w:t>
      </w:r>
      <w:r w:rsidR="00286603" w:rsidRPr="00D55405">
        <w:rPr>
          <w:rFonts w:eastAsia="Arial"/>
          <w:color w:val="101010"/>
          <w:sz w:val="24"/>
        </w:rPr>
        <w:t xml:space="preserve">contrate </w:t>
      </w:r>
      <w:r w:rsidRPr="00D55405">
        <w:rPr>
          <w:rFonts w:eastAsia="Arial"/>
          <w:color w:val="101010"/>
          <w:sz w:val="24"/>
        </w:rPr>
        <w:t>de</w:t>
      </w:r>
      <w:r w:rsidR="00497F74" w:rsidRPr="00D55405">
        <w:rPr>
          <w:rFonts w:eastAsia="Arial"/>
          <w:color w:val="101010"/>
          <w:sz w:val="24"/>
        </w:rPr>
        <w:t xml:space="preserve"> </w:t>
      </w:r>
      <w:r w:rsidRPr="00D55405">
        <w:rPr>
          <w:rFonts w:eastAsia="Arial"/>
          <w:color w:val="101010"/>
          <w:sz w:val="24"/>
        </w:rPr>
        <w:t>mane</w:t>
      </w:r>
      <w:r w:rsidRPr="00D55405">
        <w:rPr>
          <w:rFonts w:eastAsia="Arial"/>
          <w:color w:val="424242"/>
          <w:sz w:val="24"/>
        </w:rPr>
        <w:t>r</w:t>
      </w:r>
      <w:r w:rsidRPr="00D55405">
        <w:rPr>
          <w:rFonts w:eastAsia="Arial"/>
          <w:color w:val="101010"/>
          <w:sz w:val="24"/>
        </w:rPr>
        <w:t>a</w:t>
      </w:r>
      <w:r w:rsidR="003A0DCA" w:rsidRPr="00D55405">
        <w:rPr>
          <w:rFonts w:eastAsia="Arial"/>
          <w:color w:val="101010"/>
          <w:sz w:val="24"/>
        </w:rPr>
        <w:t xml:space="preserve"> </w:t>
      </w:r>
      <w:r w:rsidR="00693401" w:rsidRPr="00D55405">
        <w:rPr>
          <w:rFonts w:eastAsia="Arial"/>
          <w:color w:val="101010"/>
          <w:sz w:val="24"/>
        </w:rPr>
        <w:t>progresiva</w:t>
      </w:r>
      <w:r w:rsidRPr="00D55405">
        <w:rPr>
          <w:rFonts w:eastAsia="Arial"/>
          <w:color w:val="101010"/>
          <w:spacing w:val="49"/>
          <w:sz w:val="24"/>
        </w:rPr>
        <w:t xml:space="preserve"> </w:t>
      </w:r>
      <w:r w:rsidR="00693401" w:rsidRPr="00D55405">
        <w:rPr>
          <w:rFonts w:eastAsia="Arial"/>
          <w:color w:val="101010"/>
          <w:sz w:val="24"/>
        </w:rPr>
        <w:t>durante</w:t>
      </w:r>
      <w:r w:rsidRPr="00D55405">
        <w:rPr>
          <w:rFonts w:eastAsia="Arial"/>
          <w:color w:val="101010"/>
          <w:spacing w:val="31"/>
          <w:sz w:val="24"/>
        </w:rPr>
        <w:t xml:space="preserve"> </w:t>
      </w:r>
      <w:r w:rsidRPr="00D55405">
        <w:rPr>
          <w:rFonts w:eastAsia="Arial"/>
          <w:color w:val="101010"/>
          <w:w w:val="107"/>
          <w:sz w:val="24"/>
        </w:rPr>
        <w:t xml:space="preserve">la </w:t>
      </w:r>
      <w:r w:rsidRPr="00D55405">
        <w:rPr>
          <w:rFonts w:eastAsia="Arial"/>
          <w:color w:val="101010"/>
          <w:sz w:val="24"/>
        </w:rPr>
        <w:t>Vigenc</w:t>
      </w:r>
      <w:r w:rsidRPr="00D55405">
        <w:rPr>
          <w:rFonts w:eastAsia="Arial"/>
          <w:color w:val="2A2A2A"/>
          <w:sz w:val="24"/>
        </w:rPr>
        <w:t>i</w:t>
      </w:r>
      <w:r w:rsidRPr="00D55405">
        <w:rPr>
          <w:rFonts w:eastAsia="Arial"/>
          <w:color w:val="101010"/>
          <w:sz w:val="24"/>
        </w:rPr>
        <w:t>a</w:t>
      </w:r>
      <w:r w:rsidR="00AB0121" w:rsidRPr="00D55405">
        <w:rPr>
          <w:rFonts w:eastAsia="Arial"/>
          <w:color w:val="101010"/>
          <w:sz w:val="24"/>
        </w:rPr>
        <w:t xml:space="preserve"> </w:t>
      </w:r>
      <w:r w:rsidRPr="00D55405">
        <w:rPr>
          <w:rFonts w:eastAsia="Arial"/>
          <w:color w:val="101010"/>
          <w:sz w:val="24"/>
        </w:rPr>
        <w:t>del</w:t>
      </w:r>
      <w:r w:rsidR="00497F74" w:rsidRPr="00D55405">
        <w:rPr>
          <w:rFonts w:eastAsia="Arial"/>
          <w:color w:val="101010"/>
          <w:sz w:val="24"/>
        </w:rPr>
        <w:t xml:space="preserve"> </w:t>
      </w:r>
      <w:r w:rsidR="00693401" w:rsidRPr="00D55405">
        <w:rPr>
          <w:rFonts w:eastAsia="Arial"/>
          <w:color w:val="101010"/>
          <w:sz w:val="24"/>
        </w:rPr>
        <w:t>Proyecto</w:t>
      </w:r>
      <w:r w:rsidR="003A39B1" w:rsidRPr="00D55405">
        <w:rPr>
          <w:rFonts w:eastAsia="Arial"/>
          <w:color w:val="101010"/>
          <w:sz w:val="24"/>
        </w:rPr>
        <w:t>,</w:t>
      </w:r>
      <w:r w:rsidRPr="00D55405">
        <w:rPr>
          <w:rFonts w:eastAsia="Arial"/>
          <w:color w:val="101010"/>
          <w:spacing w:val="6"/>
          <w:sz w:val="24"/>
        </w:rPr>
        <w:t xml:space="preserve"> </w:t>
      </w:r>
      <w:r w:rsidRPr="00D55405">
        <w:rPr>
          <w:rFonts w:eastAsia="Arial"/>
          <w:color w:val="101010"/>
          <w:sz w:val="24"/>
        </w:rPr>
        <w:t>con</w:t>
      </w:r>
      <w:r w:rsidR="00497F74" w:rsidRPr="00D55405">
        <w:rPr>
          <w:rFonts w:eastAsia="Arial"/>
          <w:color w:val="101010"/>
          <w:sz w:val="24"/>
        </w:rPr>
        <w:t xml:space="preserve"> </w:t>
      </w:r>
      <w:r w:rsidRPr="00D55405">
        <w:rPr>
          <w:rFonts w:eastAsia="Arial"/>
          <w:color w:val="101010"/>
          <w:sz w:val="24"/>
        </w:rPr>
        <w:t>el</w:t>
      </w:r>
      <w:r w:rsidRPr="00D55405">
        <w:rPr>
          <w:rFonts w:eastAsia="Arial"/>
          <w:color w:val="101010"/>
          <w:spacing w:val="45"/>
          <w:sz w:val="24"/>
        </w:rPr>
        <w:t xml:space="preserve"> </w:t>
      </w:r>
      <w:r w:rsidRPr="00D55405">
        <w:rPr>
          <w:rFonts w:eastAsia="Arial"/>
          <w:color w:val="101010"/>
          <w:sz w:val="24"/>
        </w:rPr>
        <w:t>fin</w:t>
      </w:r>
      <w:r w:rsidR="00497F74" w:rsidRPr="00D55405">
        <w:rPr>
          <w:rFonts w:eastAsia="Arial"/>
          <w:color w:val="101010"/>
          <w:sz w:val="24"/>
        </w:rPr>
        <w:t xml:space="preserve"> </w:t>
      </w:r>
      <w:r w:rsidRPr="00D55405">
        <w:rPr>
          <w:rFonts w:eastAsia="Arial"/>
          <w:color w:val="101010"/>
          <w:sz w:val="24"/>
        </w:rPr>
        <w:t>de</w:t>
      </w:r>
      <w:r w:rsidRPr="00D55405">
        <w:rPr>
          <w:rFonts w:eastAsia="Arial"/>
          <w:color w:val="101010"/>
          <w:spacing w:val="50"/>
          <w:sz w:val="24"/>
        </w:rPr>
        <w:t xml:space="preserve"> </w:t>
      </w:r>
      <w:r w:rsidRPr="00D55405">
        <w:rPr>
          <w:rFonts w:eastAsia="Arial"/>
          <w:color w:val="101010"/>
          <w:sz w:val="24"/>
        </w:rPr>
        <w:t>garant</w:t>
      </w:r>
      <w:r w:rsidRPr="00D55405">
        <w:rPr>
          <w:rFonts w:eastAsia="Arial"/>
          <w:color w:val="2A2A2A"/>
          <w:sz w:val="24"/>
        </w:rPr>
        <w:t>i</w:t>
      </w:r>
      <w:r w:rsidR="00693401" w:rsidRPr="00D55405">
        <w:rPr>
          <w:rFonts w:eastAsia="Arial"/>
          <w:color w:val="101010"/>
          <w:sz w:val="24"/>
        </w:rPr>
        <w:t>zar</w:t>
      </w:r>
      <w:r w:rsidRPr="00D55405">
        <w:rPr>
          <w:rFonts w:eastAsia="Arial"/>
          <w:color w:val="101010"/>
          <w:spacing w:val="10"/>
          <w:sz w:val="24"/>
        </w:rPr>
        <w:t xml:space="preserve"> </w:t>
      </w:r>
      <w:r w:rsidRPr="00D55405">
        <w:rPr>
          <w:rFonts w:eastAsia="Arial"/>
          <w:color w:val="101010"/>
          <w:sz w:val="24"/>
        </w:rPr>
        <w:t>en</w:t>
      </w:r>
      <w:r w:rsidRPr="00D55405">
        <w:rPr>
          <w:rFonts w:eastAsia="Arial"/>
          <w:color w:val="101010"/>
          <w:spacing w:val="50"/>
          <w:sz w:val="24"/>
        </w:rPr>
        <w:t xml:space="preserve"> </w:t>
      </w:r>
      <w:r w:rsidR="00693401" w:rsidRPr="00D55405">
        <w:rPr>
          <w:rFonts w:eastAsia="Arial"/>
          <w:color w:val="101010"/>
          <w:sz w:val="24"/>
        </w:rPr>
        <w:t>todo</w:t>
      </w:r>
      <w:r w:rsidRPr="00D55405">
        <w:rPr>
          <w:rFonts w:eastAsia="Arial"/>
          <w:color w:val="101010"/>
          <w:spacing w:val="3"/>
          <w:sz w:val="24"/>
        </w:rPr>
        <w:t xml:space="preserve"> </w:t>
      </w:r>
      <w:r w:rsidR="00693401" w:rsidRPr="00D55405">
        <w:rPr>
          <w:rFonts w:eastAsia="Arial"/>
          <w:color w:val="101010"/>
          <w:sz w:val="24"/>
        </w:rPr>
        <w:t>momento</w:t>
      </w:r>
      <w:r w:rsidR="00497F74" w:rsidRPr="00D55405">
        <w:rPr>
          <w:rFonts w:eastAsia="Arial"/>
          <w:color w:val="101010"/>
          <w:sz w:val="24"/>
        </w:rPr>
        <w:t xml:space="preserve"> </w:t>
      </w:r>
      <w:r w:rsidRPr="00D55405">
        <w:rPr>
          <w:rFonts w:eastAsia="Arial"/>
          <w:color w:val="545454"/>
          <w:sz w:val="24"/>
        </w:rPr>
        <w:t>l</w:t>
      </w:r>
      <w:r w:rsidRPr="00D55405">
        <w:rPr>
          <w:rFonts w:eastAsia="Arial"/>
          <w:color w:val="101010"/>
          <w:sz w:val="24"/>
        </w:rPr>
        <w:t>a</w:t>
      </w:r>
      <w:r w:rsidRPr="00D55405">
        <w:rPr>
          <w:rFonts w:eastAsia="Arial"/>
          <w:color w:val="101010"/>
          <w:spacing w:val="45"/>
          <w:sz w:val="24"/>
        </w:rPr>
        <w:t xml:space="preserve"> </w:t>
      </w:r>
      <w:r w:rsidR="00693401" w:rsidRPr="00D55405">
        <w:rPr>
          <w:rFonts w:eastAsia="Arial"/>
          <w:color w:val="101010"/>
          <w:sz w:val="24"/>
        </w:rPr>
        <w:t xml:space="preserve">correcta </w:t>
      </w:r>
      <w:r w:rsidRPr="00D55405">
        <w:rPr>
          <w:rFonts w:eastAsia="Arial"/>
          <w:color w:val="101010"/>
          <w:sz w:val="24"/>
        </w:rPr>
        <w:t>operac</w:t>
      </w:r>
      <w:r w:rsidRPr="00D55405">
        <w:rPr>
          <w:rFonts w:eastAsia="Arial"/>
          <w:color w:val="2A2A2A"/>
          <w:sz w:val="24"/>
        </w:rPr>
        <w:t>i</w:t>
      </w:r>
      <w:r w:rsidR="00693401" w:rsidRPr="00D55405">
        <w:rPr>
          <w:rFonts w:eastAsia="Arial"/>
          <w:color w:val="101010"/>
          <w:sz w:val="24"/>
        </w:rPr>
        <w:t xml:space="preserve">ón </w:t>
      </w:r>
      <w:r w:rsidRPr="00D55405">
        <w:rPr>
          <w:rFonts w:eastAsia="Arial"/>
          <w:color w:val="101010"/>
          <w:w w:val="106"/>
          <w:sz w:val="24"/>
        </w:rPr>
        <w:t xml:space="preserve">y </w:t>
      </w:r>
      <w:r w:rsidRPr="00D55405">
        <w:rPr>
          <w:rFonts w:eastAsia="Arial"/>
          <w:color w:val="101010"/>
          <w:w w:val="107"/>
          <w:sz w:val="24"/>
        </w:rPr>
        <w:t>disponibilidad</w:t>
      </w:r>
      <w:r w:rsidR="00497F74" w:rsidRPr="00D55405">
        <w:rPr>
          <w:rFonts w:eastAsia="Arial"/>
          <w:color w:val="101010"/>
          <w:w w:val="107"/>
          <w:sz w:val="24"/>
        </w:rPr>
        <w:t xml:space="preserve"> </w:t>
      </w:r>
      <w:r w:rsidRPr="00D55405">
        <w:rPr>
          <w:rFonts w:eastAsia="Arial"/>
          <w:color w:val="101010"/>
          <w:sz w:val="24"/>
        </w:rPr>
        <w:t>de</w:t>
      </w:r>
      <w:r w:rsidRPr="00D55405">
        <w:rPr>
          <w:rFonts w:eastAsia="Arial"/>
          <w:color w:val="101010"/>
          <w:spacing w:val="53"/>
          <w:sz w:val="24"/>
        </w:rPr>
        <w:t xml:space="preserve"> </w:t>
      </w:r>
      <w:r w:rsidRPr="00D55405">
        <w:rPr>
          <w:rFonts w:eastAsia="Arial"/>
          <w:color w:val="101010"/>
          <w:sz w:val="24"/>
        </w:rPr>
        <w:t>las</w:t>
      </w:r>
      <w:r w:rsidRPr="00D55405">
        <w:rPr>
          <w:rFonts w:eastAsia="Arial"/>
          <w:color w:val="101010"/>
          <w:spacing w:val="35"/>
          <w:sz w:val="24"/>
        </w:rPr>
        <w:t xml:space="preserve"> </w:t>
      </w:r>
      <w:r w:rsidRPr="00D55405">
        <w:rPr>
          <w:rFonts w:eastAsia="Arial"/>
          <w:color w:val="101010"/>
          <w:sz w:val="24"/>
        </w:rPr>
        <w:t>Unidades</w:t>
      </w:r>
      <w:r w:rsidR="00497F74" w:rsidRPr="00D55405">
        <w:rPr>
          <w:rFonts w:eastAsia="Arial"/>
          <w:color w:val="101010"/>
          <w:sz w:val="24"/>
        </w:rPr>
        <w:t xml:space="preserve"> </w:t>
      </w:r>
      <w:r w:rsidRPr="00D55405">
        <w:rPr>
          <w:rFonts w:eastAsia="Arial"/>
          <w:color w:val="101010"/>
          <w:w w:val="107"/>
          <w:sz w:val="24"/>
        </w:rPr>
        <w:t>Funcionales</w:t>
      </w:r>
      <w:r w:rsidRPr="00D55405">
        <w:rPr>
          <w:rFonts w:eastAsia="Arial"/>
          <w:color w:val="101010"/>
          <w:spacing w:val="26"/>
          <w:w w:val="107"/>
          <w:sz w:val="24"/>
        </w:rPr>
        <w:t xml:space="preserve"> </w:t>
      </w:r>
      <w:r w:rsidRPr="00D55405">
        <w:rPr>
          <w:rFonts w:eastAsia="Arial"/>
          <w:color w:val="101010"/>
          <w:sz w:val="24"/>
        </w:rPr>
        <w:t>y</w:t>
      </w:r>
      <w:r w:rsidRPr="00D55405">
        <w:rPr>
          <w:rFonts w:eastAsia="Arial"/>
          <w:color w:val="101010"/>
          <w:spacing w:val="31"/>
          <w:sz w:val="24"/>
        </w:rPr>
        <w:t xml:space="preserve"> </w:t>
      </w:r>
      <w:r w:rsidRPr="00D55405">
        <w:rPr>
          <w:rFonts w:eastAsia="Arial"/>
          <w:color w:val="101010"/>
          <w:sz w:val="24"/>
        </w:rPr>
        <w:t>la</w:t>
      </w:r>
      <w:r w:rsidRPr="00D55405">
        <w:rPr>
          <w:rFonts w:eastAsia="Arial"/>
          <w:color w:val="101010"/>
          <w:spacing w:val="48"/>
          <w:sz w:val="24"/>
        </w:rPr>
        <w:t xml:space="preserve"> </w:t>
      </w:r>
      <w:r w:rsidR="00693401" w:rsidRPr="00D55405">
        <w:rPr>
          <w:rFonts w:eastAsia="Arial"/>
          <w:color w:val="101010"/>
          <w:sz w:val="24"/>
        </w:rPr>
        <w:t>prestación</w:t>
      </w:r>
      <w:r w:rsidRPr="00D55405">
        <w:rPr>
          <w:rFonts w:eastAsia="Arial"/>
          <w:color w:val="101010"/>
          <w:spacing w:val="5"/>
          <w:sz w:val="24"/>
        </w:rPr>
        <w:t xml:space="preserve"> </w:t>
      </w:r>
      <w:r w:rsidRPr="00D55405">
        <w:rPr>
          <w:rFonts w:eastAsia="Arial"/>
          <w:color w:val="101010"/>
          <w:sz w:val="24"/>
        </w:rPr>
        <w:t>de</w:t>
      </w:r>
      <w:r w:rsidRPr="00D55405">
        <w:rPr>
          <w:rFonts w:eastAsia="Arial"/>
          <w:color w:val="101010"/>
          <w:spacing w:val="53"/>
          <w:sz w:val="24"/>
        </w:rPr>
        <w:t xml:space="preserve"> </w:t>
      </w:r>
      <w:r w:rsidRPr="00D55405">
        <w:rPr>
          <w:rFonts w:eastAsia="Arial"/>
          <w:color w:val="101010"/>
          <w:sz w:val="24"/>
        </w:rPr>
        <w:t>los</w:t>
      </w:r>
      <w:r w:rsidRPr="00D55405">
        <w:rPr>
          <w:rFonts w:eastAsia="Arial"/>
          <w:color w:val="101010"/>
          <w:spacing w:val="35"/>
          <w:sz w:val="24"/>
        </w:rPr>
        <w:t xml:space="preserve"> </w:t>
      </w:r>
      <w:r w:rsidRPr="00D55405">
        <w:rPr>
          <w:rFonts w:eastAsia="Arial"/>
          <w:color w:val="101010"/>
          <w:w w:val="107"/>
          <w:sz w:val="24"/>
        </w:rPr>
        <w:t>Ser</w:t>
      </w:r>
      <w:r w:rsidRPr="00D55405">
        <w:rPr>
          <w:rFonts w:eastAsia="Arial"/>
          <w:color w:val="2A2A2A"/>
          <w:w w:val="106"/>
          <w:sz w:val="24"/>
        </w:rPr>
        <w:t>v</w:t>
      </w:r>
      <w:r w:rsidRPr="00D55405">
        <w:rPr>
          <w:rFonts w:eastAsia="Arial"/>
          <w:color w:val="101010"/>
          <w:w w:val="107"/>
          <w:sz w:val="24"/>
        </w:rPr>
        <w:t>icios.</w:t>
      </w:r>
      <w:r w:rsidR="003A39B1" w:rsidRPr="00D55405">
        <w:rPr>
          <w:rFonts w:eastAsia="Arial"/>
          <w:color w:val="101010"/>
          <w:w w:val="107"/>
          <w:sz w:val="24"/>
        </w:rPr>
        <w:t xml:space="preserve"> Dichas capacitaciones deberán ser programadas y seguir los protocolos establecidos en los Manuales de Operación de cada Servicio.</w:t>
      </w:r>
    </w:p>
    <w:p w14:paraId="5C3AB170" w14:textId="77777777" w:rsidR="00EF4033" w:rsidRPr="00D55405" w:rsidRDefault="00EF4033" w:rsidP="00D73B51">
      <w:pPr>
        <w:rPr>
          <w:sz w:val="24"/>
        </w:rPr>
      </w:pPr>
    </w:p>
    <w:p w14:paraId="52B5FEF6" w14:textId="77777777" w:rsidR="00EF4033" w:rsidRPr="00D55405" w:rsidRDefault="00693401" w:rsidP="00693401">
      <w:pPr>
        <w:jc w:val="both"/>
        <w:rPr>
          <w:sz w:val="24"/>
        </w:rPr>
      </w:pPr>
      <w:r w:rsidRPr="00D55405">
        <w:rPr>
          <w:sz w:val="24"/>
        </w:rPr>
        <w:t>Durante la Vigencia del</w:t>
      </w:r>
      <w:r w:rsidR="00497F74" w:rsidRPr="00D55405">
        <w:rPr>
          <w:sz w:val="24"/>
        </w:rPr>
        <w:t xml:space="preserve"> </w:t>
      </w:r>
      <w:r w:rsidRPr="00D55405">
        <w:rPr>
          <w:sz w:val="24"/>
        </w:rPr>
        <w:t xml:space="preserve">Proyecto, </w:t>
      </w:r>
      <w:r w:rsidR="00EF4033" w:rsidRPr="00D55405">
        <w:rPr>
          <w:sz w:val="24"/>
        </w:rPr>
        <w:t xml:space="preserve">el </w:t>
      </w:r>
      <w:r w:rsidRPr="00D55405">
        <w:rPr>
          <w:sz w:val="24"/>
        </w:rPr>
        <w:t>Desarrollador</w:t>
      </w:r>
      <w:r w:rsidR="00497F74" w:rsidRPr="00D55405">
        <w:rPr>
          <w:sz w:val="24"/>
        </w:rPr>
        <w:t xml:space="preserve"> </w:t>
      </w:r>
      <w:r w:rsidR="00EF4033" w:rsidRPr="00D55405">
        <w:rPr>
          <w:sz w:val="24"/>
        </w:rPr>
        <w:t>deberá</w:t>
      </w:r>
      <w:r w:rsidR="00497F74" w:rsidRPr="00D55405">
        <w:rPr>
          <w:sz w:val="24"/>
        </w:rPr>
        <w:t xml:space="preserve"> </w:t>
      </w:r>
      <w:r w:rsidR="00EF4033" w:rsidRPr="00D55405">
        <w:rPr>
          <w:sz w:val="24"/>
        </w:rPr>
        <w:t>prestar</w:t>
      </w:r>
      <w:r w:rsidR="00AB0121" w:rsidRPr="00D55405">
        <w:rPr>
          <w:sz w:val="24"/>
        </w:rPr>
        <w:t xml:space="preserve"> </w:t>
      </w:r>
      <w:r w:rsidR="00EF4033" w:rsidRPr="00D55405">
        <w:rPr>
          <w:sz w:val="24"/>
        </w:rPr>
        <w:t>los siguientes Servicios,</w:t>
      </w:r>
      <w:r w:rsidR="00AB0121" w:rsidRPr="00D55405">
        <w:rPr>
          <w:sz w:val="24"/>
        </w:rPr>
        <w:t xml:space="preserve"> </w:t>
      </w:r>
      <w:r w:rsidR="00EF4033" w:rsidRPr="00D55405">
        <w:rPr>
          <w:sz w:val="24"/>
        </w:rPr>
        <w:t>descritos</w:t>
      </w:r>
      <w:r w:rsidR="00497F74" w:rsidRPr="00D55405">
        <w:rPr>
          <w:sz w:val="24"/>
        </w:rPr>
        <w:t xml:space="preserve"> </w:t>
      </w:r>
      <w:r w:rsidR="00EF4033" w:rsidRPr="00D55405">
        <w:rPr>
          <w:sz w:val="24"/>
        </w:rPr>
        <w:t xml:space="preserve">en </w:t>
      </w:r>
      <w:r w:rsidRPr="00D55405">
        <w:rPr>
          <w:sz w:val="24"/>
        </w:rPr>
        <w:t>forma</w:t>
      </w:r>
      <w:r w:rsidR="00497F74" w:rsidRPr="00D55405">
        <w:rPr>
          <w:sz w:val="24"/>
        </w:rPr>
        <w:t xml:space="preserve"> </w:t>
      </w:r>
      <w:r w:rsidRPr="00D55405">
        <w:rPr>
          <w:sz w:val="24"/>
        </w:rPr>
        <w:t>general,</w:t>
      </w:r>
      <w:r w:rsidR="00AB0121" w:rsidRPr="00D55405">
        <w:rPr>
          <w:sz w:val="24"/>
        </w:rPr>
        <w:t xml:space="preserve"> </w:t>
      </w:r>
      <w:r w:rsidRPr="00D55405">
        <w:rPr>
          <w:sz w:val="24"/>
        </w:rPr>
        <w:t>en términos</w:t>
      </w:r>
      <w:r w:rsidR="00497F74" w:rsidRPr="00D55405">
        <w:rPr>
          <w:sz w:val="24"/>
        </w:rPr>
        <w:t xml:space="preserve"> </w:t>
      </w:r>
      <w:r w:rsidR="00EF4033" w:rsidRPr="00D55405">
        <w:rPr>
          <w:sz w:val="24"/>
        </w:rPr>
        <w:t>del</w:t>
      </w:r>
      <w:r w:rsidR="00497F74" w:rsidRPr="00D55405">
        <w:rPr>
          <w:sz w:val="24"/>
        </w:rPr>
        <w:t xml:space="preserve"> </w:t>
      </w:r>
      <w:r w:rsidR="00EF4033" w:rsidRPr="00D55405">
        <w:rPr>
          <w:sz w:val="24"/>
        </w:rPr>
        <w:t>presente</w:t>
      </w:r>
      <w:r w:rsidR="00497F74" w:rsidRPr="00D55405">
        <w:rPr>
          <w:sz w:val="24"/>
        </w:rPr>
        <w:t xml:space="preserve"> </w:t>
      </w:r>
      <w:r w:rsidR="00EF4033" w:rsidRPr="00D55405">
        <w:rPr>
          <w:sz w:val="24"/>
        </w:rPr>
        <w:t>Anexo:</w:t>
      </w:r>
    </w:p>
    <w:p w14:paraId="2B030513" w14:textId="77777777" w:rsidR="00EF4033" w:rsidRPr="00D55405" w:rsidRDefault="00EF4033" w:rsidP="00EF4033">
      <w:pPr>
        <w:rPr>
          <w:sz w:val="24"/>
        </w:rPr>
      </w:pPr>
    </w:p>
    <w:p w14:paraId="2DE67E59" w14:textId="77777777" w:rsidR="00A124F8" w:rsidRPr="00D55405" w:rsidRDefault="00A124F8" w:rsidP="00A124F8">
      <w:pPr>
        <w:pStyle w:val="Prrafodelista"/>
        <w:numPr>
          <w:ilvl w:val="0"/>
          <w:numId w:val="2"/>
        </w:numPr>
        <w:rPr>
          <w:sz w:val="24"/>
          <w:szCs w:val="24"/>
        </w:rPr>
      </w:pPr>
      <w:r w:rsidRPr="00D55405">
        <w:rPr>
          <w:sz w:val="24"/>
          <w:szCs w:val="24"/>
        </w:rPr>
        <w:t>Servicio de Provisión y Reposición de Equipamiento en General</w:t>
      </w:r>
    </w:p>
    <w:p w14:paraId="7E89EB01" w14:textId="77777777" w:rsidR="00A124F8" w:rsidRPr="00D55405" w:rsidRDefault="00A124F8" w:rsidP="00A124F8">
      <w:pPr>
        <w:pStyle w:val="Prrafodelista"/>
        <w:numPr>
          <w:ilvl w:val="0"/>
          <w:numId w:val="2"/>
        </w:numPr>
        <w:rPr>
          <w:sz w:val="24"/>
          <w:szCs w:val="24"/>
        </w:rPr>
      </w:pPr>
      <w:r w:rsidRPr="00D55405">
        <w:rPr>
          <w:sz w:val="24"/>
          <w:szCs w:val="24"/>
        </w:rPr>
        <w:t>Servicio de Mantenimiento de las Instalaciones</w:t>
      </w:r>
      <w:r w:rsidR="006E4A0B" w:rsidRPr="00D55405">
        <w:rPr>
          <w:sz w:val="24"/>
          <w:szCs w:val="24"/>
        </w:rPr>
        <w:t xml:space="preserve"> y Equipo</w:t>
      </w:r>
      <w:r w:rsidR="00B46667" w:rsidRPr="00D55405">
        <w:rPr>
          <w:sz w:val="24"/>
          <w:szCs w:val="24"/>
        </w:rPr>
        <w:t>s</w:t>
      </w:r>
    </w:p>
    <w:p w14:paraId="0C097AEE" w14:textId="77777777" w:rsidR="00A124F8" w:rsidRPr="00D55405" w:rsidRDefault="00A124F8" w:rsidP="00A124F8">
      <w:pPr>
        <w:pStyle w:val="Prrafodelista"/>
        <w:numPr>
          <w:ilvl w:val="0"/>
          <w:numId w:val="2"/>
        </w:numPr>
        <w:rPr>
          <w:sz w:val="24"/>
          <w:szCs w:val="24"/>
        </w:rPr>
      </w:pPr>
      <w:r w:rsidRPr="00D55405">
        <w:rPr>
          <w:sz w:val="24"/>
          <w:szCs w:val="24"/>
        </w:rPr>
        <w:t>Servicio de Almacén</w:t>
      </w:r>
    </w:p>
    <w:p w14:paraId="62BDAFC9" w14:textId="77777777" w:rsidR="00A124F8" w:rsidRPr="00D55405" w:rsidRDefault="00A124F8" w:rsidP="00A124F8">
      <w:pPr>
        <w:pStyle w:val="Prrafodelista"/>
        <w:numPr>
          <w:ilvl w:val="0"/>
          <w:numId w:val="2"/>
        </w:numPr>
        <w:rPr>
          <w:sz w:val="24"/>
          <w:szCs w:val="24"/>
        </w:rPr>
      </w:pPr>
      <w:r w:rsidRPr="00D55405">
        <w:rPr>
          <w:sz w:val="24"/>
          <w:szCs w:val="24"/>
        </w:rPr>
        <w:t>Servicio de Centro de Atención al Usuario (CAU)</w:t>
      </w:r>
    </w:p>
    <w:p w14:paraId="220D9C1F" w14:textId="77777777" w:rsidR="00A124F8" w:rsidRPr="00D55405" w:rsidRDefault="00A124F8" w:rsidP="00A124F8">
      <w:pPr>
        <w:pStyle w:val="Prrafodelista"/>
        <w:numPr>
          <w:ilvl w:val="0"/>
          <w:numId w:val="2"/>
        </w:numPr>
        <w:rPr>
          <w:sz w:val="24"/>
          <w:szCs w:val="24"/>
        </w:rPr>
      </w:pPr>
      <w:r w:rsidRPr="00D55405">
        <w:rPr>
          <w:sz w:val="24"/>
          <w:szCs w:val="24"/>
        </w:rPr>
        <w:t xml:space="preserve">Servicio de Fumigación y Control de Fauna Nociva </w:t>
      </w:r>
    </w:p>
    <w:p w14:paraId="7F2B0C87" w14:textId="77777777" w:rsidR="003A0DCA" w:rsidRPr="00D55405" w:rsidRDefault="003A0DCA" w:rsidP="003A0DCA">
      <w:pPr>
        <w:pStyle w:val="Prrafodelista"/>
        <w:numPr>
          <w:ilvl w:val="0"/>
          <w:numId w:val="2"/>
        </w:numPr>
        <w:rPr>
          <w:sz w:val="24"/>
          <w:szCs w:val="24"/>
        </w:rPr>
      </w:pPr>
      <w:r w:rsidRPr="00D55405">
        <w:rPr>
          <w:sz w:val="24"/>
          <w:szCs w:val="24"/>
        </w:rPr>
        <w:t>Servicio de Manejo Integral de Residuos Peligrosos Biológico Infecciosos (RPBI) y Residuos Especiales</w:t>
      </w:r>
    </w:p>
    <w:p w14:paraId="318C8AE2" w14:textId="77777777" w:rsidR="00A124F8" w:rsidRPr="00D55405" w:rsidRDefault="00A124F8" w:rsidP="00A124F8">
      <w:pPr>
        <w:pStyle w:val="Prrafodelista"/>
        <w:numPr>
          <w:ilvl w:val="0"/>
          <w:numId w:val="2"/>
        </w:numPr>
        <w:rPr>
          <w:sz w:val="24"/>
          <w:szCs w:val="24"/>
        </w:rPr>
      </w:pPr>
      <w:r w:rsidRPr="00D55405">
        <w:rPr>
          <w:sz w:val="24"/>
          <w:szCs w:val="24"/>
        </w:rPr>
        <w:t>Servicio de Limpieza y Desinfección</w:t>
      </w:r>
      <w:r w:rsidR="0055404A" w:rsidRPr="00D55405">
        <w:rPr>
          <w:sz w:val="24"/>
          <w:szCs w:val="24"/>
        </w:rPr>
        <w:t xml:space="preserve"> y Manejo de Residuos Sólidos Urbanos </w:t>
      </w:r>
      <w:r w:rsidR="00F02C84" w:rsidRPr="00D55405">
        <w:rPr>
          <w:color w:val="000000" w:themeColor="text1"/>
          <w:sz w:val="24"/>
          <w:szCs w:val="24"/>
        </w:rPr>
        <w:t>(LDRSU)</w:t>
      </w:r>
    </w:p>
    <w:p w14:paraId="77B8D30B" w14:textId="77777777" w:rsidR="00A124F8" w:rsidRPr="00D55405" w:rsidRDefault="00A124F8" w:rsidP="00A124F8">
      <w:pPr>
        <w:pStyle w:val="Prrafodelista"/>
        <w:numPr>
          <w:ilvl w:val="0"/>
          <w:numId w:val="2"/>
        </w:numPr>
        <w:rPr>
          <w:sz w:val="24"/>
          <w:szCs w:val="24"/>
        </w:rPr>
      </w:pPr>
      <w:r w:rsidRPr="00D55405">
        <w:rPr>
          <w:sz w:val="24"/>
          <w:szCs w:val="24"/>
        </w:rPr>
        <w:t>Servicio de Jardinería</w:t>
      </w:r>
    </w:p>
    <w:p w14:paraId="08855020" w14:textId="77777777" w:rsidR="003A0DCA" w:rsidRPr="00D55405" w:rsidRDefault="00F02C84" w:rsidP="003A0DCA">
      <w:pPr>
        <w:pStyle w:val="Prrafodelista"/>
        <w:numPr>
          <w:ilvl w:val="0"/>
          <w:numId w:val="2"/>
        </w:numPr>
        <w:rPr>
          <w:sz w:val="24"/>
          <w:szCs w:val="24"/>
        </w:rPr>
      </w:pPr>
      <w:r w:rsidRPr="00D55405">
        <w:rPr>
          <w:color w:val="000000" w:themeColor="text1"/>
          <w:sz w:val="24"/>
          <w:szCs w:val="24"/>
        </w:rPr>
        <w:t>Servicio de Administración y Uso Eficiente de Servicios Generales y Servicios Públicos</w:t>
      </w:r>
      <w:r w:rsidRPr="00D55405">
        <w:rPr>
          <w:sz w:val="24"/>
          <w:szCs w:val="24"/>
        </w:rPr>
        <w:t xml:space="preserve"> </w:t>
      </w:r>
    </w:p>
    <w:p w14:paraId="7D5F8A4D" w14:textId="77777777" w:rsidR="00A124F8" w:rsidRPr="00D55405" w:rsidRDefault="00A124F8" w:rsidP="00A124F8">
      <w:pPr>
        <w:pStyle w:val="Prrafodelista"/>
        <w:numPr>
          <w:ilvl w:val="0"/>
          <w:numId w:val="2"/>
        </w:numPr>
        <w:rPr>
          <w:sz w:val="24"/>
          <w:szCs w:val="24"/>
        </w:rPr>
      </w:pPr>
      <w:r w:rsidRPr="00D55405">
        <w:rPr>
          <w:sz w:val="24"/>
          <w:szCs w:val="24"/>
        </w:rPr>
        <w:t>Servicio de Estacionamiento</w:t>
      </w:r>
    </w:p>
    <w:p w14:paraId="5549B265" w14:textId="77777777" w:rsidR="00A124F8" w:rsidRPr="00D55405" w:rsidRDefault="00A124F8" w:rsidP="00A124F8">
      <w:pPr>
        <w:pStyle w:val="Prrafodelista"/>
        <w:numPr>
          <w:ilvl w:val="0"/>
          <w:numId w:val="2"/>
        </w:numPr>
        <w:rPr>
          <w:sz w:val="24"/>
          <w:szCs w:val="24"/>
        </w:rPr>
      </w:pPr>
      <w:r w:rsidRPr="00D55405">
        <w:rPr>
          <w:sz w:val="24"/>
          <w:szCs w:val="24"/>
        </w:rPr>
        <w:t>Servicio de Informática y Telecomunicaciones</w:t>
      </w:r>
    </w:p>
    <w:p w14:paraId="074DA170" w14:textId="77777777" w:rsidR="00A124F8" w:rsidRPr="00D55405" w:rsidRDefault="00A124F8" w:rsidP="00A124F8">
      <w:pPr>
        <w:pStyle w:val="Prrafodelista"/>
        <w:numPr>
          <w:ilvl w:val="0"/>
          <w:numId w:val="2"/>
        </w:numPr>
        <w:rPr>
          <w:sz w:val="24"/>
          <w:szCs w:val="24"/>
        </w:rPr>
      </w:pPr>
      <w:r w:rsidRPr="00D55405">
        <w:rPr>
          <w:sz w:val="24"/>
          <w:szCs w:val="24"/>
        </w:rPr>
        <w:t>Servicio de Seguridad y Vigilancia</w:t>
      </w:r>
    </w:p>
    <w:p w14:paraId="483709DF" w14:textId="77777777" w:rsidR="00A124F8" w:rsidRPr="00D55405" w:rsidRDefault="00A124F8" w:rsidP="00A124F8">
      <w:pPr>
        <w:pStyle w:val="Prrafodelista"/>
        <w:numPr>
          <w:ilvl w:val="0"/>
          <w:numId w:val="2"/>
        </w:numPr>
        <w:rPr>
          <w:sz w:val="24"/>
          <w:szCs w:val="24"/>
        </w:rPr>
      </w:pPr>
      <w:r w:rsidRPr="00D55405">
        <w:rPr>
          <w:sz w:val="24"/>
          <w:szCs w:val="24"/>
        </w:rPr>
        <w:t xml:space="preserve">Servicio de </w:t>
      </w:r>
      <w:r w:rsidR="00F02C84" w:rsidRPr="00D55405">
        <w:rPr>
          <w:sz w:val="24"/>
          <w:szCs w:val="24"/>
        </w:rPr>
        <w:t xml:space="preserve">Suministro de </w:t>
      </w:r>
      <w:r w:rsidRPr="00D55405">
        <w:rPr>
          <w:sz w:val="24"/>
          <w:szCs w:val="24"/>
        </w:rPr>
        <w:t>Ropería</w:t>
      </w:r>
    </w:p>
    <w:p w14:paraId="02829518" w14:textId="77777777" w:rsidR="006B3303" w:rsidRPr="00D55405" w:rsidRDefault="006B3303" w:rsidP="00A124F8">
      <w:pPr>
        <w:pStyle w:val="Prrafodelista"/>
        <w:numPr>
          <w:ilvl w:val="0"/>
          <w:numId w:val="2"/>
        </w:numPr>
        <w:rPr>
          <w:sz w:val="24"/>
          <w:szCs w:val="24"/>
        </w:rPr>
      </w:pPr>
      <w:r w:rsidRPr="00D55405">
        <w:rPr>
          <w:sz w:val="24"/>
          <w:szCs w:val="24"/>
        </w:rPr>
        <w:t>Servicio de Provisión de Alimentos</w:t>
      </w:r>
    </w:p>
    <w:p w14:paraId="669E6E77" w14:textId="77777777" w:rsidR="003A0DCA" w:rsidRPr="00D55405" w:rsidRDefault="003A0DCA" w:rsidP="003A0DCA">
      <w:pPr>
        <w:pStyle w:val="Prrafodelista"/>
        <w:numPr>
          <w:ilvl w:val="0"/>
          <w:numId w:val="2"/>
        </w:numPr>
        <w:rPr>
          <w:sz w:val="24"/>
          <w:szCs w:val="24"/>
        </w:rPr>
      </w:pPr>
      <w:r w:rsidRPr="00D55405">
        <w:rPr>
          <w:sz w:val="24"/>
          <w:szCs w:val="24"/>
        </w:rPr>
        <w:t>Servicio de Laboratorio de Análisis Clínicos y Banco de Sangre</w:t>
      </w:r>
    </w:p>
    <w:p w14:paraId="6700C6A3" w14:textId="77777777" w:rsidR="00A124F8" w:rsidRPr="00D55405" w:rsidRDefault="00A124F8" w:rsidP="00A124F8">
      <w:pPr>
        <w:pStyle w:val="Prrafodelista"/>
        <w:numPr>
          <w:ilvl w:val="0"/>
          <w:numId w:val="2"/>
        </w:numPr>
        <w:rPr>
          <w:sz w:val="24"/>
          <w:szCs w:val="24"/>
        </w:rPr>
      </w:pPr>
      <w:r w:rsidRPr="00D55405">
        <w:rPr>
          <w:sz w:val="24"/>
          <w:szCs w:val="24"/>
        </w:rPr>
        <w:t>Servicio de Esterilización (CEYE)</w:t>
      </w:r>
    </w:p>
    <w:p w14:paraId="23D15247" w14:textId="77777777" w:rsidR="00A124F8" w:rsidRPr="00D55405" w:rsidRDefault="00A124F8" w:rsidP="00A124F8">
      <w:pPr>
        <w:pStyle w:val="Prrafodelista"/>
        <w:numPr>
          <w:ilvl w:val="0"/>
          <w:numId w:val="2"/>
        </w:numPr>
        <w:rPr>
          <w:sz w:val="24"/>
          <w:szCs w:val="24"/>
        </w:rPr>
      </w:pPr>
      <w:r w:rsidRPr="00D55405">
        <w:rPr>
          <w:sz w:val="24"/>
          <w:szCs w:val="24"/>
        </w:rPr>
        <w:t>Servicio de Suministro de Gases Medicinales</w:t>
      </w:r>
    </w:p>
    <w:p w14:paraId="304E3952" w14:textId="77777777" w:rsidR="00EF4033" w:rsidRPr="00D55405" w:rsidRDefault="00A124F8" w:rsidP="00A124F8">
      <w:pPr>
        <w:pStyle w:val="Prrafodelista"/>
        <w:numPr>
          <w:ilvl w:val="0"/>
          <w:numId w:val="2"/>
        </w:numPr>
        <w:rPr>
          <w:sz w:val="24"/>
          <w:szCs w:val="24"/>
        </w:rPr>
      </w:pPr>
      <w:r w:rsidRPr="00D55405">
        <w:rPr>
          <w:sz w:val="24"/>
          <w:szCs w:val="24"/>
        </w:rPr>
        <w:t>Servicio de Impresión, Fotocopiado y Digitalización</w:t>
      </w:r>
    </w:p>
    <w:p w14:paraId="43F9DC3A" w14:textId="77777777" w:rsidR="00EF4033" w:rsidRPr="00D55405" w:rsidRDefault="00EF4033" w:rsidP="00EF4033">
      <w:pPr>
        <w:rPr>
          <w:sz w:val="24"/>
        </w:rPr>
      </w:pPr>
    </w:p>
    <w:p w14:paraId="638263F3" w14:textId="77777777" w:rsidR="00EF4033" w:rsidRPr="00D55405" w:rsidRDefault="00EF4033" w:rsidP="00693401">
      <w:pPr>
        <w:jc w:val="both"/>
        <w:rPr>
          <w:sz w:val="24"/>
        </w:rPr>
      </w:pPr>
      <w:r w:rsidRPr="00D55405">
        <w:rPr>
          <w:sz w:val="24"/>
        </w:rPr>
        <w:lastRenderedPageBreak/>
        <w:t xml:space="preserve">El </w:t>
      </w:r>
      <w:r w:rsidR="00693401" w:rsidRPr="00D55405">
        <w:rPr>
          <w:sz w:val="24"/>
        </w:rPr>
        <w:t>Desarrollador</w:t>
      </w:r>
      <w:r w:rsidR="00497F74" w:rsidRPr="00D55405">
        <w:rPr>
          <w:sz w:val="24"/>
        </w:rPr>
        <w:t xml:space="preserve"> </w:t>
      </w:r>
      <w:r w:rsidR="00693401" w:rsidRPr="00D55405">
        <w:rPr>
          <w:sz w:val="24"/>
        </w:rPr>
        <w:t>deberá</w:t>
      </w:r>
      <w:r w:rsidR="00497F74" w:rsidRPr="00D55405">
        <w:rPr>
          <w:sz w:val="24"/>
        </w:rPr>
        <w:t xml:space="preserve"> </w:t>
      </w:r>
      <w:r w:rsidR="00693401" w:rsidRPr="00D55405">
        <w:rPr>
          <w:sz w:val="24"/>
        </w:rPr>
        <w:t>garantizar</w:t>
      </w:r>
      <w:r w:rsidR="00AB0121" w:rsidRPr="00D55405">
        <w:rPr>
          <w:sz w:val="24"/>
        </w:rPr>
        <w:t xml:space="preserve"> </w:t>
      </w:r>
      <w:r w:rsidRPr="00D55405">
        <w:rPr>
          <w:sz w:val="24"/>
        </w:rPr>
        <w:t>la disponibilidad</w:t>
      </w:r>
      <w:r w:rsidR="003A0DCA" w:rsidRPr="00D55405">
        <w:rPr>
          <w:sz w:val="24"/>
        </w:rPr>
        <w:t xml:space="preserve"> </w:t>
      </w:r>
      <w:r w:rsidRPr="00D55405">
        <w:rPr>
          <w:sz w:val="24"/>
        </w:rPr>
        <w:t>y mantener</w:t>
      </w:r>
      <w:r w:rsidR="00AB0121" w:rsidRPr="00D55405">
        <w:rPr>
          <w:sz w:val="24"/>
        </w:rPr>
        <w:t xml:space="preserve"> </w:t>
      </w:r>
      <w:r w:rsidRPr="00D55405">
        <w:rPr>
          <w:sz w:val="24"/>
        </w:rPr>
        <w:t>en condiciones</w:t>
      </w:r>
      <w:r w:rsidR="00693401" w:rsidRPr="00D55405">
        <w:rPr>
          <w:sz w:val="24"/>
        </w:rPr>
        <w:t xml:space="preserve"> óptimas</w:t>
      </w:r>
      <w:r w:rsidR="003A0DCA" w:rsidRPr="00D55405">
        <w:rPr>
          <w:sz w:val="24"/>
        </w:rPr>
        <w:t xml:space="preserve"> </w:t>
      </w:r>
      <w:r w:rsidR="00693401" w:rsidRPr="00D55405">
        <w:rPr>
          <w:sz w:val="24"/>
        </w:rPr>
        <w:t>de</w:t>
      </w:r>
      <w:r w:rsidR="00497F74" w:rsidRPr="00D55405">
        <w:rPr>
          <w:sz w:val="24"/>
        </w:rPr>
        <w:t xml:space="preserve"> </w:t>
      </w:r>
      <w:r w:rsidR="00693401" w:rsidRPr="00D55405">
        <w:rPr>
          <w:sz w:val="24"/>
        </w:rPr>
        <w:t>funcionamiento el</w:t>
      </w:r>
      <w:r w:rsidR="00497F74" w:rsidRPr="00D55405">
        <w:rPr>
          <w:sz w:val="24"/>
        </w:rPr>
        <w:t xml:space="preserve"> </w:t>
      </w:r>
      <w:r w:rsidR="00693401" w:rsidRPr="00D55405">
        <w:rPr>
          <w:sz w:val="24"/>
        </w:rPr>
        <w:t>conjunto</w:t>
      </w:r>
      <w:r w:rsidR="00497F74" w:rsidRPr="00D55405">
        <w:rPr>
          <w:sz w:val="24"/>
        </w:rPr>
        <w:t xml:space="preserve"> </w:t>
      </w:r>
      <w:r w:rsidRPr="00D55405">
        <w:rPr>
          <w:sz w:val="24"/>
        </w:rPr>
        <w:t>de</w:t>
      </w:r>
      <w:r w:rsidR="00497F74" w:rsidRPr="00D55405">
        <w:rPr>
          <w:sz w:val="24"/>
        </w:rPr>
        <w:t xml:space="preserve"> </w:t>
      </w:r>
      <w:r w:rsidR="00693401" w:rsidRPr="00D55405">
        <w:rPr>
          <w:sz w:val="24"/>
        </w:rPr>
        <w:t>las</w:t>
      </w:r>
      <w:r w:rsidR="00AB0121" w:rsidRPr="00D55405">
        <w:rPr>
          <w:sz w:val="24"/>
        </w:rPr>
        <w:t xml:space="preserve"> </w:t>
      </w:r>
      <w:r w:rsidR="00693401" w:rsidRPr="00D55405">
        <w:rPr>
          <w:sz w:val="24"/>
        </w:rPr>
        <w:t>Unidades</w:t>
      </w:r>
      <w:r w:rsidR="00497F74" w:rsidRPr="00D55405">
        <w:rPr>
          <w:sz w:val="24"/>
        </w:rPr>
        <w:t xml:space="preserve"> </w:t>
      </w:r>
      <w:r w:rsidR="00693401" w:rsidRPr="00D55405">
        <w:rPr>
          <w:sz w:val="24"/>
        </w:rPr>
        <w:t>Funcionales</w:t>
      </w:r>
      <w:r w:rsidR="00497F74" w:rsidRPr="00D55405">
        <w:rPr>
          <w:sz w:val="24"/>
        </w:rPr>
        <w:t xml:space="preserve"> </w:t>
      </w:r>
      <w:r w:rsidR="00693401" w:rsidRPr="00D55405">
        <w:rPr>
          <w:sz w:val="24"/>
        </w:rPr>
        <w:t>y</w:t>
      </w:r>
      <w:r w:rsidR="00497F74" w:rsidRPr="00D55405">
        <w:rPr>
          <w:sz w:val="24"/>
        </w:rPr>
        <w:t xml:space="preserve"> </w:t>
      </w:r>
      <w:r w:rsidR="00693401" w:rsidRPr="00D55405">
        <w:rPr>
          <w:sz w:val="24"/>
        </w:rPr>
        <w:t xml:space="preserve">Espacios del </w:t>
      </w:r>
      <w:r w:rsidR="00C300A1" w:rsidRPr="00D55405">
        <w:rPr>
          <w:sz w:val="24"/>
        </w:rPr>
        <w:t>H</w:t>
      </w:r>
      <w:r w:rsidR="00693401" w:rsidRPr="00D55405">
        <w:rPr>
          <w:sz w:val="24"/>
        </w:rPr>
        <w:t>ospital,</w:t>
      </w:r>
      <w:r w:rsidR="00AB0121" w:rsidRPr="00D55405">
        <w:rPr>
          <w:sz w:val="24"/>
        </w:rPr>
        <w:t xml:space="preserve"> </w:t>
      </w:r>
      <w:r w:rsidR="00693401" w:rsidRPr="00D55405">
        <w:rPr>
          <w:sz w:val="24"/>
        </w:rPr>
        <w:t>lo anterior en términos de los</w:t>
      </w:r>
      <w:r w:rsidR="00497F74" w:rsidRPr="00D55405">
        <w:rPr>
          <w:sz w:val="24"/>
        </w:rPr>
        <w:t xml:space="preserve"> </w:t>
      </w:r>
      <w:r w:rsidR="00693401" w:rsidRPr="00D55405">
        <w:rPr>
          <w:sz w:val="24"/>
        </w:rPr>
        <w:t xml:space="preserve">requerimientos </w:t>
      </w:r>
      <w:r w:rsidRPr="00D55405">
        <w:rPr>
          <w:sz w:val="24"/>
        </w:rPr>
        <w:t>est</w:t>
      </w:r>
      <w:r w:rsidR="00693401" w:rsidRPr="00D55405">
        <w:rPr>
          <w:sz w:val="24"/>
        </w:rPr>
        <w:t>ablecidos</w:t>
      </w:r>
      <w:r w:rsidRPr="00D55405">
        <w:rPr>
          <w:sz w:val="24"/>
        </w:rPr>
        <w:t xml:space="preserve"> en</w:t>
      </w:r>
      <w:r w:rsidR="00497F74" w:rsidRPr="00D55405">
        <w:rPr>
          <w:sz w:val="24"/>
        </w:rPr>
        <w:t xml:space="preserve"> </w:t>
      </w:r>
      <w:r w:rsidR="00DF3407" w:rsidRPr="00D55405">
        <w:rPr>
          <w:sz w:val="24"/>
        </w:rPr>
        <w:t>el</w:t>
      </w:r>
      <w:r w:rsidR="00497F74" w:rsidRPr="00D55405">
        <w:rPr>
          <w:sz w:val="24"/>
        </w:rPr>
        <w:t xml:space="preserve"> </w:t>
      </w:r>
      <w:r w:rsidRPr="00D55405">
        <w:rPr>
          <w:b/>
          <w:sz w:val="24"/>
        </w:rPr>
        <w:t>Anexo</w:t>
      </w:r>
      <w:r w:rsidR="00497F74" w:rsidRPr="00D55405">
        <w:rPr>
          <w:b/>
          <w:sz w:val="24"/>
        </w:rPr>
        <w:t xml:space="preserve"> </w:t>
      </w:r>
      <w:r w:rsidRPr="00D55405">
        <w:rPr>
          <w:b/>
          <w:sz w:val="24"/>
        </w:rPr>
        <w:t>8 (</w:t>
      </w:r>
      <w:r w:rsidRPr="00D55405">
        <w:rPr>
          <w:b/>
          <w:i/>
          <w:sz w:val="24"/>
        </w:rPr>
        <w:t>Requerimientos</w:t>
      </w:r>
      <w:r w:rsidR="00497F74" w:rsidRPr="00D55405">
        <w:rPr>
          <w:b/>
          <w:i/>
          <w:sz w:val="24"/>
        </w:rPr>
        <w:t xml:space="preserve"> </w:t>
      </w:r>
      <w:r w:rsidRPr="00D55405">
        <w:rPr>
          <w:b/>
          <w:i/>
          <w:sz w:val="24"/>
        </w:rPr>
        <w:t>de</w:t>
      </w:r>
      <w:r w:rsidR="00497F74" w:rsidRPr="00D55405">
        <w:rPr>
          <w:b/>
          <w:i/>
          <w:sz w:val="24"/>
        </w:rPr>
        <w:t xml:space="preserve"> </w:t>
      </w:r>
      <w:r w:rsidRPr="00D55405">
        <w:rPr>
          <w:b/>
          <w:i/>
          <w:sz w:val="24"/>
        </w:rPr>
        <w:t>Diseño,</w:t>
      </w:r>
      <w:r w:rsidR="00497F74" w:rsidRPr="00D55405">
        <w:rPr>
          <w:b/>
          <w:i/>
          <w:sz w:val="24"/>
        </w:rPr>
        <w:t xml:space="preserve"> </w:t>
      </w:r>
      <w:r w:rsidRPr="00D55405">
        <w:rPr>
          <w:b/>
          <w:i/>
          <w:sz w:val="24"/>
        </w:rPr>
        <w:t>Construcción</w:t>
      </w:r>
      <w:r w:rsidR="00497F74" w:rsidRPr="00D55405">
        <w:rPr>
          <w:b/>
          <w:i/>
          <w:sz w:val="24"/>
        </w:rPr>
        <w:t xml:space="preserve"> </w:t>
      </w:r>
      <w:r w:rsidRPr="00D55405">
        <w:rPr>
          <w:b/>
          <w:i/>
          <w:sz w:val="24"/>
        </w:rPr>
        <w:t>y</w:t>
      </w:r>
      <w:r w:rsidR="00497F74" w:rsidRPr="00D55405">
        <w:rPr>
          <w:b/>
          <w:i/>
          <w:sz w:val="24"/>
        </w:rPr>
        <w:t xml:space="preserve"> </w:t>
      </w:r>
      <w:r w:rsidRPr="00D55405">
        <w:rPr>
          <w:b/>
          <w:i/>
          <w:sz w:val="24"/>
        </w:rPr>
        <w:t>Plan</w:t>
      </w:r>
      <w:r w:rsidR="00497F74" w:rsidRPr="00D55405">
        <w:rPr>
          <w:b/>
          <w:i/>
          <w:sz w:val="24"/>
        </w:rPr>
        <w:t xml:space="preserve"> </w:t>
      </w:r>
      <w:r w:rsidRPr="00D55405">
        <w:rPr>
          <w:b/>
          <w:i/>
          <w:sz w:val="24"/>
        </w:rPr>
        <w:t>Funcional</w:t>
      </w:r>
      <w:r w:rsidR="00693401" w:rsidRPr="00D55405">
        <w:rPr>
          <w:b/>
          <w:sz w:val="24"/>
        </w:rPr>
        <w:t>)</w:t>
      </w:r>
      <w:r w:rsidR="00693401" w:rsidRPr="00D55405">
        <w:rPr>
          <w:sz w:val="24"/>
        </w:rPr>
        <w:t>,</w:t>
      </w:r>
      <w:r w:rsidR="00AB0121" w:rsidRPr="00D55405">
        <w:rPr>
          <w:sz w:val="24"/>
        </w:rPr>
        <w:t xml:space="preserve"> </w:t>
      </w:r>
      <w:r w:rsidR="00693401" w:rsidRPr="00D55405">
        <w:rPr>
          <w:sz w:val="24"/>
        </w:rPr>
        <w:t>así</w:t>
      </w:r>
      <w:r w:rsidR="00AB0121" w:rsidRPr="00D55405">
        <w:rPr>
          <w:sz w:val="24"/>
        </w:rPr>
        <w:t xml:space="preserve"> </w:t>
      </w:r>
      <w:r w:rsidR="00693401" w:rsidRPr="00D55405">
        <w:rPr>
          <w:sz w:val="24"/>
        </w:rPr>
        <w:t>como</w:t>
      </w:r>
      <w:r w:rsidR="00497F74" w:rsidRPr="00D55405">
        <w:rPr>
          <w:sz w:val="24"/>
        </w:rPr>
        <w:t xml:space="preserve"> </w:t>
      </w:r>
      <w:r w:rsidRPr="00D55405">
        <w:rPr>
          <w:sz w:val="24"/>
        </w:rPr>
        <w:t>la disponibilidad</w:t>
      </w:r>
      <w:r w:rsidR="003A0DCA" w:rsidRPr="00D55405">
        <w:rPr>
          <w:sz w:val="24"/>
        </w:rPr>
        <w:t xml:space="preserve"> </w:t>
      </w:r>
      <w:r w:rsidR="00693401" w:rsidRPr="00D55405">
        <w:rPr>
          <w:sz w:val="24"/>
        </w:rPr>
        <w:t>de los Equipos</w:t>
      </w:r>
      <w:r w:rsidR="00497F74" w:rsidRPr="00D55405">
        <w:rPr>
          <w:sz w:val="24"/>
        </w:rPr>
        <w:t xml:space="preserve"> </w:t>
      </w:r>
      <w:r w:rsidR="00693401" w:rsidRPr="00D55405">
        <w:rPr>
          <w:sz w:val="24"/>
        </w:rPr>
        <w:t>en términos</w:t>
      </w:r>
      <w:r w:rsidR="00497F74" w:rsidRPr="00D55405">
        <w:rPr>
          <w:sz w:val="24"/>
        </w:rPr>
        <w:t xml:space="preserve"> </w:t>
      </w:r>
      <w:r w:rsidRPr="00D55405">
        <w:rPr>
          <w:sz w:val="24"/>
        </w:rPr>
        <w:t xml:space="preserve">del </w:t>
      </w:r>
      <w:r w:rsidRPr="00D55405">
        <w:rPr>
          <w:b/>
          <w:sz w:val="24"/>
        </w:rPr>
        <w:t>Anexo 9 (</w:t>
      </w:r>
      <w:r w:rsidRPr="00D55405">
        <w:rPr>
          <w:b/>
          <w:i/>
          <w:sz w:val="24"/>
        </w:rPr>
        <w:t>Requerimientos</w:t>
      </w:r>
      <w:r w:rsidR="00AB0121" w:rsidRPr="00D55405">
        <w:rPr>
          <w:b/>
          <w:i/>
          <w:sz w:val="24"/>
        </w:rPr>
        <w:t xml:space="preserve"> </w:t>
      </w:r>
      <w:r w:rsidRPr="00D55405">
        <w:rPr>
          <w:b/>
          <w:i/>
          <w:sz w:val="24"/>
        </w:rPr>
        <w:t>de Equipo</w:t>
      </w:r>
      <w:r w:rsidRPr="00D55405">
        <w:rPr>
          <w:b/>
          <w:sz w:val="24"/>
        </w:rPr>
        <w:t>)</w:t>
      </w:r>
      <w:r w:rsidRPr="00D55405">
        <w:rPr>
          <w:sz w:val="24"/>
        </w:rPr>
        <w:t>.</w:t>
      </w:r>
    </w:p>
    <w:p w14:paraId="1C415B0A" w14:textId="77777777" w:rsidR="00EF4033" w:rsidRPr="00D55405" w:rsidRDefault="00EF4033" w:rsidP="00693401">
      <w:pPr>
        <w:jc w:val="both"/>
        <w:rPr>
          <w:sz w:val="24"/>
        </w:rPr>
      </w:pPr>
    </w:p>
    <w:p w14:paraId="124E487B" w14:textId="77777777" w:rsidR="00DB06A4" w:rsidRPr="00D55405" w:rsidRDefault="00DB06A4" w:rsidP="00693401">
      <w:pPr>
        <w:jc w:val="both"/>
        <w:rPr>
          <w:sz w:val="24"/>
        </w:rPr>
      </w:pPr>
      <w:r w:rsidRPr="00D55405">
        <w:rPr>
          <w:sz w:val="24"/>
        </w:rPr>
        <w:t xml:space="preserve">El </w:t>
      </w:r>
      <w:r w:rsidR="00693401" w:rsidRPr="00D55405">
        <w:rPr>
          <w:sz w:val="24"/>
        </w:rPr>
        <w:t>Desarrollador deberá</w:t>
      </w:r>
      <w:r w:rsidR="00AB0121" w:rsidRPr="00D55405">
        <w:rPr>
          <w:sz w:val="24"/>
        </w:rPr>
        <w:t xml:space="preserve"> </w:t>
      </w:r>
      <w:r w:rsidR="00693401" w:rsidRPr="00D55405">
        <w:rPr>
          <w:sz w:val="24"/>
        </w:rPr>
        <w:t>proporcionar</w:t>
      </w:r>
      <w:r w:rsidRPr="00D55405">
        <w:rPr>
          <w:sz w:val="24"/>
        </w:rPr>
        <w:t xml:space="preserve"> lo</w:t>
      </w:r>
      <w:r w:rsidR="00693401" w:rsidRPr="00D55405">
        <w:rPr>
          <w:sz w:val="24"/>
        </w:rPr>
        <w:t>s</w:t>
      </w:r>
      <w:r w:rsidR="00497F74" w:rsidRPr="00D55405">
        <w:rPr>
          <w:sz w:val="24"/>
        </w:rPr>
        <w:t xml:space="preserve"> </w:t>
      </w:r>
      <w:r w:rsidR="00693401" w:rsidRPr="00D55405">
        <w:rPr>
          <w:sz w:val="24"/>
        </w:rPr>
        <w:t>Servicios</w:t>
      </w:r>
      <w:r w:rsidR="00AB0121" w:rsidRPr="00D55405">
        <w:rPr>
          <w:sz w:val="24"/>
        </w:rPr>
        <w:t xml:space="preserve"> </w:t>
      </w:r>
      <w:r w:rsidR="00693401" w:rsidRPr="00D55405">
        <w:rPr>
          <w:sz w:val="24"/>
        </w:rPr>
        <w:t xml:space="preserve">garantizando </w:t>
      </w:r>
      <w:r w:rsidRPr="00D55405">
        <w:rPr>
          <w:sz w:val="24"/>
        </w:rPr>
        <w:t>un</w:t>
      </w:r>
      <w:r w:rsidR="00497F74" w:rsidRPr="00D55405">
        <w:rPr>
          <w:sz w:val="24"/>
        </w:rPr>
        <w:t xml:space="preserve"> </w:t>
      </w:r>
      <w:r w:rsidRPr="00D55405">
        <w:rPr>
          <w:sz w:val="24"/>
        </w:rPr>
        <w:t>ni</w:t>
      </w:r>
      <w:r w:rsidR="00693401" w:rsidRPr="00D55405">
        <w:rPr>
          <w:sz w:val="24"/>
        </w:rPr>
        <w:t>vel</w:t>
      </w:r>
      <w:r w:rsidR="00AB0121" w:rsidRPr="00D55405">
        <w:rPr>
          <w:sz w:val="24"/>
        </w:rPr>
        <w:t xml:space="preserve"> </w:t>
      </w:r>
      <w:r w:rsidR="00693401" w:rsidRPr="00D55405">
        <w:rPr>
          <w:sz w:val="24"/>
        </w:rPr>
        <w:t>de calidad</w:t>
      </w:r>
      <w:r w:rsidR="00AB0121" w:rsidRPr="00D55405">
        <w:rPr>
          <w:sz w:val="24"/>
        </w:rPr>
        <w:t xml:space="preserve"> </w:t>
      </w:r>
      <w:r w:rsidR="00693401" w:rsidRPr="00D55405">
        <w:rPr>
          <w:sz w:val="24"/>
        </w:rPr>
        <w:t>de</w:t>
      </w:r>
      <w:r w:rsidR="00497F74" w:rsidRPr="00D55405">
        <w:rPr>
          <w:sz w:val="24"/>
        </w:rPr>
        <w:t xml:space="preserve"> </w:t>
      </w:r>
      <w:r w:rsidR="00693401" w:rsidRPr="00D55405">
        <w:rPr>
          <w:sz w:val="24"/>
        </w:rPr>
        <w:t xml:space="preserve">acuerdo a lo </w:t>
      </w:r>
      <w:r w:rsidRPr="00D55405">
        <w:rPr>
          <w:sz w:val="24"/>
        </w:rPr>
        <w:t>establecid</w:t>
      </w:r>
      <w:r w:rsidR="00693401" w:rsidRPr="00D55405">
        <w:rPr>
          <w:sz w:val="24"/>
        </w:rPr>
        <w:t>o en</w:t>
      </w:r>
      <w:r w:rsidR="00497F74" w:rsidRPr="00D55405">
        <w:rPr>
          <w:sz w:val="24"/>
        </w:rPr>
        <w:t xml:space="preserve"> </w:t>
      </w:r>
      <w:r w:rsidR="00DB13E5" w:rsidRPr="00D55405">
        <w:rPr>
          <w:sz w:val="24"/>
        </w:rPr>
        <w:t>los Estándares Generales y</w:t>
      </w:r>
      <w:r w:rsidR="00C300A1" w:rsidRPr="00D55405">
        <w:rPr>
          <w:sz w:val="24"/>
        </w:rPr>
        <w:t xml:space="preserve"> Estándares</w:t>
      </w:r>
      <w:r w:rsidR="00DB13E5" w:rsidRPr="00D55405">
        <w:rPr>
          <w:sz w:val="24"/>
        </w:rPr>
        <w:t xml:space="preserve"> Específicos </w:t>
      </w:r>
      <w:r w:rsidRPr="00D55405">
        <w:rPr>
          <w:sz w:val="24"/>
        </w:rPr>
        <w:t>del presente</w:t>
      </w:r>
      <w:r w:rsidR="00497F74" w:rsidRPr="00D55405">
        <w:rPr>
          <w:sz w:val="24"/>
        </w:rPr>
        <w:t xml:space="preserve"> </w:t>
      </w:r>
      <w:r w:rsidRPr="00D55405">
        <w:rPr>
          <w:sz w:val="24"/>
        </w:rPr>
        <w:t>Anexo.</w:t>
      </w:r>
      <w:r w:rsidR="00DB13E5" w:rsidRPr="00D55405">
        <w:rPr>
          <w:sz w:val="24"/>
        </w:rPr>
        <w:t xml:space="preserve"> </w:t>
      </w:r>
      <w:r w:rsidR="00903FDF" w:rsidRPr="00D55405">
        <w:rPr>
          <w:sz w:val="24"/>
        </w:rPr>
        <w:t>Deberá</w:t>
      </w:r>
      <w:r w:rsidR="00497F74" w:rsidRPr="00D55405">
        <w:rPr>
          <w:sz w:val="24"/>
        </w:rPr>
        <w:t xml:space="preserve"> </w:t>
      </w:r>
      <w:r w:rsidR="00903FDF" w:rsidRPr="00D55405">
        <w:rPr>
          <w:sz w:val="24"/>
        </w:rPr>
        <w:t>considerar</w:t>
      </w:r>
      <w:r w:rsidR="00497F74" w:rsidRPr="00D55405">
        <w:rPr>
          <w:sz w:val="24"/>
        </w:rPr>
        <w:t xml:space="preserve"> </w:t>
      </w:r>
      <w:r w:rsidR="00903FDF" w:rsidRPr="00D55405">
        <w:rPr>
          <w:sz w:val="24"/>
        </w:rPr>
        <w:t>adicionalmente</w:t>
      </w:r>
      <w:r w:rsidR="00497F74" w:rsidRPr="00D55405">
        <w:rPr>
          <w:sz w:val="24"/>
        </w:rPr>
        <w:t xml:space="preserve"> </w:t>
      </w:r>
      <w:r w:rsidR="00903FDF" w:rsidRPr="00D55405">
        <w:rPr>
          <w:sz w:val="24"/>
        </w:rPr>
        <w:t>a</w:t>
      </w:r>
      <w:r w:rsidR="00497F74" w:rsidRPr="00D55405">
        <w:rPr>
          <w:sz w:val="24"/>
        </w:rPr>
        <w:t xml:space="preserve"> </w:t>
      </w:r>
      <w:r w:rsidR="00DB13E5" w:rsidRPr="00D55405">
        <w:rPr>
          <w:sz w:val="24"/>
        </w:rPr>
        <w:t>dichos</w:t>
      </w:r>
      <w:r w:rsidR="00497F74" w:rsidRPr="00D55405">
        <w:rPr>
          <w:sz w:val="24"/>
        </w:rPr>
        <w:t xml:space="preserve"> </w:t>
      </w:r>
      <w:r w:rsidR="00903FDF" w:rsidRPr="00D55405">
        <w:rPr>
          <w:sz w:val="24"/>
        </w:rPr>
        <w:t>estándares,</w:t>
      </w:r>
      <w:r w:rsidR="00497F74" w:rsidRPr="00D55405">
        <w:rPr>
          <w:sz w:val="24"/>
        </w:rPr>
        <w:t xml:space="preserve"> </w:t>
      </w:r>
      <w:r w:rsidRPr="00D55405">
        <w:rPr>
          <w:sz w:val="24"/>
        </w:rPr>
        <w:t>la</w:t>
      </w:r>
      <w:r w:rsidR="00497F74" w:rsidRPr="00D55405">
        <w:rPr>
          <w:sz w:val="24"/>
        </w:rPr>
        <w:t xml:space="preserve"> </w:t>
      </w:r>
      <w:r w:rsidRPr="00D55405">
        <w:rPr>
          <w:sz w:val="24"/>
        </w:rPr>
        <w:t>disponibilidad</w:t>
      </w:r>
      <w:r w:rsidR="00497F74" w:rsidRPr="00D55405">
        <w:rPr>
          <w:sz w:val="24"/>
        </w:rPr>
        <w:t xml:space="preserve"> </w:t>
      </w:r>
      <w:r w:rsidRPr="00D55405">
        <w:rPr>
          <w:sz w:val="24"/>
        </w:rPr>
        <w:t>de</w:t>
      </w:r>
      <w:r w:rsidR="00AB0121" w:rsidRPr="00D55405">
        <w:rPr>
          <w:sz w:val="24"/>
        </w:rPr>
        <w:t xml:space="preserve"> </w:t>
      </w:r>
      <w:r w:rsidRPr="00D55405">
        <w:rPr>
          <w:sz w:val="24"/>
        </w:rPr>
        <w:t>las</w:t>
      </w:r>
      <w:r w:rsidR="00497F74" w:rsidRPr="00D55405">
        <w:rPr>
          <w:sz w:val="24"/>
        </w:rPr>
        <w:t xml:space="preserve"> </w:t>
      </w:r>
      <w:r w:rsidRPr="00D55405">
        <w:rPr>
          <w:sz w:val="24"/>
        </w:rPr>
        <w:t>Unidad</w:t>
      </w:r>
      <w:r w:rsidR="00903FDF" w:rsidRPr="00D55405">
        <w:rPr>
          <w:sz w:val="24"/>
        </w:rPr>
        <w:t>es Funcionales</w:t>
      </w:r>
      <w:r w:rsidR="00497F74" w:rsidRPr="00D55405">
        <w:rPr>
          <w:sz w:val="24"/>
        </w:rPr>
        <w:t xml:space="preserve"> </w:t>
      </w:r>
      <w:r w:rsidR="00903FDF" w:rsidRPr="00D55405">
        <w:rPr>
          <w:sz w:val="24"/>
        </w:rPr>
        <w:t>del</w:t>
      </w:r>
      <w:r w:rsidR="00497F74" w:rsidRPr="00D55405">
        <w:rPr>
          <w:sz w:val="24"/>
        </w:rPr>
        <w:t xml:space="preserve"> </w:t>
      </w:r>
      <w:r w:rsidR="00C300A1" w:rsidRPr="00D55405">
        <w:rPr>
          <w:sz w:val="24"/>
        </w:rPr>
        <w:t>H</w:t>
      </w:r>
      <w:r w:rsidR="00903FDF" w:rsidRPr="00D55405">
        <w:rPr>
          <w:sz w:val="24"/>
        </w:rPr>
        <w:t>ospital,</w:t>
      </w:r>
      <w:r w:rsidRPr="00D55405">
        <w:rPr>
          <w:sz w:val="24"/>
        </w:rPr>
        <w:t xml:space="preserve"> con el fin</w:t>
      </w:r>
      <w:r w:rsidR="00497F74" w:rsidRPr="00D55405">
        <w:rPr>
          <w:sz w:val="24"/>
        </w:rPr>
        <w:t xml:space="preserve"> </w:t>
      </w:r>
      <w:r w:rsidRPr="00D55405">
        <w:rPr>
          <w:sz w:val="24"/>
        </w:rPr>
        <w:t>de cumplir</w:t>
      </w:r>
      <w:r w:rsidR="00AB0121" w:rsidRPr="00D55405">
        <w:rPr>
          <w:sz w:val="24"/>
        </w:rPr>
        <w:t xml:space="preserve"> </w:t>
      </w:r>
      <w:r w:rsidRPr="00D55405">
        <w:rPr>
          <w:sz w:val="24"/>
        </w:rPr>
        <w:t>con</w:t>
      </w:r>
      <w:r w:rsidR="00497F74" w:rsidRPr="00D55405">
        <w:rPr>
          <w:sz w:val="24"/>
        </w:rPr>
        <w:t xml:space="preserve"> </w:t>
      </w:r>
      <w:r w:rsidRPr="00D55405">
        <w:rPr>
          <w:sz w:val="24"/>
        </w:rPr>
        <w:t>la</w:t>
      </w:r>
      <w:r w:rsidR="00903FDF" w:rsidRPr="00D55405">
        <w:rPr>
          <w:sz w:val="24"/>
        </w:rPr>
        <w:t xml:space="preserve"> prestación</w:t>
      </w:r>
      <w:r w:rsidR="00AB0121" w:rsidRPr="00D55405">
        <w:rPr>
          <w:sz w:val="24"/>
        </w:rPr>
        <w:t xml:space="preserve"> </w:t>
      </w:r>
      <w:r w:rsidR="00903FDF" w:rsidRPr="00D55405">
        <w:rPr>
          <w:sz w:val="24"/>
        </w:rPr>
        <w:t>de los Servicios</w:t>
      </w:r>
      <w:r w:rsidRPr="00D55405">
        <w:rPr>
          <w:sz w:val="24"/>
        </w:rPr>
        <w:t xml:space="preserve"> Médicos</w:t>
      </w:r>
      <w:r w:rsidR="00497F74" w:rsidRPr="00D55405">
        <w:rPr>
          <w:sz w:val="24"/>
        </w:rPr>
        <w:t xml:space="preserve"> </w:t>
      </w:r>
      <w:r w:rsidRPr="00D55405">
        <w:rPr>
          <w:sz w:val="24"/>
        </w:rPr>
        <w:t>y procedimientos</w:t>
      </w:r>
      <w:r w:rsidR="00AB0121" w:rsidRPr="00D55405">
        <w:rPr>
          <w:sz w:val="24"/>
        </w:rPr>
        <w:t xml:space="preserve"> </w:t>
      </w:r>
      <w:r w:rsidRPr="00D55405">
        <w:rPr>
          <w:sz w:val="24"/>
        </w:rPr>
        <w:t>descritos</w:t>
      </w:r>
      <w:r w:rsidR="00AB0121" w:rsidRPr="00D55405">
        <w:rPr>
          <w:sz w:val="24"/>
        </w:rPr>
        <w:t xml:space="preserve"> </w:t>
      </w:r>
      <w:r w:rsidRPr="00D55405">
        <w:rPr>
          <w:sz w:val="24"/>
        </w:rPr>
        <w:t>en</w:t>
      </w:r>
      <w:r w:rsidR="00497F74" w:rsidRPr="00D55405">
        <w:rPr>
          <w:sz w:val="24"/>
        </w:rPr>
        <w:t xml:space="preserve"> </w:t>
      </w:r>
      <w:r w:rsidRPr="00D55405">
        <w:rPr>
          <w:sz w:val="24"/>
        </w:rPr>
        <w:t>el</w:t>
      </w:r>
      <w:r w:rsidR="00497F74" w:rsidRPr="00D55405">
        <w:rPr>
          <w:sz w:val="24"/>
        </w:rPr>
        <w:t xml:space="preserve"> </w:t>
      </w:r>
      <w:r w:rsidRPr="00D55405">
        <w:rPr>
          <w:sz w:val="24"/>
        </w:rPr>
        <w:t>listado</w:t>
      </w:r>
      <w:r w:rsidR="00AB0121" w:rsidRPr="00D55405">
        <w:rPr>
          <w:sz w:val="24"/>
        </w:rPr>
        <w:t xml:space="preserve"> </w:t>
      </w:r>
      <w:r w:rsidRPr="00D55405">
        <w:rPr>
          <w:sz w:val="24"/>
        </w:rPr>
        <w:t>del</w:t>
      </w:r>
      <w:r w:rsidR="00497F74" w:rsidRPr="00D55405">
        <w:rPr>
          <w:sz w:val="24"/>
        </w:rPr>
        <w:t xml:space="preserve"> </w:t>
      </w:r>
      <w:r w:rsidRPr="00D55405">
        <w:rPr>
          <w:b/>
          <w:sz w:val="24"/>
        </w:rPr>
        <w:t>Anexo</w:t>
      </w:r>
      <w:r w:rsidR="00497F74" w:rsidRPr="00D55405">
        <w:rPr>
          <w:b/>
          <w:sz w:val="24"/>
        </w:rPr>
        <w:t xml:space="preserve"> </w:t>
      </w:r>
      <w:r w:rsidRPr="00D55405">
        <w:rPr>
          <w:b/>
          <w:sz w:val="24"/>
        </w:rPr>
        <w:t>9</w:t>
      </w:r>
      <w:r w:rsidR="00497F74" w:rsidRPr="00D55405">
        <w:rPr>
          <w:b/>
          <w:sz w:val="24"/>
        </w:rPr>
        <w:t xml:space="preserve"> </w:t>
      </w:r>
      <w:r w:rsidRPr="00D55405">
        <w:rPr>
          <w:b/>
          <w:sz w:val="24"/>
        </w:rPr>
        <w:t>(</w:t>
      </w:r>
      <w:r w:rsidR="00903FDF" w:rsidRPr="00D55405">
        <w:rPr>
          <w:b/>
          <w:i/>
          <w:sz w:val="24"/>
        </w:rPr>
        <w:t>Requerimientos</w:t>
      </w:r>
      <w:r w:rsidR="00497F74" w:rsidRPr="00D55405">
        <w:rPr>
          <w:b/>
          <w:i/>
          <w:sz w:val="24"/>
        </w:rPr>
        <w:t xml:space="preserve"> </w:t>
      </w:r>
      <w:r w:rsidRPr="00D55405">
        <w:rPr>
          <w:b/>
          <w:i/>
          <w:sz w:val="24"/>
        </w:rPr>
        <w:t>de</w:t>
      </w:r>
      <w:r w:rsidR="00497F74" w:rsidRPr="00D55405">
        <w:rPr>
          <w:b/>
          <w:i/>
          <w:sz w:val="24"/>
        </w:rPr>
        <w:t xml:space="preserve"> </w:t>
      </w:r>
      <w:r w:rsidRPr="00D55405">
        <w:rPr>
          <w:b/>
          <w:i/>
          <w:sz w:val="24"/>
        </w:rPr>
        <w:t>Equipo</w:t>
      </w:r>
      <w:r w:rsidR="00903FDF" w:rsidRPr="00D55405">
        <w:rPr>
          <w:b/>
          <w:sz w:val="24"/>
        </w:rPr>
        <w:t>)</w:t>
      </w:r>
      <w:r w:rsidR="00DB13E5" w:rsidRPr="00D55405">
        <w:rPr>
          <w:sz w:val="24"/>
        </w:rPr>
        <w:t xml:space="preserve"> </w:t>
      </w:r>
      <w:r w:rsidR="00C300A1" w:rsidRPr="00D55405">
        <w:rPr>
          <w:sz w:val="24"/>
        </w:rPr>
        <w:t xml:space="preserve">así como </w:t>
      </w:r>
      <w:r w:rsidR="00903FDF" w:rsidRPr="00D55405">
        <w:rPr>
          <w:sz w:val="24"/>
        </w:rPr>
        <w:t>la disponibilidad</w:t>
      </w:r>
      <w:r w:rsidR="00497F74" w:rsidRPr="00D55405">
        <w:rPr>
          <w:sz w:val="24"/>
        </w:rPr>
        <w:t xml:space="preserve"> </w:t>
      </w:r>
      <w:r w:rsidRPr="00D55405">
        <w:rPr>
          <w:sz w:val="24"/>
        </w:rPr>
        <w:t>de las Unidades</w:t>
      </w:r>
      <w:r w:rsidR="00497F74" w:rsidRPr="00D55405">
        <w:rPr>
          <w:sz w:val="24"/>
        </w:rPr>
        <w:t xml:space="preserve"> </w:t>
      </w:r>
      <w:r w:rsidRPr="00D55405">
        <w:rPr>
          <w:sz w:val="24"/>
        </w:rPr>
        <w:t>Funcionales</w:t>
      </w:r>
      <w:r w:rsidR="00AB0121" w:rsidRPr="00D55405">
        <w:rPr>
          <w:sz w:val="24"/>
        </w:rPr>
        <w:t xml:space="preserve"> </w:t>
      </w:r>
      <w:r w:rsidR="00DB13E5" w:rsidRPr="00D55405">
        <w:rPr>
          <w:sz w:val="24"/>
        </w:rPr>
        <w:t>descritas</w:t>
      </w:r>
      <w:r w:rsidR="00AB0121" w:rsidRPr="00D55405">
        <w:rPr>
          <w:sz w:val="24"/>
        </w:rPr>
        <w:t xml:space="preserve"> </w:t>
      </w:r>
      <w:r w:rsidRPr="00D55405">
        <w:rPr>
          <w:sz w:val="24"/>
        </w:rPr>
        <w:t xml:space="preserve">en el </w:t>
      </w:r>
      <w:r w:rsidRPr="00D55405">
        <w:rPr>
          <w:b/>
          <w:sz w:val="24"/>
        </w:rPr>
        <w:t>Anexo</w:t>
      </w:r>
      <w:r w:rsidR="00497F74" w:rsidRPr="00D55405">
        <w:rPr>
          <w:b/>
          <w:sz w:val="24"/>
        </w:rPr>
        <w:t xml:space="preserve"> </w:t>
      </w:r>
      <w:r w:rsidRPr="00D55405">
        <w:rPr>
          <w:b/>
          <w:sz w:val="24"/>
        </w:rPr>
        <w:t>8</w:t>
      </w:r>
      <w:r w:rsidR="00497F74" w:rsidRPr="00D55405">
        <w:rPr>
          <w:b/>
          <w:sz w:val="24"/>
        </w:rPr>
        <w:t xml:space="preserve"> </w:t>
      </w:r>
      <w:r w:rsidRPr="00D55405">
        <w:rPr>
          <w:b/>
          <w:sz w:val="24"/>
        </w:rPr>
        <w:t>(</w:t>
      </w:r>
      <w:r w:rsidRPr="00D55405">
        <w:rPr>
          <w:b/>
          <w:i/>
          <w:sz w:val="24"/>
        </w:rPr>
        <w:t>Requerimientos de</w:t>
      </w:r>
      <w:r w:rsidR="00497F74" w:rsidRPr="00D55405">
        <w:rPr>
          <w:b/>
          <w:i/>
          <w:sz w:val="24"/>
        </w:rPr>
        <w:t xml:space="preserve"> </w:t>
      </w:r>
      <w:r w:rsidRPr="00D55405">
        <w:rPr>
          <w:b/>
          <w:i/>
          <w:sz w:val="24"/>
        </w:rPr>
        <w:t>Diseño,</w:t>
      </w:r>
      <w:r w:rsidR="00497F74" w:rsidRPr="00D55405">
        <w:rPr>
          <w:b/>
          <w:i/>
          <w:sz w:val="24"/>
        </w:rPr>
        <w:t xml:space="preserve"> </w:t>
      </w:r>
      <w:r w:rsidRPr="00D55405">
        <w:rPr>
          <w:b/>
          <w:i/>
          <w:sz w:val="24"/>
        </w:rPr>
        <w:t>Construcción</w:t>
      </w:r>
      <w:r w:rsidR="00497F74" w:rsidRPr="00D55405">
        <w:rPr>
          <w:b/>
          <w:i/>
          <w:sz w:val="24"/>
        </w:rPr>
        <w:t xml:space="preserve"> </w:t>
      </w:r>
      <w:r w:rsidRPr="00D55405">
        <w:rPr>
          <w:b/>
          <w:i/>
          <w:sz w:val="24"/>
        </w:rPr>
        <w:t>y</w:t>
      </w:r>
      <w:r w:rsidR="00497F74" w:rsidRPr="00D55405">
        <w:rPr>
          <w:b/>
          <w:i/>
          <w:sz w:val="24"/>
        </w:rPr>
        <w:t xml:space="preserve"> </w:t>
      </w:r>
      <w:r w:rsidRPr="00D55405">
        <w:rPr>
          <w:b/>
          <w:i/>
          <w:sz w:val="24"/>
        </w:rPr>
        <w:t>Plan</w:t>
      </w:r>
      <w:r w:rsidR="00497F74" w:rsidRPr="00D55405">
        <w:rPr>
          <w:b/>
          <w:i/>
          <w:sz w:val="24"/>
        </w:rPr>
        <w:t xml:space="preserve"> </w:t>
      </w:r>
      <w:r w:rsidRPr="00D55405">
        <w:rPr>
          <w:b/>
          <w:i/>
          <w:sz w:val="24"/>
        </w:rPr>
        <w:t>Funcional</w:t>
      </w:r>
      <w:r w:rsidRPr="00D55405">
        <w:rPr>
          <w:b/>
          <w:sz w:val="24"/>
        </w:rPr>
        <w:t>)</w:t>
      </w:r>
      <w:r w:rsidR="00DB13E5" w:rsidRPr="00D55405">
        <w:rPr>
          <w:sz w:val="24"/>
        </w:rPr>
        <w:t>;</w:t>
      </w:r>
      <w:r w:rsidR="00AB0121" w:rsidRPr="00D55405">
        <w:rPr>
          <w:sz w:val="24"/>
        </w:rPr>
        <w:t xml:space="preserve"> </w:t>
      </w:r>
      <w:r w:rsidRPr="00D55405">
        <w:rPr>
          <w:sz w:val="24"/>
        </w:rPr>
        <w:t>sin</w:t>
      </w:r>
      <w:r w:rsidR="00497F74" w:rsidRPr="00D55405">
        <w:rPr>
          <w:sz w:val="24"/>
        </w:rPr>
        <w:t xml:space="preserve"> </w:t>
      </w:r>
      <w:r w:rsidRPr="00D55405">
        <w:rPr>
          <w:sz w:val="24"/>
        </w:rPr>
        <w:t>embargo</w:t>
      </w:r>
      <w:r w:rsidR="00DB13E5" w:rsidRPr="00D55405">
        <w:rPr>
          <w:sz w:val="24"/>
        </w:rPr>
        <w:t>,</w:t>
      </w:r>
      <w:r w:rsidR="00AB0121" w:rsidRPr="00D55405">
        <w:rPr>
          <w:sz w:val="24"/>
        </w:rPr>
        <w:t xml:space="preserve"> </w:t>
      </w:r>
      <w:r w:rsidRPr="00D55405">
        <w:rPr>
          <w:sz w:val="24"/>
        </w:rPr>
        <w:t>será</w:t>
      </w:r>
      <w:r w:rsidR="00AB0121" w:rsidRPr="00D55405">
        <w:rPr>
          <w:sz w:val="24"/>
        </w:rPr>
        <w:t xml:space="preserve"> </w:t>
      </w:r>
      <w:r w:rsidRPr="00D55405">
        <w:rPr>
          <w:sz w:val="24"/>
        </w:rPr>
        <w:t>responsabilidad</w:t>
      </w:r>
      <w:r w:rsidR="00AB0121" w:rsidRPr="00D55405">
        <w:rPr>
          <w:sz w:val="24"/>
        </w:rPr>
        <w:t xml:space="preserve"> </w:t>
      </w:r>
      <w:r w:rsidRPr="00D55405">
        <w:rPr>
          <w:sz w:val="24"/>
        </w:rPr>
        <w:t xml:space="preserve">del </w:t>
      </w:r>
      <w:r w:rsidR="00903FDF" w:rsidRPr="00D55405">
        <w:rPr>
          <w:sz w:val="24"/>
        </w:rPr>
        <w:t>Instituto</w:t>
      </w:r>
      <w:r w:rsidR="00497F74" w:rsidRPr="00D55405">
        <w:rPr>
          <w:sz w:val="24"/>
        </w:rPr>
        <w:t xml:space="preserve"> </w:t>
      </w:r>
      <w:r w:rsidRPr="00D55405">
        <w:rPr>
          <w:sz w:val="24"/>
        </w:rPr>
        <w:t>durante</w:t>
      </w:r>
      <w:r w:rsidR="00AB0121" w:rsidRPr="00D55405">
        <w:rPr>
          <w:sz w:val="24"/>
        </w:rPr>
        <w:t xml:space="preserve"> </w:t>
      </w:r>
      <w:r w:rsidRPr="00D55405">
        <w:rPr>
          <w:sz w:val="24"/>
        </w:rPr>
        <w:t>la revisión</w:t>
      </w:r>
      <w:r w:rsidR="00AB0121" w:rsidRPr="00D55405">
        <w:rPr>
          <w:sz w:val="24"/>
        </w:rPr>
        <w:t xml:space="preserve"> </w:t>
      </w:r>
      <w:r w:rsidRPr="00D55405">
        <w:rPr>
          <w:sz w:val="24"/>
        </w:rPr>
        <w:t>de los Manuales</w:t>
      </w:r>
      <w:r w:rsidR="00497F74" w:rsidRPr="00D55405">
        <w:rPr>
          <w:sz w:val="24"/>
        </w:rPr>
        <w:t xml:space="preserve"> </w:t>
      </w:r>
      <w:r w:rsidRPr="00D55405">
        <w:rPr>
          <w:sz w:val="24"/>
        </w:rPr>
        <w:t>de Operación</w:t>
      </w:r>
      <w:r w:rsidR="00AB0121" w:rsidRPr="00D55405">
        <w:rPr>
          <w:sz w:val="24"/>
        </w:rPr>
        <w:t xml:space="preserve"> </w:t>
      </w:r>
      <w:r w:rsidRPr="00D55405">
        <w:rPr>
          <w:sz w:val="24"/>
        </w:rPr>
        <w:t>la definición</w:t>
      </w:r>
      <w:r w:rsidR="00AB0121" w:rsidRPr="00D55405">
        <w:rPr>
          <w:sz w:val="24"/>
        </w:rPr>
        <w:t xml:space="preserve"> </w:t>
      </w:r>
      <w:r w:rsidRPr="00D55405">
        <w:rPr>
          <w:sz w:val="24"/>
        </w:rPr>
        <w:t>de</w:t>
      </w:r>
      <w:r w:rsidR="00497F74" w:rsidRPr="00D55405">
        <w:rPr>
          <w:sz w:val="24"/>
        </w:rPr>
        <w:t xml:space="preserve"> </w:t>
      </w:r>
      <w:r w:rsidRPr="00D55405">
        <w:rPr>
          <w:sz w:val="24"/>
        </w:rPr>
        <w:t xml:space="preserve">los </w:t>
      </w:r>
      <w:r w:rsidR="00903FDF" w:rsidRPr="00D55405">
        <w:rPr>
          <w:sz w:val="24"/>
        </w:rPr>
        <w:t>horarios</w:t>
      </w:r>
      <w:r w:rsidR="00AB0121" w:rsidRPr="00D55405">
        <w:rPr>
          <w:sz w:val="24"/>
        </w:rPr>
        <w:t xml:space="preserve"> </w:t>
      </w:r>
      <w:r w:rsidR="00903FDF" w:rsidRPr="00D55405">
        <w:rPr>
          <w:sz w:val="24"/>
        </w:rPr>
        <w:t>de disponibilidad</w:t>
      </w:r>
      <w:r w:rsidR="00497F74" w:rsidRPr="00D55405">
        <w:rPr>
          <w:sz w:val="24"/>
        </w:rPr>
        <w:t xml:space="preserve"> </w:t>
      </w:r>
      <w:r w:rsidRPr="00D55405">
        <w:rPr>
          <w:sz w:val="24"/>
        </w:rPr>
        <w:t>de los servicios</w:t>
      </w:r>
      <w:r w:rsidR="00497F74" w:rsidRPr="00D55405">
        <w:rPr>
          <w:sz w:val="24"/>
        </w:rPr>
        <w:t xml:space="preserve"> </w:t>
      </w:r>
      <w:r w:rsidRPr="00D55405">
        <w:rPr>
          <w:sz w:val="24"/>
        </w:rPr>
        <w:t>y de las Unidades</w:t>
      </w:r>
      <w:r w:rsidR="00497F74" w:rsidRPr="00D55405">
        <w:rPr>
          <w:sz w:val="24"/>
        </w:rPr>
        <w:t xml:space="preserve"> </w:t>
      </w:r>
      <w:r w:rsidRPr="00D55405">
        <w:rPr>
          <w:sz w:val="24"/>
        </w:rPr>
        <w:t>Funcionales.</w:t>
      </w:r>
    </w:p>
    <w:p w14:paraId="603F52D9" w14:textId="77777777" w:rsidR="00DB06A4" w:rsidRPr="00D55405" w:rsidRDefault="00DB06A4" w:rsidP="00DB06A4">
      <w:pPr>
        <w:rPr>
          <w:sz w:val="24"/>
        </w:rPr>
      </w:pPr>
    </w:p>
    <w:p w14:paraId="785A4990" w14:textId="77777777" w:rsidR="00DB06A4" w:rsidRPr="00D55405" w:rsidRDefault="00DB06A4" w:rsidP="00903FDF">
      <w:pPr>
        <w:jc w:val="both"/>
        <w:rPr>
          <w:sz w:val="24"/>
        </w:rPr>
      </w:pPr>
      <w:r w:rsidRPr="00D55405">
        <w:rPr>
          <w:sz w:val="24"/>
        </w:rPr>
        <w:t>El</w:t>
      </w:r>
      <w:r w:rsidR="00497F74" w:rsidRPr="00D55405">
        <w:rPr>
          <w:sz w:val="24"/>
        </w:rPr>
        <w:t xml:space="preserve"> </w:t>
      </w:r>
      <w:r w:rsidR="00903FDF" w:rsidRPr="00D55405">
        <w:rPr>
          <w:sz w:val="24"/>
        </w:rPr>
        <w:t>Desarrollador</w:t>
      </w:r>
      <w:r w:rsidR="00497F74" w:rsidRPr="00D55405">
        <w:rPr>
          <w:sz w:val="24"/>
        </w:rPr>
        <w:t xml:space="preserve"> </w:t>
      </w:r>
      <w:r w:rsidRPr="00D55405">
        <w:rPr>
          <w:sz w:val="24"/>
        </w:rPr>
        <w:t>deberá</w:t>
      </w:r>
      <w:r w:rsidR="00AB0121" w:rsidRPr="00D55405">
        <w:rPr>
          <w:sz w:val="24"/>
        </w:rPr>
        <w:t xml:space="preserve"> </w:t>
      </w:r>
      <w:r w:rsidR="00903FDF" w:rsidRPr="00D55405">
        <w:rPr>
          <w:sz w:val="24"/>
        </w:rPr>
        <w:t>considerar</w:t>
      </w:r>
      <w:r w:rsidR="00497F74" w:rsidRPr="00D55405">
        <w:rPr>
          <w:sz w:val="24"/>
        </w:rPr>
        <w:t xml:space="preserve"> </w:t>
      </w:r>
      <w:r w:rsidR="00903FDF" w:rsidRPr="00D55405">
        <w:rPr>
          <w:sz w:val="24"/>
        </w:rPr>
        <w:t>el</w:t>
      </w:r>
      <w:r w:rsidR="00497F74" w:rsidRPr="00D55405">
        <w:rPr>
          <w:sz w:val="24"/>
        </w:rPr>
        <w:t xml:space="preserve"> </w:t>
      </w:r>
      <w:r w:rsidR="00903FDF" w:rsidRPr="00D55405">
        <w:rPr>
          <w:sz w:val="24"/>
        </w:rPr>
        <w:t>concepto</w:t>
      </w:r>
      <w:r w:rsidRPr="00D55405">
        <w:rPr>
          <w:sz w:val="24"/>
        </w:rPr>
        <w:t xml:space="preserve"> </w:t>
      </w:r>
      <w:r w:rsidR="00903FDF" w:rsidRPr="00D55405">
        <w:rPr>
          <w:sz w:val="24"/>
        </w:rPr>
        <w:t>de</w:t>
      </w:r>
      <w:r w:rsidR="00AB0121" w:rsidRPr="00D55405">
        <w:rPr>
          <w:sz w:val="24"/>
        </w:rPr>
        <w:t xml:space="preserve"> </w:t>
      </w:r>
      <w:r w:rsidR="00903FDF" w:rsidRPr="00D55405">
        <w:rPr>
          <w:sz w:val="24"/>
        </w:rPr>
        <w:t>logística</w:t>
      </w:r>
      <w:r w:rsidR="00AB0121" w:rsidRPr="00D55405">
        <w:rPr>
          <w:sz w:val="24"/>
        </w:rPr>
        <w:t xml:space="preserve"> </w:t>
      </w:r>
      <w:r w:rsidR="00903FDF" w:rsidRPr="00D55405">
        <w:rPr>
          <w:sz w:val="24"/>
        </w:rPr>
        <w:t>hospitalaria</w:t>
      </w:r>
      <w:r w:rsidR="00AB0121" w:rsidRPr="00D55405">
        <w:rPr>
          <w:sz w:val="24"/>
        </w:rPr>
        <w:t xml:space="preserve"> </w:t>
      </w:r>
      <w:r w:rsidRPr="00D55405">
        <w:rPr>
          <w:sz w:val="24"/>
        </w:rPr>
        <w:t>en donde</w:t>
      </w:r>
      <w:r w:rsidR="00497F74" w:rsidRPr="00D55405">
        <w:rPr>
          <w:sz w:val="24"/>
        </w:rPr>
        <w:t xml:space="preserve"> </w:t>
      </w:r>
      <w:r w:rsidRPr="00D55405">
        <w:rPr>
          <w:sz w:val="24"/>
        </w:rPr>
        <w:t>se incluirán</w:t>
      </w:r>
      <w:r w:rsidR="00AB0121" w:rsidRPr="00D55405">
        <w:rPr>
          <w:sz w:val="24"/>
        </w:rPr>
        <w:t xml:space="preserve"> </w:t>
      </w:r>
      <w:r w:rsidRPr="00D55405">
        <w:rPr>
          <w:sz w:val="24"/>
        </w:rPr>
        <w:t>la</w:t>
      </w:r>
      <w:r w:rsidR="00B11DB7" w:rsidRPr="00D55405">
        <w:rPr>
          <w:sz w:val="24"/>
        </w:rPr>
        <w:t>s actividades</w:t>
      </w:r>
      <w:r w:rsidR="00AB0121" w:rsidRPr="00D55405">
        <w:rPr>
          <w:sz w:val="24"/>
        </w:rPr>
        <w:t xml:space="preserve"> </w:t>
      </w:r>
      <w:r w:rsidR="00B11DB7" w:rsidRPr="00D55405">
        <w:rPr>
          <w:sz w:val="24"/>
        </w:rPr>
        <w:t>tradicionales</w:t>
      </w:r>
      <w:r w:rsidRPr="00D55405">
        <w:rPr>
          <w:sz w:val="24"/>
        </w:rPr>
        <w:t xml:space="preserve"> de</w:t>
      </w:r>
      <w:r w:rsidR="00497F74" w:rsidRPr="00D55405">
        <w:rPr>
          <w:sz w:val="24"/>
        </w:rPr>
        <w:t xml:space="preserve"> </w:t>
      </w:r>
      <w:r w:rsidRPr="00D55405">
        <w:rPr>
          <w:sz w:val="24"/>
        </w:rPr>
        <w:t>un</w:t>
      </w:r>
      <w:r w:rsidR="00497F74" w:rsidRPr="00D55405">
        <w:rPr>
          <w:sz w:val="24"/>
        </w:rPr>
        <w:t xml:space="preserve"> </w:t>
      </w:r>
      <w:r w:rsidRPr="00D55405">
        <w:rPr>
          <w:sz w:val="24"/>
        </w:rPr>
        <w:t>hospital</w:t>
      </w:r>
      <w:r w:rsidR="00AB0121" w:rsidRPr="00D55405">
        <w:rPr>
          <w:sz w:val="24"/>
        </w:rPr>
        <w:t xml:space="preserve"> </w:t>
      </w:r>
      <w:r w:rsidRPr="00D55405">
        <w:rPr>
          <w:sz w:val="24"/>
        </w:rPr>
        <w:t>enfocadas</w:t>
      </w:r>
      <w:r w:rsidR="00AB0121" w:rsidRPr="00D55405">
        <w:rPr>
          <w:sz w:val="24"/>
        </w:rPr>
        <w:t xml:space="preserve"> </w:t>
      </w:r>
      <w:r w:rsidRPr="00D55405">
        <w:rPr>
          <w:sz w:val="24"/>
        </w:rPr>
        <w:t>a la</w:t>
      </w:r>
      <w:r w:rsidR="00497F74" w:rsidRPr="00D55405">
        <w:rPr>
          <w:sz w:val="24"/>
        </w:rPr>
        <w:t xml:space="preserve"> </w:t>
      </w:r>
      <w:r w:rsidRPr="00D55405">
        <w:rPr>
          <w:sz w:val="24"/>
        </w:rPr>
        <w:t>gestión</w:t>
      </w:r>
      <w:r w:rsidR="00AB0121" w:rsidRPr="00D55405">
        <w:rPr>
          <w:sz w:val="24"/>
        </w:rPr>
        <w:t xml:space="preserve"> </w:t>
      </w:r>
      <w:r w:rsidRPr="00D55405">
        <w:rPr>
          <w:sz w:val="24"/>
        </w:rPr>
        <w:t>de los</w:t>
      </w:r>
      <w:r w:rsidR="00497F74" w:rsidRPr="00D55405">
        <w:rPr>
          <w:sz w:val="24"/>
        </w:rPr>
        <w:t xml:space="preserve"> </w:t>
      </w:r>
      <w:r w:rsidRPr="00D55405">
        <w:rPr>
          <w:sz w:val="24"/>
        </w:rPr>
        <w:t>flujos</w:t>
      </w:r>
      <w:r w:rsidR="00497F74" w:rsidRPr="00D55405">
        <w:rPr>
          <w:sz w:val="24"/>
        </w:rPr>
        <w:t xml:space="preserve"> </w:t>
      </w:r>
      <w:r w:rsidRPr="00D55405">
        <w:rPr>
          <w:sz w:val="24"/>
        </w:rPr>
        <w:t>materiales</w:t>
      </w:r>
      <w:r w:rsidR="00497F74" w:rsidRPr="00D55405">
        <w:rPr>
          <w:sz w:val="24"/>
        </w:rPr>
        <w:t xml:space="preserve"> </w:t>
      </w:r>
      <w:r w:rsidRPr="00D55405">
        <w:rPr>
          <w:sz w:val="24"/>
        </w:rPr>
        <w:t>necesarios</w:t>
      </w:r>
      <w:r w:rsidR="00497F74" w:rsidRPr="00D55405">
        <w:rPr>
          <w:sz w:val="24"/>
        </w:rPr>
        <w:t xml:space="preserve"> </w:t>
      </w:r>
      <w:r w:rsidRPr="00D55405">
        <w:rPr>
          <w:sz w:val="24"/>
        </w:rPr>
        <w:t>para</w:t>
      </w:r>
      <w:r w:rsidR="00AB0121" w:rsidRPr="00D55405">
        <w:rPr>
          <w:sz w:val="24"/>
        </w:rPr>
        <w:t xml:space="preserve"> </w:t>
      </w:r>
      <w:r w:rsidRPr="00D55405">
        <w:rPr>
          <w:sz w:val="24"/>
        </w:rPr>
        <w:t>la</w:t>
      </w:r>
      <w:r w:rsidR="00AB0121" w:rsidRPr="00D55405">
        <w:rPr>
          <w:sz w:val="24"/>
        </w:rPr>
        <w:t xml:space="preserve"> </w:t>
      </w:r>
      <w:r w:rsidRPr="00D55405">
        <w:rPr>
          <w:sz w:val="24"/>
        </w:rPr>
        <w:t>pro</w:t>
      </w:r>
      <w:r w:rsidR="00B11DB7" w:rsidRPr="00D55405">
        <w:rPr>
          <w:sz w:val="24"/>
        </w:rPr>
        <w:t>ducción</w:t>
      </w:r>
      <w:r w:rsidR="00497F74" w:rsidRPr="00D55405">
        <w:rPr>
          <w:sz w:val="24"/>
        </w:rPr>
        <w:t xml:space="preserve"> </w:t>
      </w:r>
      <w:r w:rsidR="00B11DB7" w:rsidRPr="00D55405">
        <w:rPr>
          <w:sz w:val="24"/>
        </w:rPr>
        <w:t>de</w:t>
      </w:r>
      <w:r w:rsidR="00AB0121" w:rsidRPr="00D55405">
        <w:rPr>
          <w:sz w:val="24"/>
        </w:rPr>
        <w:t xml:space="preserve"> </w:t>
      </w:r>
      <w:r w:rsidR="00B11DB7" w:rsidRPr="00D55405">
        <w:rPr>
          <w:sz w:val="24"/>
        </w:rPr>
        <w:t>los</w:t>
      </w:r>
      <w:r w:rsidR="00497F74" w:rsidRPr="00D55405">
        <w:rPr>
          <w:sz w:val="24"/>
        </w:rPr>
        <w:t xml:space="preserve"> </w:t>
      </w:r>
      <w:r w:rsidR="00B11DB7" w:rsidRPr="00D55405">
        <w:rPr>
          <w:sz w:val="24"/>
        </w:rPr>
        <w:t>cuidados</w:t>
      </w:r>
      <w:r w:rsidRPr="00D55405">
        <w:rPr>
          <w:sz w:val="24"/>
        </w:rPr>
        <w:t xml:space="preserve"> (medicamentos, utensilio</w:t>
      </w:r>
      <w:r w:rsidR="00B11DB7" w:rsidRPr="00D55405">
        <w:rPr>
          <w:sz w:val="24"/>
        </w:rPr>
        <w:t>s</w:t>
      </w:r>
      <w:r w:rsidR="00AB0121" w:rsidRPr="00D55405">
        <w:rPr>
          <w:sz w:val="24"/>
        </w:rPr>
        <w:t xml:space="preserve"> </w:t>
      </w:r>
      <w:r w:rsidR="00B11DB7" w:rsidRPr="00D55405">
        <w:rPr>
          <w:sz w:val="24"/>
        </w:rPr>
        <w:t>médicos</w:t>
      </w:r>
      <w:r w:rsidR="00497F74" w:rsidRPr="00D55405">
        <w:rPr>
          <w:sz w:val="24"/>
        </w:rPr>
        <w:t xml:space="preserve"> </w:t>
      </w:r>
      <w:r w:rsidR="00B11DB7" w:rsidRPr="00D55405">
        <w:rPr>
          <w:sz w:val="24"/>
        </w:rPr>
        <w:t>y hospitalarios,</w:t>
      </w:r>
      <w:r w:rsidRPr="00D55405">
        <w:rPr>
          <w:sz w:val="24"/>
        </w:rPr>
        <w:t xml:space="preserve"> comidas,</w:t>
      </w:r>
      <w:r w:rsidR="00AB0121" w:rsidRPr="00D55405">
        <w:rPr>
          <w:sz w:val="24"/>
        </w:rPr>
        <w:t xml:space="preserve"> </w:t>
      </w:r>
      <w:r w:rsidRPr="00D55405">
        <w:rPr>
          <w:sz w:val="24"/>
        </w:rPr>
        <w:t>ropa</w:t>
      </w:r>
      <w:r w:rsidR="00497F74" w:rsidRPr="00D55405">
        <w:rPr>
          <w:sz w:val="24"/>
        </w:rPr>
        <w:t xml:space="preserve"> </w:t>
      </w:r>
      <w:r w:rsidRPr="00D55405">
        <w:rPr>
          <w:sz w:val="24"/>
        </w:rPr>
        <w:t>y desechos,</w:t>
      </w:r>
      <w:r w:rsidR="00497F74" w:rsidRPr="00D55405">
        <w:rPr>
          <w:sz w:val="24"/>
        </w:rPr>
        <w:t xml:space="preserve"> </w:t>
      </w:r>
      <w:r w:rsidRPr="00D55405">
        <w:rPr>
          <w:sz w:val="24"/>
        </w:rPr>
        <w:t>entre</w:t>
      </w:r>
      <w:r w:rsidR="00497F74" w:rsidRPr="00D55405">
        <w:rPr>
          <w:sz w:val="24"/>
        </w:rPr>
        <w:t xml:space="preserve"> </w:t>
      </w:r>
      <w:r w:rsidRPr="00D55405">
        <w:rPr>
          <w:sz w:val="24"/>
        </w:rPr>
        <w:t>otros).</w:t>
      </w:r>
    </w:p>
    <w:p w14:paraId="3AC50762" w14:textId="77777777" w:rsidR="00DB06A4" w:rsidRPr="00D55405" w:rsidRDefault="00DB06A4" w:rsidP="00903FDF">
      <w:pPr>
        <w:jc w:val="both"/>
        <w:rPr>
          <w:sz w:val="24"/>
        </w:rPr>
      </w:pPr>
    </w:p>
    <w:p w14:paraId="33B90DFF" w14:textId="77777777" w:rsidR="00DB06A4" w:rsidRDefault="00B11DB7" w:rsidP="00903FDF">
      <w:pPr>
        <w:jc w:val="both"/>
        <w:rPr>
          <w:sz w:val="24"/>
        </w:rPr>
      </w:pPr>
      <w:r w:rsidRPr="00D55405">
        <w:rPr>
          <w:sz w:val="24"/>
        </w:rPr>
        <w:t>Se</w:t>
      </w:r>
      <w:r w:rsidR="00497F74" w:rsidRPr="00D55405">
        <w:rPr>
          <w:sz w:val="24"/>
        </w:rPr>
        <w:t xml:space="preserve"> </w:t>
      </w:r>
      <w:r w:rsidRPr="00D55405">
        <w:rPr>
          <w:sz w:val="24"/>
        </w:rPr>
        <w:t>deberá</w:t>
      </w:r>
      <w:r w:rsidR="00497F74" w:rsidRPr="00D55405">
        <w:rPr>
          <w:sz w:val="24"/>
        </w:rPr>
        <w:t xml:space="preserve"> </w:t>
      </w:r>
      <w:r w:rsidR="00DB06A4" w:rsidRPr="00D55405">
        <w:rPr>
          <w:sz w:val="24"/>
        </w:rPr>
        <w:t>establecer</w:t>
      </w:r>
      <w:r w:rsidR="00AB0121" w:rsidRPr="00D55405">
        <w:rPr>
          <w:sz w:val="24"/>
        </w:rPr>
        <w:t xml:space="preserve"> </w:t>
      </w:r>
      <w:r w:rsidR="00DB06A4" w:rsidRPr="00D55405">
        <w:rPr>
          <w:sz w:val="24"/>
        </w:rPr>
        <w:t>una</w:t>
      </w:r>
      <w:r w:rsidR="00497F74" w:rsidRPr="00D55405">
        <w:rPr>
          <w:sz w:val="24"/>
        </w:rPr>
        <w:t xml:space="preserve"> </w:t>
      </w:r>
      <w:r w:rsidR="00DB06A4" w:rsidRPr="00D55405">
        <w:rPr>
          <w:sz w:val="24"/>
        </w:rPr>
        <w:t>cadena</w:t>
      </w:r>
      <w:r w:rsidR="00497F74" w:rsidRPr="00D55405">
        <w:rPr>
          <w:sz w:val="24"/>
        </w:rPr>
        <w:t xml:space="preserve"> </w:t>
      </w:r>
      <w:r w:rsidR="00DB06A4" w:rsidRPr="00D55405">
        <w:rPr>
          <w:sz w:val="24"/>
        </w:rPr>
        <w:t>de</w:t>
      </w:r>
      <w:r w:rsidR="00497F74" w:rsidRPr="00D55405">
        <w:rPr>
          <w:sz w:val="24"/>
        </w:rPr>
        <w:t xml:space="preserve"> </w:t>
      </w:r>
      <w:r w:rsidR="00DB06A4" w:rsidRPr="00D55405">
        <w:rPr>
          <w:sz w:val="24"/>
        </w:rPr>
        <w:t>valo</w:t>
      </w:r>
      <w:r w:rsidRPr="00D55405">
        <w:rPr>
          <w:sz w:val="24"/>
        </w:rPr>
        <w:t>r,</w:t>
      </w:r>
      <w:r w:rsidR="00AB0121" w:rsidRPr="00D55405">
        <w:rPr>
          <w:sz w:val="24"/>
        </w:rPr>
        <w:t xml:space="preserve"> </w:t>
      </w:r>
      <w:r w:rsidRPr="00D55405">
        <w:rPr>
          <w:sz w:val="24"/>
        </w:rPr>
        <w:t>en</w:t>
      </w:r>
      <w:r w:rsidR="00497F74" w:rsidRPr="00D55405">
        <w:rPr>
          <w:sz w:val="24"/>
        </w:rPr>
        <w:t xml:space="preserve"> </w:t>
      </w:r>
      <w:r w:rsidRPr="00D55405">
        <w:rPr>
          <w:sz w:val="24"/>
        </w:rPr>
        <w:t>d</w:t>
      </w:r>
      <w:r w:rsidR="00D171CE" w:rsidRPr="00D55405">
        <w:rPr>
          <w:sz w:val="24"/>
        </w:rPr>
        <w:t>o</w:t>
      </w:r>
      <w:r w:rsidRPr="00D55405">
        <w:rPr>
          <w:sz w:val="24"/>
        </w:rPr>
        <w:t>nde</w:t>
      </w:r>
      <w:r w:rsidR="00497F74" w:rsidRPr="00D55405">
        <w:rPr>
          <w:sz w:val="24"/>
        </w:rPr>
        <w:t xml:space="preserve"> </w:t>
      </w:r>
      <w:r w:rsidRPr="00D55405">
        <w:rPr>
          <w:sz w:val="24"/>
        </w:rPr>
        <w:t>se determine</w:t>
      </w:r>
      <w:r w:rsidR="00AB0121" w:rsidRPr="00D55405">
        <w:rPr>
          <w:sz w:val="24"/>
        </w:rPr>
        <w:t xml:space="preserve"> </w:t>
      </w:r>
      <w:r w:rsidRPr="00D55405">
        <w:rPr>
          <w:sz w:val="24"/>
        </w:rPr>
        <w:t>la</w:t>
      </w:r>
      <w:r w:rsidR="00497F74" w:rsidRPr="00D55405">
        <w:rPr>
          <w:sz w:val="24"/>
        </w:rPr>
        <w:t xml:space="preserve"> </w:t>
      </w:r>
      <w:r w:rsidRPr="00D55405">
        <w:rPr>
          <w:sz w:val="24"/>
        </w:rPr>
        <w:t>manera</w:t>
      </w:r>
      <w:r w:rsidR="00AB0121" w:rsidRPr="00D55405">
        <w:rPr>
          <w:sz w:val="24"/>
        </w:rPr>
        <w:t xml:space="preserve"> </w:t>
      </w:r>
      <w:r w:rsidRPr="00D55405">
        <w:rPr>
          <w:sz w:val="24"/>
        </w:rPr>
        <w:t>como</w:t>
      </w:r>
      <w:r w:rsidR="00497F74" w:rsidRPr="00D55405">
        <w:rPr>
          <w:sz w:val="24"/>
        </w:rPr>
        <w:t xml:space="preserve"> </w:t>
      </w:r>
      <w:r w:rsidRPr="00D55405">
        <w:rPr>
          <w:sz w:val="24"/>
        </w:rPr>
        <w:t xml:space="preserve">se diseñan, </w:t>
      </w:r>
      <w:proofErr w:type="gramStart"/>
      <w:r w:rsidRPr="00D55405">
        <w:rPr>
          <w:sz w:val="24"/>
        </w:rPr>
        <w:t>producen</w:t>
      </w:r>
      <w:proofErr w:type="gramEnd"/>
      <w:r w:rsidR="00497F74" w:rsidRPr="00D55405">
        <w:rPr>
          <w:sz w:val="24"/>
        </w:rPr>
        <w:t xml:space="preserve"> </w:t>
      </w:r>
      <w:r w:rsidRPr="00D55405">
        <w:rPr>
          <w:sz w:val="24"/>
        </w:rPr>
        <w:t>y</w:t>
      </w:r>
      <w:r w:rsidR="00497F74" w:rsidRPr="00D55405">
        <w:rPr>
          <w:sz w:val="24"/>
        </w:rPr>
        <w:t xml:space="preserve"> </w:t>
      </w:r>
      <w:r w:rsidRPr="00D55405">
        <w:rPr>
          <w:sz w:val="24"/>
        </w:rPr>
        <w:t>proporcionan los</w:t>
      </w:r>
      <w:r w:rsidR="00497F74" w:rsidRPr="00D55405">
        <w:rPr>
          <w:sz w:val="24"/>
        </w:rPr>
        <w:t xml:space="preserve"> </w:t>
      </w:r>
      <w:r w:rsidRPr="00D55405">
        <w:rPr>
          <w:sz w:val="24"/>
        </w:rPr>
        <w:t>Servicios,</w:t>
      </w:r>
      <w:r w:rsidR="00497F74" w:rsidRPr="00D55405">
        <w:rPr>
          <w:sz w:val="24"/>
        </w:rPr>
        <w:t xml:space="preserve"> </w:t>
      </w:r>
      <w:r w:rsidRPr="00D55405">
        <w:rPr>
          <w:sz w:val="24"/>
        </w:rPr>
        <w:t>así</w:t>
      </w:r>
      <w:r w:rsidR="00497F74" w:rsidRPr="00D55405">
        <w:rPr>
          <w:sz w:val="24"/>
        </w:rPr>
        <w:t xml:space="preserve"> </w:t>
      </w:r>
      <w:r w:rsidRPr="00D55405">
        <w:rPr>
          <w:sz w:val="24"/>
        </w:rPr>
        <w:t>como</w:t>
      </w:r>
      <w:r w:rsidR="00497F74" w:rsidRPr="00D55405">
        <w:rPr>
          <w:sz w:val="24"/>
        </w:rPr>
        <w:t xml:space="preserve"> </w:t>
      </w:r>
      <w:r w:rsidRPr="00D55405">
        <w:rPr>
          <w:sz w:val="24"/>
        </w:rPr>
        <w:t>la</w:t>
      </w:r>
      <w:r w:rsidR="00497F74" w:rsidRPr="00D55405">
        <w:rPr>
          <w:sz w:val="24"/>
        </w:rPr>
        <w:t xml:space="preserve"> </w:t>
      </w:r>
      <w:r w:rsidRPr="00D55405">
        <w:rPr>
          <w:sz w:val="24"/>
        </w:rPr>
        <w:t>forma</w:t>
      </w:r>
      <w:r w:rsidR="00AB0121" w:rsidRPr="00D55405">
        <w:rPr>
          <w:sz w:val="24"/>
        </w:rPr>
        <w:t xml:space="preserve"> </w:t>
      </w:r>
      <w:r w:rsidRPr="00D55405">
        <w:rPr>
          <w:sz w:val="24"/>
        </w:rPr>
        <w:t>en</w:t>
      </w:r>
      <w:r w:rsidR="00497F74" w:rsidRPr="00D55405">
        <w:rPr>
          <w:sz w:val="24"/>
        </w:rPr>
        <w:t xml:space="preserve"> </w:t>
      </w:r>
      <w:r w:rsidRPr="00D55405">
        <w:rPr>
          <w:sz w:val="24"/>
        </w:rPr>
        <w:t>que</w:t>
      </w:r>
      <w:r w:rsidR="00497F74" w:rsidRPr="00D55405">
        <w:rPr>
          <w:sz w:val="24"/>
        </w:rPr>
        <w:t xml:space="preserve"> </w:t>
      </w:r>
      <w:r w:rsidR="00DB06A4" w:rsidRPr="00D55405">
        <w:rPr>
          <w:sz w:val="24"/>
        </w:rPr>
        <w:t>se</w:t>
      </w:r>
      <w:r w:rsidR="00497F74" w:rsidRPr="00D55405">
        <w:rPr>
          <w:sz w:val="24"/>
        </w:rPr>
        <w:t xml:space="preserve"> </w:t>
      </w:r>
      <w:r w:rsidR="00DB06A4" w:rsidRPr="00D55405">
        <w:rPr>
          <w:sz w:val="24"/>
        </w:rPr>
        <w:t>podría aña</w:t>
      </w:r>
      <w:r w:rsidRPr="00D55405">
        <w:rPr>
          <w:sz w:val="24"/>
        </w:rPr>
        <w:t>dir</w:t>
      </w:r>
      <w:r w:rsidR="00AB0121" w:rsidRPr="00D55405">
        <w:rPr>
          <w:sz w:val="24"/>
        </w:rPr>
        <w:t xml:space="preserve"> </w:t>
      </w:r>
      <w:r w:rsidRPr="00D55405">
        <w:rPr>
          <w:sz w:val="24"/>
        </w:rPr>
        <w:t>valor</w:t>
      </w:r>
      <w:r w:rsidR="00AB0121" w:rsidRPr="00D55405">
        <w:rPr>
          <w:sz w:val="24"/>
        </w:rPr>
        <w:t xml:space="preserve"> </w:t>
      </w:r>
      <w:r w:rsidRPr="00D55405">
        <w:rPr>
          <w:sz w:val="24"/>
        </w:rPr>
        <w:t>desde</w:t>
      </w:r>
      <w:r w:rsidR="00497F74" w:rsidRPr="00D55405">
        <w:rPr>
          <w:sz w:val="24"/>
        </w:rPr>
        <w:t xml:space="preserve"> </w:t>
      </w:r>
      <w:r w:rsidRPr="00D55405">
        <w:rPr>
          <w:sz w:val="24"/>
        </w:rPr>
        <w:t>el</w:t>
      </w:r>
      <w:r w:rsidR="00497F74" w:rsidRPr="00D55405">
        <w:rPr>
          <w:sz w:val="24"/>
        </w:rPr>
        <w:t xml:space="preserve"> </w:t>
      </w:r>
      <w:r w:rsidRPr="00D55405">
        <w:rPr>
          <w:sz w:val="24"/>
        </w:rPr>
        <w:t>punto</w:t>
      </w:r>
      <w:r w:rsidR="00DB06A4" w:rsidRPr="00D55405">
        <w:rPr>
          <w:sz w:val="24"/>
        </w:rPr>
        <w:t xml:space="preserve"> de</w:t>
      </w:r>
      <w:r w:rsidR="00497F74" w:rsidRPr="00D55405">
        <w:rPr>
          <w:sz w:val="24"/>
        </w:rPr>
        <w:t xml:space="preserve"> </w:t>
      </w:r>
      <w:r w:rsidR="00DB06A4" w:rsidRPr="00D55405">
        <w:rPr>
          <w:sz w:val="24"/>
        </w:rPr>
        <w:t>vista</w:t>
      </w:r>
      <w:r w:rsidR="00AB0121" w:rsidRPr="00D55405">
        <w:rPr>
          <w:sz w:val="24"/>
        </w:rPr>
        <w:t xml:space="preserve"> </w:t>
      </w:r>
      <w:r w:rsidR="00DB06A4" w:rsidRPr="00D55405">
        <w:rPr>
          <w:sz w:val="24"/>
        </w:rPr>
        <w:t>del</w:t>
      </w:r>
      <w:r w:rsidR="00497F74" w:rsidRPr="00D55405">
        <w:rPr>
          <w:sz w:val="24"/>
        </w:rPr>
        <w:t xml:space="preserve"> </w:t>
      </w:r>
      <w:r w:rsidR="00BE1B2A" w:rsidRPr="00D55405">
        <w:rPr>
          <w:sz w:val="24"/>
        </w:rPr>
        <w:t>U</w:t>
      </w:r>
      <w:r w:rsidRPr="00D55405">
        <w:rPr>
          <w:sz w:val="24"/>
        </w:rPr>
        <w:t>suario</w:t>
      </w:r>
      <w:r w:rsidR="00AB0121" w:rsidRPr="00D55405">
        <w:rPr>
          <w:sz w:val="24"/>
        </w:rPr>
        <w:t xml:space="preserve"> </w:t>
      </w:r>
      <w:r w:rsidRPr="00D55405">
        <w:rPr>
          <w:sz w:val="24"/>
        </w:rPr>
        <w:t>como</w:t>
      </w:r>
      <w:r w:rsidR="00AB0121" w:rsidRPr="00D55405">
        <w:rPr>
          <w:sz w:val="24"/>
        </w:rPr>
        <w:t xml:space="preserve"> </w:t>
      </w:r>
      <w:r w:rsidRPr="00D55405">
        <w:rPr>
          <w:sz w:val="24"/>
        </w:rPr>
        <w:t>herramienta</w:t>
      </w:r>
      <w:r w:rsidR="00DB06A4" w:rsidRPr="00D55405">
        <w:rPr>
          <w:sz w:val="24"/>
        </w:rPr>
        <w:t xml:space="preserve"> de</w:t>
      </w:r>
      <w:r w:rsidR="00497F74" w:rsidRPr="00D55405">
        <w:rPr>
          <w:sz w:val="24"/>
        </w:rPr>
        <w:t xml:space="preserve"> </w:t>
      </w:r>
      <w:r w:rsidR="00DB06A4" w:rsidRPr="00D55405">
        <w:rPr>
          <w:sz w:val="24"/>
        </w:rPr>
        <w:t>utilidad</w:t>
      </w:r>
      <w:r w:rsidR="00AB0121" w:rsidRPr="00D55405">
        <w:rPr>
          <w:sz w:val="24"/>
        </w:rPr>
        <w:t xml:space="preserve"> </w:t>
      </w:r>
      <w:r w:rsidR="00DB06A4" w:rsidRPr="00D55405">
        <w:rPr>
          <w:sz w:val="24"/>
        </w:rPr>
        <w:t>para</w:t>
      </w:r>
      <w:r w:rsidR="00497F74" w:rsidRPr="00D55405">
        <w:rPr>
          <w:sz w:val="24"/>
        </w:rPr>
        <w:t xml:space="preserve"> </w:t>
      </w:r>
      <w:r w:rsidR="00DB06A4" w:rsidRPr="00D55405">
        <w:rPr>
          <w:sz w:val="24"/>
        </w:rPr>
        <w:t>la gestión</w:t>
      </w:r>
      <w:r w:rsidR="00AB0121" w:rsidRPr="00D55405">
        <w:rPr>
          <w:sz w:val="24"/>
        </w:rPr>
        <w:t xml:space="preserve"> </w:t>
      </w:r>
      <w:r w:rsidR="00DB06A4" w:rsidRPr="00D55405">
        <w:rPr>
          <w:sz w:val="24"/>
        </w:rPr>
        <w:t>de</w:t>
      </w:r>
      <w:r w:rsidR="00497F74" w:rsidRPr="00D55405">
        <w:rPr>
          <w:sz w:val="24"/>
        </w:rPr>
        <w:t xml:space="preserve"> </w:t>
      </w:r>
      <w:r w:rsidR="00DB06A4" w:rsidRPr="00D55405">
        <w:rPr>
          <w:sz w:val="24"/>
        </w:rPr>
        <w:t>los</w:t>
      </w:r>
      <w:r w:rsidR="00497F74" w:rsidRPr="00D55405">
        <w:rPr>
          <w:sz w:val="24"/>
        </w:rPr>
        <w:t xml:space="preserve"> </w:t>
      </w:r>
      <w:r w:rsidR="00DB06A4" w:rsidRPr="00D55405">
        <w:rPr>
          <w:sz w:val="24"/>
        </w:rPr>
        <w:t>Servicios</w:t>
      </w:r>
      <w:r w:rsidR="00AB0121" w:rsidRPr="00D55405">
        <w:rPr>
          <w:sz w:val="24"/>
        </w:rPr>
        <w:t xml:space="preserve"> </w:t>
      </w:r>
      <w:r w:rsidRPr="00D55405">
        <w:rPr>
          <w:sz w:val="24"/>
        </w:rPr>
        <w:t>y</w:t>
      </w:r>
      <w:r w:rsidR="00497F74" w:rsidRPr="00D55405">
        <w:rPr>
          <w:sz w:val="24"/>
        </w:rPr>
        <w:t xml:space="preserve"> </w:t>
      </w:r>
      <w:r w:rsidRPr="00D55405">
        <w:rPr>
          <w:sz w:val="24"/>
        </w:rPr>
        <w:t>mejorar</w:t>
      </w:r>
      <w:r w:rsidR="00AB0121" w:rsidRPr="00D55405">
        <w:rPr>
          <w:sz w:val="24"/>
        </w:rPr>
        <w:t xml:space="preserve"> </w:t>
      </w:r>
      <w:r w:rsidRPr="00D55405">
        <w:rPr>
          <w:sz w:val="24"/>
        </w:rPr>
        <w:t>su</w:t>
      </w:r>
      <w:r w:rsidR="00497F74" w:rsidRPr="00D55405">
        <w:rPr>
          <w:sz w:val="24"/>
        </w:rPr>
        <w:t xml:space="preserve"> </w:t>
      </w:r>
      <w:r w:rsidRPr="00D55405">
        <w:rPr>
          <w:sz w:val="24"/>
        </w:rPr>
        <w:t>eficiencia,</w:t>
      </w:r>
      <w:r w:rsidR="00497F74" w:rsidRPr="00D55405">
        <w:rPr>
          <w:sz w:val="24"/>
        </w:rPr>
        <w:t xml:space="preserve"> </w:t>
      </w:r>
      <w:r w:rsidRPr="00D55405">
        <w:rPr>
          <w:sz w:val="24"/>
        </w:rPr>
        <w:t>efectividad</w:t>
      </w:r>
      <w:r w:rsidR="003A0DCA" w:rsidRPr="00D55405">
        <w:rPr>
          <w:sz w:val="24"/>
        </w:rPr>
        <w:t xml:space="preserve"> </w:t>
      </w:r>
      <w:r w:rsidRPr="00D55405">
        <w:rPr>
          <w:sz w:val="24"/>
        </w:rPr>
        <w:t>y</w:t>
      </w:r>
      <w:r w:rsidR="00497F74" w:rsidRPr="00D55405">
        <w:rPr>
          <w:sz w:val="24"/>
        </w:rPr>
        <w:t xml:space="preserve"> </w:t>
      </w:r>
      <w:r w:rsidRPr="00D55405">
        <w:rPr>
          <w:sz w:val="24"/>
        </w:rPr>
        <w:t>aceptación.</w:t>
      </w:r>
    </w:p>
    <w:p w14:paraId="5D5ACFD8" w14:textId="77777777" w:rsidR="0030424A" w:rsidRPr="00D55405" w:rsidRDefault="0030424A" w:rsidP="00903FDF">
      <w:pPr>
        <w:jc w:val="both"/>
        <w:rPr>
          <w:sz w:val="24"/>
        </w:rPr>
      </w:pPr>
    </w:p>
    <w:p w14:paraId="7FE473FF" w14:textId="77777777" w:rsidR="005B2ED5" w:rsidRPr="00BB4AC9" w:rsidRDefault="005B2ED5" w:rsidP="008071FB">
      <w:pPr>
        <w:pStyle w:val="Prrafodelista"/>
        <w:numPr>
          <w:ilvl w:val="1"/>
          <w:numId w:val="1"/>
        </w:numPr>
        <w:outlineLvl w:val="1"/>
        <w:rPr>
          <w:b/>
          <w:sz w:val="24"/>
        </w:rPr>
      </w:pPr>
      <w:bookmarkStart w:id="22" w:name="_Toc478658263"/>
      <w:r w:rsidRPr="00BB4AC9">
        <w:rPr>
          <w:b/>
          <w:sz w:val="24"/>
        </w:rPr>
        <w:t>GESTIÓN Y SUPERVISIÓN</w:t>
      </w:r>
      <w:bookmarkEnd w:id="22"/>
    </w:p>
    <w:p w14:paraId="7A42F85E" w14:textId="77777777" w:rsidR="00E10376" w:rsidRPr="00D55405" w:rsidRDefault="00E10376" w:rsidP="00E10376">
      <w:pPr>
        <w:rPr>
          <w:sz w:val="24"/>
        </w:rPr>
      </w:pPr>
    </w:p>
    <w:p w14:paraId="763F1C5D"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color w:val="080808"/>
          <w:sz w:val="24"/>
          <w:szCs w:val="24"/>
        </w:rPr>
        <w:t>La</w:t>
      </w:r>
      <w:r w:rsidRPr="00C6070F">
        <w:rPr>
          <w:rFonts w:eastAsia="Arial"/>
          <w:sz w:val="24"/>
          <w:szCs w:val="24"/>
        </w:rPr>
        <w:t xml:space="preserve">s </w:t>
      </w:r>
      <w:r w:rsidRPr="00C6070F">
        <w:rPr>
          <w:rFonts w:eastAsia="Arial"/>
          <w:w w:val="104"/>
          <w:sz w:val="24"/>
          <w:szCs w:val="24"/>
        </w:rPr>
        <w:t>p</w:t>
      </w:r>
      <w:r w:rsidRPr="00C6070F">
        <w:rPr>
          <w:rFonts w:eastAsia="Arial"/>
          <w:color w:val="080808"/>
          <w:w w:val="104"/>
          <w:sz w:val="24"/>
          <w:szCs w:val="24"/>
        </w:rPr>
        <w:t>a</w:t>
      </w:r>
      <w:r w:rsidRPr="00C6070F">
        <w:rPr>
          <w:rFonts w:eastAsia="Arial"/>
          <w:w w:val="104"/>
          <w:sz w:val="24"/>
          <w:szCs w:val="24"/>
        </w:rPr>
        <w:t>r</w:t>
      </w:r>
      <w:r w:rsidRPr="00C6070F">
        <w:rPr>
          <w:rFonts w:eastAsia="Arial"/>
          <w:color w:val="080808"/>
          <w:w w:val="104"/>
          <w:sz w:val="24"/>
          <w:szCs w:val="24"/>
        </w:rPr>
        <w:t>t</w:t>
      </w:r>
      <w:r w:rsidRPr="00C6070F">
        <w:rPr>
          <w:rFonts w:eastAsia="Arial"/>
          <w:w w:val="104"/>
          <w:sz w:val="24"/>
          <w:szCs w:val="24"/>
        </w:rPr>
        <w:t>ic</w:t>
      </w:r>
      <w:r w:rsidRPr="00C6070F">
        <w:rPr>
          <w:rFonts w:eastAsia="Arial"/>
          <w:color w:val="080808"/>
          <w:w w:val="104"/>
          <w:sz w:val="24"/>
          <w:szCs w:val="24"/>
        </w:rPr>
        <w:t>ul</w:t>
      </w:r>
      <w:r w:rsidRPr="00C6070F">
        <w:rPr>
          <w:rFonts w:eastAsia="Arial"/>
          <w:w w:val="104"/>
          <w:sz w:val="24"/>
          <w:szCs w:val="24"/>
        </w:rPr>
        <w:t>a</w:t>
      </w:r>
      <w:r w:rsidRPr="00C6070F">
        <w:rPr>
          <w:rFonts w:eastAsia="Arial"/>
          <w:color w:val="080808"/>
          <w:w w:val="104"/>
          <w:sz w:val="24"/>
          <w:szCs w:val="24"/>
        </w:rPr>
        <w:t>ridade</w:t>
      </w:r>
      <w:r w:rsidRPr="00C6070F">
        <w:rPr>
          <w:rFonts w:eastAsia="Arial"/>
          <w:w w:val="104"/>
          <w:sz w:val="24"/>
          <w:szCs w:val="24"/>
        </w:rPr>
        <w:t xml:space="preserve">s </w:t>
      </w:r>
      <w:r w:rsidRPr="00C6070F">
        <w:rPr>
          <w:rFonts w:eastAsia="Arial"/>
          <w:sz w:val="24"/>
          <w:szCs w:val="24"/>
        </w:rPr>
        <w:t>de un co</w:t>
      </w:r>
      <w:r w:rsidRPr="00C6070F">
        <w:rPr>
          <w:rFonts w:eastAsia="Arial"/>
          <w:color w:val="080808"/>
          <w:sz w:val="24"/>
          <w:szCs w:val="24"/>
        </w:rPr>
        <w:t>ntrato p</w:t>
      </w:r>
      <w:r w:rsidRPr="00C6070F">
        <w:rPr>
          <w:rFonts w:eastAsia="Arial"/>
          <w:sz w:val="24"/>
          <w:szCs w:val="24"/>
        </w:rPr>
        <w:t>o</w:t>
      </w:r>
      <w:r w:rsidRPr="00C6070F">
        <w:rPr>
          <w:rFonts w:eastAsia="Arial"/>
          <w:color w:val="080808"/>
          <w:sz w:val="24"/>
          <w:szCs w:val="24"/>
        </w:rPr>
        <w:t xml:space="preserve">r </w:t>
      </w:r>
      <w:r w:rsidRPr="00C6070F">
        <w:rPr>
          <w:rFonts w:eastAsia="Arial"/>
          <w:sz w:val="24"/>
          <w:szCs w:val="24"/>
        </w:rPr>
        <w:t>mo</w:t>
      </w:r>
      <w:r w:rsidRPr="00C6070F">
        <w:rPr>
          <w:rFonts w:eastAsia="Arial"/>
          <w:color w:val="080808"/>
          <w:sz w:val="24"/>
          <w:szCs w:val="24"/>
        </w:rPr>
        <w:t>da</w:t>
      </w:r>
      <w:r w:rsidRPr="00C6070F">
        <w:rPr>
          <w:rFonts w:eastAsia="Arial"/>
          <w:sz w:val="24"/>
          <w:szCs w:val="24"/>
        </w:rPr>
        <w:t>l</w:t>
      </w:r>
      <w:r w:rsidRPr="00C6070F">
        <w:rPr>
          <w:rFonts w:eastAsia="Arial"/>
          <w:color w:val="080808"/>
          <w:sz w:val="24"/>
          <w:szCs w:val="24"/>
        </w:rPr>
        <w:t xml:space="preserve">idad APP </w:t>
      </w:r>
      <w:r w:rsidRPr="00C6070F">
        <w:rPr>
          <w:rFonts w:eastAsia="Arial"/>
          <w:sz w:val="24"/>
          <w:szCs w:val="24"/>
        </w:rPr>
        <w:t xml:space="preserve">suponen </w:t>
      </w:r>
      <w:r w:rsidRPr="00C6070F">
        <w:rPr>
          <w:rFonts w:eastAsia="Arial"/>
          <w:w w:val="105"/>
          <w:sz w:val="24"/>
          <w:szCs w:val="24"/>
        </w:rPr>
        <w:t xml:space="preserve">necesariamente </w:t>
      </w:r>
      <w:r w:rsidRPr="00C6070F">
        <w:rPr>
          <w:rFonts w:eastAsia="Arial"/>
          <w:color w:val="080808"/>
          <w:w w:val="105"/>
          <w:sz w:val="24"/>
          <w:szCs w:val="24"/>
        </w:rPr>
        <w:t>l</w:t>
      </w:r>
      <w:r w:rsidRPr="00C6070F">
        <w:rPr>
          <w:rFonts w:eastAsia="Arial"/>
          <w:w w:val="105"/>
          <w:sz w:val="24"/>
          <w:szCs w:val="24"/>
        </w:rPr>
        <w:t xml:space="preserve">a </w:t>
      </w:r>
      <w:r w:rsidRPr="00C6070F">
        <w:rPr>
          <w:rFonts w:eastAsia="Arial"/>
          <w:color w:val="080808"/>
          <w:sz w:val="24"/>
          <w:szCs w:val="24"/>
        </w:rPr>
        <w:t>pr</w:t>
      </w:r>
      <w:r w:rsidRPr="00C6070F">
        <w:rPr>
          <w:rFonts w:eastAsia="Arial"/>
          <w:sz w:val="24"/>
          <w:szCs w:val="24"/>
        </w:rPr>
        <w:t>es</w:t>
      </w:r>
      <w:r w:rsidRPr="00C6070F">
        <w:rPr>
          <w:rFonts w:eastAsia="Arial"/>
          <w:color w:val="080808"/>
          <w:sz w:val="24"/>
          <w:szCs w:val="24"/>
        </w:rPr>
        <w:t>ta</w:t>
      </w:r>
      <w:r w:rsidRPr="00C6070F">
        <w:rPr>
          <w:rFonts w:eastAsia="Arial"/>
          <w:sz w:val="24"/>
          <w:szCs w:val="24"/>
        </w:rPr>
        <w:t>c</w:t>
      </w:r>
      <w:r w:rsidRPr="00C6070F">
        <w:rPr>
          <w:rFonts w:eastAsia="Arial"/>
          <w:color w:val="080808"/>
          <w:sz w:val="24"/>
          <w:szCs w:val="24"/>
        </w:rPr>
        <w:t>i</w:t>
      </w:r>
      <w:r w:rsidRPr="00C6070F">
        <w:rPr>
          <w:rFonts w:eastAsia="Arial"/>
          <w:sz w:val="24"/>
          <w:szCs w:val="24"/>
        </w:rPr>
        <w:t xml:space="preserve">ón </w:t>
      </w:r>
      <w:r w:rsidRPr="00C6070F">
        <w:rPr>
          <w:rFonts w:eastAsia="Arial"/>
          <w:color w:val="080808"/>
          <w:sz w:val="24"/>
          <w:szCs w:val="24"/>
        </w:rPr>
        <w:t>d</w:t>
      </w:r>
      <w:r w:rsidRPr="00C6070F">
        <w:rPr>
          <w:rFonts w:eastAsia="Arial"/>
          <w:sz w:val="24"/>
          <w:szCs w:val="24"/>
        </w:rPr>
        <w:t xml:space="preserve">e </w:t>
      </w:r>
      <w:r w:rsidRPr="00C6070F">
        <w:rPr>
          <w:rFonts w:eastAsia="Arial"/>
          <w:color w:val="080808"/>
          <w:sz w:val="24"/>
          <w:szCs w:val="24"/>
        </w:rPr>
        <w:t xml:space="preserve">un </w:t>
      </w:r>
      <w:r w:rsidRPr="00C6070F">
        <w:rPr>
          <w:rFonts w:eastAsia="Arial"/>
          <w:sz w:val="24"/>
          <w:szCs w:val="24"/>
        </w:rPr>
        <w:t>servicio, a</w:t>
      </w:r>
      <w:r w:rsidRPr="00C6070F">
        <w:rPr>
          <w:rFonts w:eastAsia="Arial"/>
          <w:color w:val="080808"/>
          <w:sz w:val="24"/>
          <w:szCs w:val="24"/>
        </w:rPr>
        <w:t>n</w:t>
      </w:r>
      <w:r w:rsidRPr="00C6070F">
        <w:rPr>
          <w:rFonts w:eastAsia="Arial"/>
          <w:sz w:val="24"/>
          <w:szCs w:val="24"/>
        </w:rPr>
        <w:t xml:space="preserve">tes </w:t>
      </w:r>
      <w:r w:rsidRPr="00C6070F">
        <w:rPr>
          <w:rFonts w:eastAsia="Arial"/>
          <w:color w:val="080808"/>
          <w:sz w:val="24"/>
          <w:szCs w:val="24"/>
        </w:rPr>
        <w:t xml:space="preserve">que </w:t>
      </w:r>
      <w:r w:rsidRPr="00C6070F">
        <w:rPr>
          <w:rFonts w:eastAsia="Arial"/>
          <w:sz w:val="24"/>
          <w:szCs w:val="24"/>
        </w:rPr>
        <w:t>la const</w:t>
      </w:r>
      <w:r w:rsidRPr="00C6070F">
        <w:rPr>
          <w:rFonts w:eastAsia="Arial"/>
          <w:color w:val="080808"/>
          <w:sz w:val="24"/>
          <w:szCs w:val="24"/>
        </w:rPr>
        <w:t>ru</w:t>
      </w:r>
      <w:r w:rsidRPr="00C6070F">
        <w:rPr>
          <w:rFonts w:eastAsia="Arial"/>
          <w:sz w:val="24"/>
          <w:szCs w:val="24"/>
        </w:rPr>
        <w:t>cc</w:t>
      </w:r>
      <w:r w:rsidRPr="00C6070F">
        <w:rPr>
          <w:rFonts w:eastAsia="Arial"/>
          <w:color w:val="080808"/>
          <w:sz w:val="24"/>
          <w:szCs w:val="24"/>
        </w:rPr>
        <w:t>ió</w:t>
      </w:r>
      <w:r w:rsidRPr="00C6070F">
        <w:rPr>
          <w:rFonts w:eastAsia="Arial"/>
          <w:sz w:val="24"/>
          <w:szCs w:val="24"/>
        </w:rPr>
        <w:t>n o pro</w:t>
      </w:r>
      <w:r w:rsidRPr="00C6070F">
        <w:rPr>
          <w:rFonts w:eastAsia="Arial"/>
          <w:color w:val="383838"/>
          <w:sz w:val="24"/>
          <w:szCs w:val="24"/>
        </w:rPr>
        <w:t>v</w:t>
      </w:r>
      <w:r w:rsidRPr="00C6070F">
        <w:rPr>
          <w:rFonts w:eastAsia="Arial"/>
          <w:sz w:val="24"/>
          <w:szCs w:val="24"/>
        </w:rPr>
        <w:t>isión de un activo</w:t>
      </w:r>
      <w:r w:rsidRPr="00C6070F">
        <w:rPr>
          <w:rFonts w:eastAsia="Arial"/>
          <w:color w:val="080808"/>
          <w:sz w:val="24"/>
          <w:szCs w:val="24"/>
        </w:rPr>
        <w:t xml:space="preserve">. </w:t>
      </w:r>
      <w:r w:rsidRPr="00C6070F">
        <w:rPr>
          <w:rFonts w:eastAsia="Arial"/>
          <w:sz w:val="24"/>
          <w:szCs w:val="24"/>
        </w:rPr>
        <w:t>Po</w:t>
      </w:r>
      <w:r w:rsidRPr="00C6070F">
        <w:rPr>
          <w:rFonts w:eastAsia="Arial"/>
          <w:color w:val="080808"/>
          <w:sz w:val="24"/>
          <w:szCs w:val="24"/>
        </w:rPr>
        <w:t xml:space="preserve">r </w:t>
      </w:r>
      <w:r w:rsidRPr="00C6070F">
        <w:rPr>
          <w:rFonts w:eastAsia="Arial"/>
          <w:w w:val="105"/>
          <w:sz w:val="24"/>
          <w:szCs w:val="24"/>
        </w:rPr>
        <w:t xml:space="preserve">lo </w:t>
      </w:r>
      <w:r w:rsidRPr="00C6070F">
        <w:rPr>
          <w:rFonts w:eastAsia="Arial"/>
          <w:sz w:val="24"/>
          <w:szCs w:val="24"/>
        </w:rPr>
        <w:t>precedente, e</w:t>
      </w:r>
      <w:r w:rsidRPr="00C6070F">
        <w:rPr>
          <w:rFonts w:eastAsia="Arial"/>
          <w:color w:val="080808"/>
          <w:sz w:val="24"/>
          <w:szCs w:val="24"/>
        </w:rPr>
        <w:t>l Desarrollador</w:t>
      </w:r>
      <w:r w:rsidRPr="00C6070F">
        <w:rPr>
          <w:rFonts w:eastAsia="Arial"/>
          <w:sz w:val="24"/>
          <w:szCs w:val="24"/>
        </w:rPr>
        <w:t xml:space="preserve"> debe</w:t>
      </w:r>
      <w:r w:rsidRPr="00C6070F">
        <w:rPr>
          <w:rFonts w:eastAsia="Arial"/>
          <w:color w:val="080808"/>
          <w:sz w:val="24"/>
          <w:szCs w:val="24"/>
        </w:rPr>
        <w:t>r</w:t>
      </w:r>
      <w:r w:rsidRPr="00C6070F">
        <w:rPr>
          <w:rFonts w:eastAsia="Arial"/>
          <w:sz w:val="24"/>
          <w:szCs w:val="24"/>
        </w:rPr>
        <w:t xml:space="preserve">á </w:t>
      </w:r>
      <w:r w:rsidRPr="00C6070F">
        <w:rPr>
          <w:rFonts w:eastAsia="Arial"/>
          <w:color w:val="080808"/>
          <w:sz w:val="24"/>
          <w:szCs w:val="24"/>
        </w:rPr>
        <w:t>p</w:t>
      </w:r>
      <w:r w:rsidRPr="00C6070F">
        <w:rPr>
          <w:rFonts w:eastAsia="Arial"/>
          <w:sz w:val="24"/>
          <w:szCs w:val="24"/>
        </w:rPr>
        <w:t>roporcionar</w:t>
      </w:r>
      <w:r w:rsidRPr="00C6070F">
        <w:rPr>
          <w:rFonts w:eastAsia="Arial"/>
          <w:spacing w:val="34"/>
          <w:sz w:val="24"/>
          <w:szCs w:val="24"/>
        </w:rPr>
        <w:t xml:space="preserve"> </w:t>
      </w:r>
      <w:r w:rsidRPr="00C6070F">
        <w:rPr>
          <w:rFonts w:eastAsia="Arial"/>
          <w:color w:val="080808"/>
          <w:w w:val="105"/>
          <w:sz w:val="24"/>
          <w:szCs w:val="24"/>
        </w:rPr>
        <w:t>in</w:t>
      </w:r>
      <w:r w:rsidRPr="00C6070F">
        <w:rPr>
          <w:rFonts w:eastAsia="Arial"/>
          <w:w w:val="105"/>
          <w:sz w:val="24"/>
          <w:szCs w:val="24"/>
        </w:rPr>
        <w:t>exc</w:t>
      </w:r>
      <w:r w:rsidRPr="00C6070F">
        <w:rPr>
          <w:rFonts w:eastAsia="Arial"/>
          <w:color w:val="080808"/>
          <w:w w:val="105"/>
          <w:sz w:val="24"/>
          <w:szCs w:val="24"/>
        </w:rPr>
        <w:t>u</w:t>
      </w:r>
      <w:r w:rsidRPr="00C6070F">
        <w:rPr>
          <w:rFonts w:eastAsia="Arial"/>
          <w:w w:val="105"/>
          <w:sz w:val="24"/>
          <w:szCs w:val="24"/>
        </w:rPr>
        <w:t>sab</w:t>
      </w:r>
      <w:r w:rsidRPr="00C6070F">
        <w:rPr>
          <w:rFonts w:eastAsia="Arial"/>
          <w:color w:val="080808"/>
          <w:w w:val="105"/>
          <w:sz w:val="24"/>
          <w:szCs w:val="24"/>
        </w:rPr>
        <w:t>l</w:t>
      </w:r>
      <w:r w:rsidRPr="00C6070F">
        <w:rPr>
          <w:rFonts w:eastAsia="Arial"/>
          <w:w w:val="105"/>
          <w:sz w:val="24"/>
          <w:szCs w:val="24"/>
        </w:rPr>
        <w:t>eme</w:t>
      </w:r>
      <w:r w:rsidRPr="00C6070F">
        <w:rPr>
          <w:rFonts w:eastAsia="Arial"/>
          <w:color w:val="080808"/>
          <w:w w:val="105"/>
          <w:sz w:val="24"/>
          <w:szCs w:val="24"/>
        </w:rPr>
        <w:t>nt</w:t>
      </w:r>
      <w:r w:rsidRPr="00C6070F">
        <w:rPr>
          <w:rFonts w:eastAsia="Arial"/>
          <w:w w:val="105"/>
          <w:sz w:val="24"/>
          <w:szCs w:val="24"/>
        </w:rPr>
        <w:t xml:space="preserve">e </w:t>
      </w:r>
      <w:r w:rsidRPr="00C6070F">
        <w:rPr>
          <w:rFonts w:eastAsia="Arial"/>
          <w:color w:val="383838"/>
          <w:w w:val="105"/>
          <w:sz w:val="24"/>
          <w:szCs w:val="24"/>
        </w:rPr>
        <w:t>l</w:t>
      </w:r>
      <w:r w:rsidRPr="00C6070F">
        <w:rPr>
          <w:rFonts w:eastAsia="Arial"/>
          <w:w w:val="105"/>
          <w:sz w:val="24"/>
          <w:szCs w:val="24"/>
        </w:rPr>
        <w:t xml:space="preserve">a </w:t>
      </w:r>
      <w:r w:rsidRPr="00C6070F">
        <w:rPr>
          <w:rFonts w:eastAsia="Arial"/>
          <w:sz w:val="24"/>
          <w:szCs w:val="24"/>
        </w:rPr>
        <w:t>a</w:t>
      </w:r>
      <w:r w:rsidRPr="00C6070F">
        <w:rPr>
          <w:rFonts w:eastAsia="Arial"/>
          <w:color w:val="080808"/>
          <w:sz w:val="24"/>
          <w:szCs w:val="24"/>
        </w:rPr>
        <w:t>dmin</w:t>
      </w:r>
      <w:r w:rsidRPr="00C6070F">
        <w:rPr>
          <w:rFonts w:eastAsia="Arial"/>
          <w:color w:val="383838"/>
          <w:sz w:val="24"/>
          <w:szCs w:val="24"/>
        </w:rPr>
        <w:t>i</w:t>
      </w:r>
      <w:r w:rsidRPr="00C6070F">
        <w:rPr>
          <w:rFonts w:eastAsia="Arial"/>
          <w:sz w:val="24"/>
          <w:szCs w:val="24"/>
        </w:rPr>
        <w:t>st</w:t>
      </w:r>
      <w:r w:rsidRPr="00C6070F">
        <w:rPr>
          <w:rFonts w:eastAsia="Arial"/>
          <w:color w:val="080808"/>
          <w:sz w:val="24"/>
          <w:szCs w:val="24"/>
        </w:rPr>
        <w:t>r</w:t>
      </w:r>
      <w:r w:rsidRPr="00C6070F">
        <w:rPr>
          <w:rFonts w:eastAsia="Arial"/>
          <w:sz w:val="24"/>
          <w:szCs w:val="24"/>
        </w:rPr>
        <w:t>ació</w:t>
      </w:r>
      <w:r w:rsidRPr="00C6070F">
        <w:rPr>
          <w:rFonts w:eastAsia="Arial"/>
          <w:color w:val="080808"/>
          <w:sz w:val="24"/>
          <w:szCs w:val="24"/>
        </w:rPr>
        <w:t>n</w:t>
      </w:r>
      <w:r w:rsidRPr="00C6070F">
        <w:rPr>
          <w:rFonts w:eastAsia="Arial"/>
          <w:color w:val="080808"/>
          <w:spacing w:val="44"/>
          <w:sz w:val="24"/>
          <w:szCs w:val="24"/>
        </w:rPr>
        <w:t xml:space="preserve"> </w:t>
      </w:r>
      <w:r w:rsidRPr="00C6070F">
        <w:rPr>
          <w:rFonts w:eastAsia="Arial"/>
          <w:sz w:val="24"/>
          <w:szCs w:val="24"/>
        </w:rPr>
        <w:t>y</w:t>
      </w:r>
      <w:r w:rsidRPr="00C6070F">
        <w:rPr>
          <w:rFonts w:eastAsia="Arial"/>
          <w:spacing w:val="30"/>
          <w:sz w:val="24"/>
          <w:szCs w:val="24"/>
        </w:rPr>
        <w:t xml:space="preserve"> </w:t>
      </w:r>
      <w:r w:rsidRPr="00C6070F">
        <w:rPr>
          <w:rFonts w:eastAsia="Arial"/>
          <w:sz w:val="24"/>
          <w:szCs w:val="24"/>
        </w:rPr>
        <w:t>ges</w:t>
      </w:r>
      <w:r w:rsidRPr="00C6070F">
        <w:rPr>
          <w:rFonts w:eastAsia="Arial"/>
          <w:color w:val="080808"/>
          <w:sz w:val="24"/>
          <w:szCs w:val="24"/>
        </w:rPr>
        <w:t>t</w:t>
      </w:r>
      <w:r w:rsidRPr="00C6070F">
        <w:rPr>
          <w:rFonts w:eastAsia="Arial"/>
          <w:sz w:val="24"/>
          <w:szCs w:val="24"/>
        </w:rPr>
        <w:t xml:space="preserve">ión </w:t>
      </w:r>
      <w:r w:rsidRPr="00C6070F">
        <w:rPr>
          <w:rFonts w:eastAsia="Arial"/>
          <w:color w:val="080808"/>
          <w:sz w:val="24"/>
          <w:szCs w:val="24"/>
        </w:rPr>
        <w:t>d</w:t>
      </w:r>
      <w:r w:rsidRPr="00C6070F">
        <w:rPr>
          <w:rFonts w:eastAsia="Arial"/>
          <w:sz w:val="24"/>
          <w:szCs w:val="24"/>
        </w:rPr>
        <w:t>e</w:t>
      </w:r>
      <w:r w:rsidRPr="00C6070F">
        <w:rPr>
          <w:rFonts w:eastAsia="Arial"/>
          <w:color w:val="080808"/>
          <w:sz w:val="24"/>
          <w:szCs w:val="24"/>
        </w:rPr>
        <w:t>l</w:t>
      </w:r>
      <w:r w:rsidRPr="00C6070F">
        <w:rPr>
          <w:rFonts w:eastAsia="Arial"/>
          <w:color w:val="080808"/>
          <w:spacing w:val="52"/>
          <w:sz w:val="24"/>
          <w:szCs w:val="24"/>
        </w:rPr>
        <w:t xml:space="preserve"> </w:t>
      </w:r>
      <w:r w:rsidRPr="00C6070F">
        <w:rPr>
          <w:rFonts w:eastAsia="Arial"/>
          <w:sz w:val="24"/>
          <w:szCs w:val="24"/>
        </w:rPr>
        <w:t>act</w:t>
      </w:r>
      <w:r w:rsidRPr="00C6070F">
        <w:rPr>
          <w:rFonts w:eastAsia="Arial"/>
          <w:color w:val="080808"/>
          <w:sz w:val="24"/>
          <w:szCs w:val="24"/>
        </w:rPr>
        <w:t>i</w:t>
      </w:r>
      <w:r w:rsidRPr="00C6070F">
        <w:rPr>
          <w:rFonts w:eastAsia="Arial"/>
          <w:sz w:val="24"/>
          <w:szCs w:val="24"/>
        </w:rPr>
        <w:t>vo fís</w:t>
      </w:r>
      <w:r w:rsidRPr="00C6070F">
        <w:rPr>
          <w:rFonts w:eastAsia="Arial"/>
          <w:color w:val="383838"/>
          <w:sz w:val="24"/>
          <w:szCs w:val="24"/>
        </w:rPr>
        <w:t>i</w:t>
      </w:r>
      <w:r w:rsidRPr="00C6070F">
        <w:rPr>
          <w:rFonts w:eastAsia="Arial"/>
          <w:sz w:val="24"/>
          <w:szCs w:val="24"/>
        </w:rPr>
        <w:t>c</w:t>
      </w:r>
      <w:r w:rsidRPr="00C6070F">
        <w:rPr>
          <w:rFonts w:eastAsia="Arial"/>
          <w:color w:val="080808"/>
          <w:sz w:val="24"/>
          <w:szCs w:val="24"/>
        </w:rPr>
        <w:t xml:space="preserve">o </w:t>
      </w:r>
      <w:r w:rsidRPr="00C6070F">
        <w:rPr>
          <w:rFonts w:eastAsia="Arial"/>
          <w:sz w:val="24"/>
          <w:szCs w:val="24"/>
        </w:rPr>
        <w:t xml:space="preserve">puesto a </w:t>
      </w:r>
      <w:r w:rsidRPr="00C6070F">
        <w:rPr>
          <w:rFonts w:eastAsia="Arial"/>
          <w:color w:val="080808"/>
          <w:sz w:val="24"/>
          <w:szCs w:val="24"/>
        </w:rPr>
        <w:t>di</w:t>
      </w:r>
      <w:r w:rsidRPr="00C6070F">
        <w:rPr>
          <w:rFonts w:eastAsia="Arial"/>
          <w:sz w:val="24"/>
          <w:szCs w:val="24"/>
        </w:rPr>
        <w:t>sponib</w:t>
      </w:r>
      <w:r w:rsidRPr="00C6070F">
        <w:rPr>
          <w:rFonts w:eastAsia="Arial"/>
          <w:color w:val="383838"/>
          <w:sz w:val="24"/>
          <w:szCs w:val="24"/>
        </w:rPr>
        <w:t>i</w:t>
      </w:r>
      <w:r w:rsidRPr="00C6070F">
        <w:rPr>
          <w:rFonts w:eastAsia="Arial"/>
          <w:color w:val="080808"/>
          <w:sz w:val="24"/>
          <w:szCs w:val="24"/>
        </w:rPr>
        <w:t>l</w:t>
      </w:r>
      <w:r w:rsidRPr="00C6070F">
        <w:rPr>
          <w:rFonts w:eastAsia="Arial"/>
          <w:sz w:val="24"/>
          <w:szCs w:val="24"/>
        </w:rPr>
        <w:t>i</w:t>
      </w:r>
      <w:r w:rsidRPr="00C6070F">
        <w:rPr>
          <w:rFonts w:eastAsia="Arial"/>
          <w:color w:val="080808"/>
          <w:sz w:val="24"/>
          <w:szCs w:val="24"/>
        </w:rPr>
        <w:t>d</w:t>
      </w:r>
      <w:r w:rsidRPr="00C6070F">
        <w:rPr>
          <w:rFonts w:eastAsia="Arial"/>
          <w:sz w:val="24"/>
          <w:szCs w:val="24"/>
        </w:rPr>
        <w:t>ad, oc</w:t>
      </w:r>
      <w:r w:rsidRPr="00C6070F">
        <w:rPr>
          <w:rFonts w:eastAsia="Arial"/>
          <w:color w:val="080808"/>
          <w:sz w:val="24"/>
          <w:szCs w:val="24"/>
        </w:rPr>
        <w:t>u</w:t>
      </w:r>
      <w:r w:rsidRPr="00C6070F">
        <w:rPr>
          <w:rFonts w:eastAsia="Arial"/>
          <w:sz w:val="24"/>
          <w:szCs w:val="24"/>
        </w:rPr>
        <w:t>p</w:t>
      </w:r>
      <w:r w:rsidRPr="00C6070F">
        <w:rPr>
          <w:rFonts w:eastAsia="Arial"/>
          <w:color w:val="080808"/>
          <w:sz w:val="24"/>
          <w:szCs w:val="24"/>
        </w:rPr>
        <w:t>án</w:t>
      </w:r>
      <w:r w:rsidRPr="00C6070F">
        <w:rPr>
          <w:rFonts w:eastAsia="Arial"/>
          <w:sz w:val="24"/>
          <w:szCs w:val="24"/>
        </w:rPr>
        <w:t>dose a</w:t>
      </w:r>
      <w:r w:rsidRPr="00C6070F">
        <w:rPr>
          <w:rFonts w:eastAsia="Arial"/>
          <w:color w:val="080808"/>
          <w:sz w:val="24"/>
          <w:szCs w:val="24"/>
        </w:rPr>
        <w:t>d</w:t>
      </w:r>
      <w:r w:rsidRPr="00C6070F">
        <w:rPr>
          <w:rFonts w:eastAsia="Arial"/>
          <w:sz w:val="24"/>
          <w:szCs w:val="24"/>
        </w:rPr>
        <w:t xml:space="preserve">emás </w:t>
      </w:r>
      <w:r w:rsidRPr="00C6070F">
        <w:rPr>
          <w:rFonts w:eastAsia="Arial"/>
          <w:color w:val="080808"/>
          <w:w w:val="105"/>
          <w:sz w:val="24"/>
          <w:szCs w:val="24"/>
        </w:rPr>
        <w:t>d</w:t>
      </w:r>
      <w:r w:rsidRPr="00C6070F">
        <w:rPr>
          <w:rFonts w:eastAsia="Arial"/>
          <w:w w:val="105"/>
          <w:sz w:val="24"/>
          <w:szCs w:val="24"/>
        </w:rPr>
        <w:t xml:space="preserve">e </w:t>
      </w:r>
      <w:r w:rsidRPr="00C6070F">
        <w:rPr>
          <w:rFonts w:eastAsia="Arial"/>
          <w:color w:val="080808"/>
          <w:sz w:val="24"/>
          <w:szCs w:val="24"/>
        </w:rPr>
        <w:t>la</w:t>
      </w:r>
      <w:r w:rsidRPr="00C6070F">
        <w:rPr>
          <w:rFonts w:eastAsia="Arial"/>
          <w:color w:val="080808"/>
          <w:spacing w:val="34"/>
          <w:sz w:val="24"/>
          <w:szCs w:val="24"/>
        </w:rPr>
        <w:t xml:space="preserve"> </w:t>
      </w:r>
      <w:r w:rsidRPr="00C6070F">
        <w:rPr>
          <w:rFonts w:eastAsia="Arial"/>
          <w:sz w:val="24"/>
          <w:szCs w:val="24"/>
        </w:rPr>
        <w:t>capac</w:t>
      </w:r>
      <w:r w:rsidRPr="00C6070F">
        <w:rPr>
          <w:rFonts w:eastAsia="Arial"/>
          <w:color w:val="080808"/>
          <w:sz w:val="24"/>
          <w:szCs w:val="24"/>
        </w:rPr>
        <w:t>i</w:t>
      </w:r>
      <w:r w:rsidRPr="00C6070F">
        <w:rPr>
          <w:rFonts w:eastAsia="Arial"/>
          <w:sz w:val="24"/>
          <w:szCs w:val="24"/>
        </w:rPr>
        <w:t>tac</w:t>
      </w:r>
      <w:r w:rsidRPr="00C6070F">
        <w:rPr>
          <w:rFonts w:eastAsia="Arial"/>
          <w:color w:val="080808"/>
          <w:sz w:val="24"/>
          <w:szCs w:val="24"/>
        </w:rPr>
        <w:t>i</w:t>
      </w:r>
      <w:r w:rsidRPr="00C6070F">
        <w:rPr>
          <w:rFonts w:eastAsia="Arial"/>
          <w:sz w:val="24"/>
          <w:szCs w:val="24"/>
        </w:rPr>
        <w:t>ó</w:t>
      </w:r>
      <w:r w:rsidRPr="00C6070F">
        <w:rPr>
          <w:rFonts w:eastAsia="Arial"/>
          <w:color w:val="080808"/>
          <w:sz w:val="24"/>
          <w:szCs w:val="24"/>
        </w:rPr>
        <w:t xml:space="preserve">n </w:t>
      </w:r>
      <w:r w:rsidRPr="00C6070F">
        <w:rPr>
          <w:rFonts w:eastAsia="Arial"/>
          <w:sz w:val="24"/>
          <w:szCs w:val="24"/>
        </w:rPr>
        <w:t>y</w:t>
      </w:r>
      <w:r w:rsidRPr="00C6070F">
        <w:rPr>
          <w:rFonts w:eastAsia="Arial"/>
          <w:spacing w:val="30"/>
          <w:sz w:val="24"/>
          <w:szCs w:val="24"/>
        </w:rPr>
        <w:t xml:space="preserve"> </w:t>
      </w:r>
      <w:r w:rsidRPr="00C6070F">
        <w:rPr>
          <w:rFonts w:eastAsia="Arial"/>
          <w:color w:val="080808"/>
          <w:sz w:val="24"/>
          <w:szCs w:val="24"/>
        </w:rPr>
        <w:t>de</w:t>
      </w:r>
      <w:r w:rsidRPr="00C6070F">
        <w:rPr>
          <w:rFonts w:eastAsia="Arial"/>
          <w:sz w:val="24"/>
          <w:szCs w:val="24"/>
        </w:rPr>
        <w:t>s</w:t>
      </w:r>
      <w:r w:rsidRPr="00C6070F">
        <w:rPr>
          <w:rFonts w:eastAsia="Arial"/>
          <w:color w:val="080808"/>
          <w:sz w:val="24"/>
          <w:szCs w:val="24"/>
        </w:rPr>
        <w:t>arr</w:t>
      </w:r>
      <w:r w:rsidRPr="00C6070F">
        <w:rPr>
          <w:rFonts w:eastAsia="Arial"/>
          <w:sz w:val="24"/>
          <w:szCs w:val="24"/>
        </w:rPr>
        <w:t>o</w:t>
      </w:r>
      <w:r w:rsidRPr="00C6070F">
        <w:rPr>
          <w:rFonts w:eastAsia="Arial"/>
          <w:color w:val="080808"/>
          <w:sz w:val="24"/>
          <w:szCs w:val="24"/>
        </w:rPr>
        <w:t>llo d</w:t>
      </w:r>
      <w:r w:rsidRPr="00C6070F">
        <w:rPr>
          <w:rFonts w:eastAsia="Arial"/>
          <w:sz w:val="24"/>
          <w:szCs w:val="24"/>
        </w:rPr>
        <w:t>e</w:t>
      </w:r>
      <w:r w:rsidRPr="00C6070F">
        <w:rPr>
          <w:rFonts w:eastAsia="Arial"/>
          <w:color w:val="080808"/>
          <w:sz w:val="24"/>
          <w:szCs w:val="24"/>
        </w:rPr>
        <w:t>l p</w:t>
      </w:r>
      <w:r w:rsidRPr="00C6070F">
        <w:rPr>
          <w:rFonts w:eastAsia="Arial"/>
          <w:sz w:val="24"/>
          <w:szCs w:val="24"/>
        </w:rPr>
        <w:t>ers</w:t>
      </w:r>
      <w:r w:rsidRPr="00C6070F">
        <w:rPr>
          <w:rFonts w:eastAsia="Arial"/>
          <w:color w:val="080808"/>
          <w:sz w:val="24"/>
          <w:szCs w:val="24"/>
        </w:rPr>
        <w:t>ona</w:t>
      </w:r>
      <w:r w:rsidRPr="00C6070F">
        <w:rPr>
          <w:rFonts w:eastAsia="Arial"/>
          <w:sz w:val="24"/>
          <w:szCs w:val="24"/>
        </w:rPr>
        <w:t xml:space="preserve">l </w:t>
      </w:r>
      <w:r w:rsidRPr="00C6070F">
        <w:rPr>
          <w:rFonts w:eastAsia="Arial"/>
          <w:color w:val="080808"/>
          <w:sz w:val="24"/>
          <w:szCs w:val="24"/>
        </w:rPr>
        <w:t>a</w:t>
      </w:r>
      <w:r w:rsidRPr="00C6070F">
        <w:rPr>
          <w:rFonts w:eastAsia="Arial"/>
          <w:color w:val="080808"/>
          <w:spacing w:val="35"/>
          <w:sz w:val="24"/>
          <w:szCs w:val="24"/>
        </w:rPr>
        <w:t xml:space="preserve"> </w:t>
      </w:r>
      <w:r w:rsidRPr="00C6070F">
        <w:rPr>
          <w:rFonts w:eastAsia="Arial"/>
          <w:sz w:val="24"/>
          <w:szCs w:val="24"/>
        </w:rPr>
        <w:t>s</w:t>
      </w:r>
      <w:r w:rsidRPr="00C6070F">
        <w:rPr>
          <w:rFonts w:eastAsia="Arial"/>
          <w:color w:val="080808"/>
          <w:sz w:val="24"/>
          <w:szCs w:val="24"/>
        </w:rPr>
        <w:t>u</w:t>
      </w:r>
      <w:r w:rsidRPr="00C6070F">
        <w:rPr>
          <w:rFonts w:eastAsia="Arial"/>
          <w:color w:val="080808"/>
          <w:spacing w:val="49"/>
          <w:sz w:val="24"/>
          <w:szCs w:val="24"/>
        </w:rPr>
        <w:t xml:space="preserve"> </w:t>
      </w:r>
      <w:r w:rsidRPr="00C6070F">
        <w:rPr>
          <w:rFonts w:eastAsia="Arial"/>
          <w:color w:val="080808"/>
          <w:sz w:val="24"/>
          <w:szCs w:val="24"/>
        </w:rPr>
        <w:t>c</w:t>
      </w:r>
      <w:r w:rsidRPr="00C6070F">
        <w:rPr>
          <w:rFonts w:eastAsia="Arial"/>
          <w:sz w:val="24"/>
          <w:szCs w:val="24"/>
        </w:rPr>
        <w:t>argo y s</w:t>
      </w:r>
      <w:r w:rsidRPr="00C6070F">
        <w:rPr>
          <w:rFonts w:eastAsia="Arial"/>
          <w:color w:val="080808"/>
          <w:sz w:val="24"/>
          <w:szCs w:val="24"/>
        </w:rPr>
        <w:t>i</w:t>
      </w:r>
      <w:r w:rsidRPr="00C6070F">
        <w:rPr>
          <w:rFonts w:eastAsia="Arial"/>
          <w:sz w:val="24"/>
          <w:szCs w:val="24"/>
        </w:rPr>
        <w:t>en</w:t>
      </w:r>
      <w:r w:rsidRPr="00C6070F">
        <w:rPr>
          <w:rFonts w:eastAsia="Arial"/>
          <w:color w:val="080808"/>
          <w:sz w:val="24"/>
          <w:szCs w:val="24"/>
        </w:rPr>
        <w:t>d</w:t>
      </w:r>
      <w:r w:rsidRPr="00C6070F">
        <w:rPr>
          <w:rFonts w:eastAsia="Arial"/>
          <w:sz w:val="24"/>
          <w:szCs w:val="24"/>
        </w:rPr>
        <w:t>o p</w:t>
      </w:r>
      <w:r w:rsidRPr="00C6070F">
        <w:rPr>
          <w:rFonts w:eastAsia="Arial"/>
          <w:color w:val="080808"/>
          <w:sz w:val="24"/>
          <w:szCs w:val="24"/>
        </w:rPr>
        <w:t>l</w:t>
      </w:r>
      <w:r w:rsidRPr="00C6070F">
        <w:rPr>
          <w:rFonts w:eastAsia="Arial"/>
          <w:sz w:val="24"/>
          <w:szCs w:val="24"/>
        </w:rPr>
        <w:t>en</w:t>
      </w:r>
      <w:r w:rsidRPr="00C6070F">
        <w:rPr>
          <w:rFonts w:eastAsia="Arial"/>
          <w:color w:val="080808"/>
          <w:sz w:val="24"/>
          <w:szCs w:val="24"/>
        </w:rPr>
        <w:t>a</w:t>
      </w:r>
      <w:r w:rsidRPr="00C6070F">
        <w:rPr>
          <w:rFonts w:eastAsia="Arial"/>
          <w:sz w:val="24"/>
          <w:szCs w:val="24"/>
        </w:rPr>
        <w:t>m</w:t>
      </w:r>
      <w:r w:rsidRPr="00C6070F">
        <w:rPr>
          <w:rFonts w:eastAsia="Arial"/>
          <w:color w:val="080808"/>
          <w:sz w:val="24"/>
          <w:szCs w:val="24"/>
        </w:rPr>
        <w:t>en</w:t>
      </w:r>
      <w:r w:rsidRPr="00C6070F">
        <w:rPr>
          <w:rFonts w:eastAsia="Arial"/>
          <w:sz w:val="24"/>
          <w:szCs w:val="24"/>
        </w:rPr>
        <w:t xml:space="preserve">te </w:t>
      </w:r>
      <w:r w:rsidRPr="00C6070F">
        <w:rPr>
          <w:rFonts w:eastAsia="Arial"/>
          <w:color w:val="080808"/>
          <w:sz w:val="24"/>
          <w:szCs w:val="24"/>
        </w:rPr>
        <w:t>r</w:t>
      </w:r>
      <w:r w:rsidRPr="00C6070F">
        <w:rPr>
          <w:rFonts w:eastAsia="Arial"/>
          <w:sz w:val="24"/>
          <w:szCs w:val="24"/>
        </w:rPr>
        <w:t>es</w:t>
      </w:r>
      <w:r w:rsidRPr="00C6070F">
        <w:rPr>
          <w:rFonts w:eastAsia="Arial"/>
          <w:color w:val="080808"/>
          <w:sz w:val="24"/>
          <w:szCs w:val="24"/>
        </w:rPr>
        <w:t>p</w:t>
      </w:r>
      <w:r w:rsidRPr="00C6070F">
        <w:rPr>
          <w:rFonts w:eastAsia="Arial"/>
          <w:sz w:val="24"/>
          <w:szCs w:val="24"/>
        </w:rPr>
        <w:t>ons</w:t>
      </w:r>
      <w:r w:rsidRPr="00C6070F">
        <w:rPr>
          <w:rFonts w:eastAsia="Arial"/>
          <w:color w:val="080808"/>
          <w:sz w:val="24"/>
          <w:szCs w:val="24"/>
        </w:rPr>
        <w:t>ab</w:t>
      </w:r>
      <w:r w:rsidRPr="00C6070F">
        <w:rPr>
          <w:rFonts w:eastAsia="Arial"/>
          <w:sz w:val="24"/>
          <w:szCs w:val="24"/>
        </w:rPr>
        <w:t>le de la gestión de la Calidad de los Servicios puestos en disponibilidad, así como de supervisar el desempeño de los Servicios y elaboración de reportes en términos del Contrato.</w:t>
      </w:r>
    </w:p>
    <w:p w14:paraId="6E30237A"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A tal efecto, el Desarrollador deberá definir, proponer y desarrollar una estructura organizacional con responsabilidades y líneas de acción claramente definidas. La definición de la estructura organizacional incluye sus organigramas funcionales, sus procesos principales y su sistema de logística interna. La estructura organizacional deberá garantizar y supervisar que la prestación de los Servicios se lleve a cabo en tiempo y forma, alineada a los requerimientos del Proyecto, al esquema y a la participación conjunta con el Instituto en la solución de los problemas de pacientes y familiares.</w:t>
      </w:r>
    </w:p>
    <w:p w14:paraId="47CDFDB9"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 xml:space="preserve">La estructura organizacional y las responsabilidades del Desarrollador garantizarán en su quehacer específico un óptimo desempeño gerencial en concordancia con lo establecido en </w:t>
      </w:r>
      <w:r w:rsidRPr="00C6070F">
        <w:rPr>
          <w:rFonts w:eastAsia="Arial"/>
          <w:sz w:val="24"/>
          <w:szCs w:val="24"/>
        </w:rPr>
        <w:lastRenderedPageBreak/>
        <w:t>el Contrato, Estándares Generales y Estándares Específicos descritos en este Anexo y en las disposiciones normativas del Instituto; sin embargo deberá entenderse el proceso de atención de los pacientes como un proceso lineal en donde la atención radica en la identificación de las responsabilidades y en la participación activa tanto del Instituto como del Desarrollador.</w:t>
      </w:r>
    </w:p>
    <w:p w14:paraId="448B8C88"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 xml:space="preserve">El Desarrollador deberá diseñar y detallar para revisión del Instituto: el organigrama jerárquico y funcional; la definición de las competencias, funciones y responsabilidades de los cargos directivos; órganos de dirección y asesoramiento establecidos, así como la definición de los perfiles profesionales y de capacitación de los cargos directivos. Lo anterior, en congruencia con su propia definición en el </w:t>
      </w:r>
      <w:r w:rsidRPr="00C6070F">
        <w:rPr>
          <w:rFonts w:eastAsia="Arial"/>
          <w:b/>
          <w:sz w:val="24"/>
        </w:rPr>
        <w:t xml:space="preserve">Anexo 12 </w:t>
      </w:r>
      <w:r w:rsidRPr="00C6070F">
        <w:rPr>
          <w:rFonts w:eastAsia="Arial"/>
          <w:b/>
          <w:i/>
          <w:sz w:val="24"/>
        </w:rPr>
        <w:t>(Personal Principal del Desarrollador)</w:t>
      </w:r>
      <w:r w:rsidRPr="00C6070F">
        <w:rPr>
          <w:rFonts w:eastAsia="Arial"/>
          <w:b/>
          <w:i/>
          <w:sz w:val="24"/>
          <w:szCs w:val="24"/>
        </w:rPr>
        <w:t>.</w:t>
      </w:r>
      <w:r w:rsidRPr="00C6070F">
        <w:rPr>
          <w:rFonts w:eastAsia="Arial"/>
          <w:sz w:val="24"/>
          <w:szCs w:val="24"/>
        </w:rPr>
        <w:t xml:space="preserve"> </w:t>
      </w:r>
    </w:p>
    <w:p w14:paraId="389B0D95"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 xml:space="preserve">La determinación de las plantillas, sueldos, horarios y esquemas de contratación del Personal del Desarrollador será su absoluta responsabilidad; y deberá cumplir en todo momento con la Legislación. Las plantillas de Personal del Desarrollador deberán ser sometidas a validación del Instituto </w:t>
      </w:r>
      <w:r w:rsidRPr="00C6070F">
        <w:rPr>
          <w:sz w:val="24"/>
          <w:szCs w:val="24"/>
        </w:rPr>
        <w:t xml:space="preserve">a través del </w:t>
      </w:r>
      <w:r w:rsidRPr="00C6070F">
        <w:rPr>
          <w:b/>
          <w:sz w:val="24"/>
        </w:rPr>
        <w:t>Anexo 5 (</w:t>
      </w:r>
      <w:r w:rsidRPr="00C6070F">
        <w:rPr>
          <w:b/>
          <w:i/>
          <w:sz w:val="24"/>
        </w:rPr>
        <w:t>Procedimiento de Revisión</w:t>
      </w:r>
      <w:r w:rsidRPr="00C6070F">
        <w:rPr>
          <w:b/>
          <w:sz w:val="24"/>
        </w:rPr>
        <w:t>)</w:t>
      </w:r>
      <w:r w:rsidRPr="00C6070F">
        <w:rPr>
          <w:b/>
          <w:sz w:val="24"/>
          <w:szCs w:val="24"/>
        </w:rPr>
        <w:t>.</w:t>
      </w:r>
    </w:p>
    <w:p w14:paraId="2F64CE3E" w14:textId="4C8ACBE7" w:rsidR="00C6070F" w:rsidRPr="00C6070F" w:rsidRDefault="00C6070F" w:rsidP="00C6070F">
      <w:pPr>
        <w:spacing w:before="100" w:beforeAutospacing="1" w:after="120" w:line="240" w:lineRule="atLeast"/>
        <w:jc w:val="both"/>
        <w:rPr>
          <w:rFonts w:eastAsia="Arial"/>
          <w:sz w:val="24"/>
        </w:rPr>
      </w:pPr>
      <w:r w:rsidRPr="00C6070F">
        <w:rPr>
          <w:rFonts w:eastAsia="Arial"/>
          <w:sz w:val="24"/>
          <w:szCs w:val="24"/>
        </w:rPr>
        <w:t>El Desarrollador deberá proveer el manual de organización de su estructura gerencial, indicando entre otro</w:t>
      </w:r>
      <w:r w:rsidR="003E1B9C">
        <w:rPr>
          <w:rFonts w:eastAsia="Arial"/>
          <w:sz w:val="24"/>
          <w:szCs w:val="24"/>
        </w:rPr>
        <w:t>s</w:t>
      </w:r>
      <w:r w:rsidRPr="00C6070F">
        <w:rPr>
          <w:rFonts w:eastAsia="Arial"/>
          <w:sz w:val="24"/>
          <w:szCs w:val="24"/>
        </w:rPr>
        <w:t xml:space="preserve"> sus objetivos, organización, procedimientos y asignación de responsabilidades, así como la estructura de organización y principales gerentes responsables de la operación de cada uno de los Servicios en las Unidades Funcionales o Espacios involucrados en la prestación de Servicios, el régimen interno para el personal a cargo y las precisiones que a los efectos de garantizar el cumplimiento de los objetivos precedentes se prevean. El Desarrollador deberá considerar la plantilla mínima y perfiles mínimos referidos en el </w:t>
      </w:r>
      <w:r w:rsidRPr="00C6070F">
        <w:rPr>
          <w:rFonts w:eastAsia="Arial"/>
          <w:b/>
          <w:sz w:val="24"/>
        </w:rPr>
        <w:t>Anexo 12 (</w:t>
      </w:r>
      <w:r w:rsidRPr="00C6070F">
        <w:rPr>
          <w:rFonts w:eastAsia="Arial"/>
          <w:b/>
          <w:i/>
          <w:sz w:val="24"/>
        </w:rPr>
        <w:t>Personal Principal del Desarrollador</w:t>
      </w:r>
      <w:r w:rsidRPr="00C6070F">
        <w:rPr>
          <w:rFonts w:eastAsia="Arial"/>
          <w:b/>
          <w:sz w:val="24"/>
        </w:rPr>
        <w:t>)</w:t>
      </w:r>
      <w:r w:rsidRPr="00C6070F">
        <w:rPr>
          <w:rFonts w:eastAsia="Arial"/>
          <w:sz w:val="24"/>
        </w:rPr>
        <w:t>.</w:t>
      </w:r>
    </w:p>
    <w:p w14:paraId="4948F471"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Particularmente importante resulta la provisión de un adecuado sistema de logística interna y externa que garantice los circuitos de aprovisionamiento, distribución, reposición y control de los procesos y los Servicios.</w:t>
      </w:r>
    </w:p>
    <w:p w14:paraId="0ED67DAD" w14:textId="77777777" w:rsidR="00C6070F" w:rsidRPr="00C6070F" w:rsidRDefault="00C6070F" w:rsidP="00C6070F">
      <w:pPr>
        <w:spacing w:before="100" w:beforeAutospacing="1" w:after="120" w:line="240" w:lineRule="atLeast"/>
        <w:jc w:val="both"/>
        <w:rPr>
          <w:rFonts w:eastAsia="Arial"/>
          <w:sz w:val="24"/>
          <w:szCs w:val="24"/>
        </w:rPr>
      </w:pPr>
      <w:r w:rsidRPr="00C6070F">
        <w:rPr>
          <w:rFonts w:eastAsia="Arial"/>
          <w:sz w:val="24"/>
          <w:szCs w:val="24"/>
        </w:rPr>
        <w:t>Para el personal clave del Desarrollador a cargo de los Servicios, se solicita como mínimo una formación superior, con especialidad y/o experiencia en el manejo de las Unidades Funcionales correspondientes que demanden intervención, especialmente en el sector salud: administración hospitalaria o de servicios de salud, gestión del activo físico (la administración de instalaciones o "</w:t>
      </w:r>
      <w:proofErr w:type="spellStart"/>
      <w:r w:rsidRPr="00C6070F">
        <w:rPr>
          <w:rFonts w:eastAsia="Arial"/>
          <w:sz w:val="24"/>
        </w:rPr>
        <w:t>Facility</w:t>
      </w:r>
      <w:proofErr w:type="spellEnd"/>
      <w:r w:rsidRPr="00C6070F">
        <w:rPr>
          <w:rFonts w:eastAsia="Arial"/>
          <w:sz w:val="24"/>
        </w:rPr>
        <w:t xml:space="preserve"> Management</w:t>
      </w:r>
      <w:r w:rsidRPr="00C6070F">
        <w:rPr>
          <w:rFonts w:eastAsia="Arial"/>
          <w:sz w:val="24"/>
          <w:szCs w:val="24"/>
        </w:rPr>
        <w:t>") diseño organizacional, administración de recursos humanos, administración de recursos físicos, instrumental e insumos médicos, sistemas información y desarrollo informático.</w:t>
      </w:r>
    </w:p>
    <w:p w14:paraId="55A01B88" w14:textId="77777777" w:rsidR="00E10376" w:rsidRPr="00D55405" w:rsidRDefault="00E10376" w:rsidP="00E10376">
      <w:pPr>
        <w:rPr>
          <w:rFonts w:ascii="Arial" w:eastAsia="Arial" w:hAnsi="Arial" w:cs="Arial"/>
          <w:color w:val="181818"/>
        </w:rPr>
      </w:pPr>
    </w:p>
    <w:p w14:paraId="7A4D0765" w14:textId="77777777" w:rsidR="00E81DAA" w:rsidRPr="00D55405" w:rsidRDefault="00E81DAA" w:rsidP="00E10376">
      <w:pPr>
        <w:rPr>
          <w:rFonts w:ascii="Arial" w:eastAsia="Arial" w:hAnsi="Arial" w:cs="Arial"/>
          <w:color w:val="181818"/>
        </w:rPr>
      </w:pPr>
    </w:p>
    <w:p w14:paraId="7821A978" w14:textId="77777777" w:rsidR="003F3462" w:rsidRPr="00BB4AC9" w:rsidRDefault="003F3462" w:rsidP="008071FB">
      <w:pPr>
        <w:pStyle w:val="Prrafodelista"/>
        <w:numPr>
          <w:ilvl w:val="1"/>
          <w:numId w:val="1"/>
        </w:numPr>
        <w:outlineLvl w:val="1"/>
        <w:rPr>
          <w:b/>
          <w:sz w:val="24"/>
        </w:rPr>
      </w:pPr>
      <w:bookmarkStart w:id="23" w:name="_Toc478658264"/>
      <w:r w:rsidRPr="00BB4AC9">
        <w:rPr>
          <w:b/>
          <w:sz w:val="24"/>
        </w:rPr>
        <w:t>PLAN DE CALIDAD DE LOS SERVICIOS</w:t>
      </w:r>
      <w:bookmarkEnd w:id="23"/>
    </w:p>
    <w:p w14:paraId="3E6F637E" w14:textId="77777777" w:rsidR="003F3462" w:rsidRPr="00D55405" w:rsidRDefault="003F3462" w:rsidP="003F3462">
      <w:pPr>
        <w:rPr>
          <w:sz w:val="24"/>
        </w:rPr>
      </w:pPr>
    </w:p>
    <w:p w14:paraId="5248BF33"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Plan de Calidad de Servicios a presentar por del Desarrollador, es el documento que describe los procesos de gestión de la Calidad aplicados a la prestación de los Servicios, así </w:t>
      </w:r>
      <w:r w:rsidRPr="00C6070F">
        <w:rPr>
          <w:sz w:val="24"/>
          <w:szCs w:val="24"/>
        </w:rPr>
        <w:lastRenderedPageBreak/>
        <w:t>como los responsables de ejecutar los mismos y los recursos necesarios para asegurar que los Servicios se brindan con la Calidad requerida.</w:t>
      </w:r>
    </w:p>
    <w:p w14:paraId="4BDBECFB"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Será responsabilidad del Desarrollador la elaboración del Plan de Calidad de Servicios, el cual deberá ser presentado al Instituto con 3 (tres) meses previos a la Fecha Programada de Terminación de Obra, lo anterior para su revisión y validación a través del </w:t>
      </w:r>
      <w:r w:rsidRPr="00C6070F">
        <w:rPr>
          <w:b/>
          <w:sz w:val="24"/>
        </w:rPr>
        <w:t>Anexo 5 (</w:t>
      </w:r>
      <w:r w:rsidRPr="00C6070F">
        <w:rPr>
          <w:b/>
          <w:i/>
          <w:sz w:val="24"/>
        </w:rPr>
        <w:t>Procedimiento de Revisión</w:t>
      </w:r>
      <w:r w:rsidRPr="00C6070F">
        <w:rPr>
          <w:b/>
          <w:sz w:val="24"/>
        </w:rPr>
        <w:t>)</w:t>
      </w:r>
      <w:r w:rsidRPr="00C6070F">
        <w:rPr>
          <w:b/>
          <w:sz w:val="24"/>
          <w:szCs w:val="24"/>
        </w:rPr>
        <w:t>.</w:t>
      </w:r>
      <w:r w:rsidRPr="00C6070F">
        <w:rPr>
          <w:sz w:val="24"/>
          <w:szCs w:val="24"/>
        </w:rPr>
        <w:t xml:space="preserve"> Los primeros 10 Días Hábiles de cada Año de Operaciones y durante la Vigencia del Proyecto, el Desarrollador deberá presentar la actualización del Plan de Calidad de Servicios a través del procedimiento del </w:t>
      </w:r>
      <w:r w:rsidRPr="00C6070F">
        <w:rPr>
          <w:b/>
          <w:sz w:val="24"/>
        </w:rPr>
        <w:t xml:space="preserve">Anexo 5 </w:t>
      </w:r>
      <w:r w:rsidRPr="00C6070F">
        <w:rPr>
          <w:b/>
          <w:i/>
          <w:sz w:val="24"/>
        </w:rPr>
        <w:t>(Procedimiento de Revisión)</w:t>
      </w:r>
      <w:r w:rsidRPr="00C6070F">
        <w:rPr>
          <w:b/>
          <w:sz w:val="24"/>
          <w:szCs w:val="24"/>
        </w:rPr>
        <w:t>.</w:t>
      </w:r>
    </w:p>
    <w:p w14:paraId="4F1F30C6" w14:textId="77777777" w:rsidR="00C6070F" w:rsidRPr="00C6070F" w:rsidRDefault="00C6070F" w:rsidP="00C6070F">
      <w:pPr>
        <w:spacing w:before="100" w:beforeAutospacing="1" w:after="120" w:line="240" w:lineRule="atLeast"/>
        <w:jc w:val="both"/>
        <w:rPr>
          <w:sz w:val="24"/>
          <w:szCs w:val="24"/>
        </w:rPr>
      </w:pPr>
      <w:r w:rsidRPr="00C6070F">
        <w:rPr>
          <w:sz w:val="24"/>
          <w:szCs w:val="24"/>
        </w:rPr>
        <w:t>Será necesario que el Desarrollador presente una actualización del Plan de Calidad de los Servicios, cada que existan ajustes o modificaciones relevantes en las actividades y/o procesos vinculados con los Métodos de Prestación, es decir, cuando los cambios en los procesos y/o actividades contribuyan de manera significativa al cumplimiento con los requisitos y mejora en la Calidad de los Servicios; o en caso de que el Instituto y/o el Supervisor APP soliciten una actualización del Plan de Calidad de Servicios.</w:t>
      </w:r>
    </w:p>
    <w:p w14:paraId="7A9F02BA"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deberá considerar para la Calidad de los Servicios, lo establecido en el </w:t>
      </w:r>
      <w:r w:rsidRPr="00C6070F">
        <w:rPr>
          <w:b/>
          <w:sz w:val="24"/>
        </w:rPr>
        <w:t xml:space="preserve">Apéndice C </w:t>
      </w:r>
      <w:r w:rsidRPr="00C6070F">
        <w:rPr>
          <w:b/>
          <w:i/>
          <w:sz w:val="24"/>
        </w:rPr>
        <w:t>(</w:t>
      </w:r>
      <w:r w:rsidRPr="00BB4AC9">
        <w:rPr>
          <w:b/>
          <w:sz w:val="24"/>
        </w:rPr>
        <w:t>Estándares Generales</w:t>
      </w:r>
      <w:r w:rsidRPr="00C6070F">
        <w:rPr>
          <w:b/>
          <w:i/>
          <w:sz w:val="24"/>
        </w:rPr>
        <w:t>)</w:t>
      </w:r>
      <w:r w:rsidRPr="00C6070F">
        <w:rPr>
          <w:sz w:val="24"/>
        </w:rPr>
        <w:t xml:space="preserve"> </w:t>
      </w:r>
      <w:r w:rsidRPr="00C6070F">
        <w:rPr>
          <w:sz w:val="24"/>
          <w:szCs w:val="24"/>
        </w:rPr>
        <w:t xml:space="preserve">y </w:t>
      </w:r>
      <w:r w:rsidRPr="00C6070F">
        <w:rPr>
          <w:b/>
          <w:sz w:val="24"/>
        </w:rPr>
        <w:t xml:space="preserve">Apéndice D </w:t>
      </w:r>
      <w:r w:rsidRPr="00C6070F">
        <w:rPr>
          <w:b/>
          <w:i/>
          <w:sz w:val="24"/>
        </w:rPr>
        <w:t>(</w:t>
      </w:r>
      <w:r w:rsidRPr="00BB4AC9">
        <w:rPr>
          <w:b/>
          <w:sz w:val="24"/>
        </w:rPr>
        <w:t>Estándares Específicos</w:t>
      </w:r>
      <w:r w:rsidRPr="00C6070F">
        <w:rPr>
          <w:b/>
          <w:i/>
          <w:sz w:val="24"/>
        </w:rPr>
        <w:t>)</w:t>
      </w:r>
      <w:r w:rsidRPr="00C6070F">
        <w:rPr>
          <w:sz w:val="24"/>
          <w:szCs w:val="24"/>
        </w:rPr>
        <w:t xml:space="preserve"> del presente Anexo.</w:t>
      </w:r>
    </w:p>
    <w:p w14:paraId="4138A1DD" w14:textId="77777777" w:rsidR="00C6070F" w:rsidRPr="00C6070F" w:rsidRDefault="00C6070F" w:rsidP="00C6070F">
      <w:pPr>
        <w:spacing w:before="100" w:beforeAutospacing="1" w:after="120" w:line="240" w:lineRule="atLeast"/>
        <w:jc w:val="both"/>
        <w:rPr>
          <w:sz w:val="24"/>
          <w:szCs w:val="24"/>
        </w:rPr>
      </w:pPr>
      <w:r w:rsidRPr="00C6070F">
        <w:rPr>
          <w:sz w:val="24"/>
          <w:szCs w:val="24"/>
        </w:rPr>
        <w:t>Para la elaboración del Plan de Calidad de Servicios, el Desarrollador deberá basarse en un enfoque de mejora continua que tenga como premisa la seguridad del paciente. Dicho plan se adaptará a las características específicas de cada una de las Unidades Funcionales y Espacios, la organización hospitalaria y además deberá considerar los siguientes aspectos:</w:t>
      </w:r>
    </w:p>
    <w:p w14:paraId="34A684B6" w14:textId="77777777" w:rsidR="00C6070F" w:rsidRDefault="00C6070F" w:rsidP="003F3462">
      <w:pPr>
        <w:jc w:val="both"/>
        <w:rPr>
          <w:sz w:val="24"/>
        </w:rPr>
      </w:pPr>
    </w:p>
    <w:p w14:paraId="733E0365" w14:textId="77777777" w:rsidR="003F3462" w:rsidRPr="00D55405" w:rsidRDefault="003F3462" w:rsidP="003F3462">
      <w:pPr>
        <w:jc w:val="both"/>
        <w:rPr>
          <w:sz w:val="24"/>
        </w:rPr>
      </w:pPr>
    </w:p>
    <w:p w14:paraId="2D152C42" w14:textId="77777777" w:rsidR="003F3462" w:rsidRPr="00BB4AC9" w:rsidRDefault="00492562" w:rsidP="002A1D8D">
      <w:pPr>
        <w:pStyle w:val="Prrafodelista"/>
        <w:numPr>
          <w:ilvl w:val="0"/>
          <w:numId w:val="3"/>
        </w:numPr>
        <w:outlineLvl w:val="2"/>
        <w:rPr>
          <w:b/>
          <w:sz w:val="24"/>
        </w:rPr>
      </w:pPr>
      <w:bookmarkStart w:id="24" w:name="_Toc478658265"/>
      <w:r w:rsidRPr="00BB4AC9">
        <w:rPr>
          <w:b/>
          <w:sz w:val="24"/>
        </w:rPr>
        <w:t>CARACTERÍSTICAS GENERALES DEL PLAN DE CALIDAD DE LOS SERVICIOS</w:t>
      </w:r>
      <w:bookmarkEnd w:id="24"/>
    </w:p>
    <w:p w14:paraId="204FAF7A" w14:textId="77777777" w:rsidR="003F3462" w:rsidRPr="00BB4AC9" w:rsidRDefault="003F3462" w:rsidP="003F3462">
      <w:pPr>
        <w:rPr>
          <w:b/>
          <w:sz w:val="24"/>
        </w:rPr>
      </w:pPr>
    </w:p>
    <w:p w14:paraId="2C0BAA72"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Plan de Calidad de Servicios deberá fomentar una cultura de autoevaluación y evaluación permanente. En este sentido los Estándares Generales y Específicos de los Servicios formarán parte de la información que se tiene que cumplir por el Desarrollador para posteriormente ser integrada en un proceso de mejora continua.</w:t>
      </w:r>
    </w:p>
    <w:p w14:paraId="5696AA0F"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Plan de Calidad de Servicios, incluidas sus revisiones anuales y cada que este sea actualizado, deberá ser aprobado por el Representante del Instituto en términos del </w:t>
      </w:r>
      <w:r w:rsidRPr="00C6070F">
        <w:rPr>
          <w:b/>
          <w:sz w:val="24"/>
        </w:rPr>
        <w:t>Anexo 5 (</w:t>
      </w:r>
      <w:r w:rsidRPr="00C6070F">
        <w:rPr>
          <w:b/>
          <w:i/>
          <w:sz w:val="24"/>
        </w:rPr>
        <w:t>Procedimiento de Revisión</w:t>
      </w:r>
      <w:r w:rsidRPr="00C6070F">
        <w:rPr>
          <w:b/>
          <w:sz w:val="24"/>
        </w:rPr>
        <w:t>)</w:t>
      </w:r>
      <w:r w:rsidRPr="00C6070F">
        <w:rPr>
          <w:sz w:val="24"/>
          <w:szCs w:val="24"/>
        </w:rPr>
        <w:t xml:space="preserve"> y deberá incluir: los objetivos, el alcance, las actualizaciones, indicadores y niveles de cumplimiento establecidos por el Instituto para cada uno de los Servicios, así como todos aquellos nuevos estándares e indicadores que establezca la Legislación aplicable en el momento de la actualización o aquellos que se requieran para garantizar que la Calidad de los Servicios se mantenga en las mejores condiciones de prestación durante la Vigencia del Proyecto.</w:t>
      </w:r>
    </w:p>
    <w:p w14:paraId="6D06E8B3" w14:textId="77777777" w:rsidR="00C6070F" w:rsidRPr="00C6070F" w:rsidRDefault="00C6070F" w:rsidP="00C6070F">
      <w:pPr>
        <w:spacing w:before="100" w:beforeAutospacing="1" w:after="120" w:line="240" w:lineRule="atLeast"/>
        <w:jc w:val="both"/>
        <w:rPr>
          <w:sz w:val="24"/>
          <w:szCs w:val="24"/>
        </w:rPr>
      </w:pPr>
      <w:r w:rsidRPr="00C6070F">
        <w:rPr>
          <w:sz w:val="24"/>
          <w:szCs w:val="24"/>
        </w:rPr>
        <w:lastRenderedPageBreak/>
        <w:t xml:space="preserve">El Plan de Calidad de Servicios deberá adaptarse a los cambios constantes en la operación de los Servicios, por lo cual se deberán realizar revisiones anuales de los objetivos, indicadores y de manera general a todo su contenido, y deberá presentarse por el Desarrollador a través del </w:t>
      </w:r>
      <w:r w:rsidRPr="00C6070F">
        <w:rPr>
          <w:b/>
          <w:sz w:val="24"/>
        </w:rPr>
        <w:t>Anexo 5 (</w:t>
      </w:r>
      <w:r w:rsidRPr="00C6070F">
        <w:rPr>
          <w:b/>
          <w:i/>
          <w:sz w:val="24"/>
        </w:rPr>
        <w:t>Procedimiento de Revisión</w:t>
      </w:r>
      <w:r w:rsidRPr="00C6070F">
        <w:rPr>
          <w:b/>
          <w:sz w:val="24"/>
        </w:rPr>
        <w:t>)</w:t>
      </w:r>
      <w:r w:rsidRPr="00C6070F">
        <w:rPr>
          <w:sz w:val="24"/>
        </w:rPr>
        <w:t xml:space="preserve"> </w:t>
      </w:r>
      <w:r w:rsidRPr="00C6070F">
        <w:rPr>
          <w:sz w:val="24"/>
          <w:szCs w:val="24"/>
        </w:rPr>
        <w:t>para su revisión y validación por parte del Instituto.</w:t>
      </w:r>
    </w:p>
    <w:p w14:paraId="3D1A0068" w14:textId="77777777" w:rsidR="00C6070F" w:rsidRPr="00D55405" w:rsidRDefault="00C6070F" w:rsidP="003F3462">
      <w:pPr>
        <w:rPr>
          <w:sz w:val="24"/>
        </w:rPr>
      </w:pPr>
    </w:p>
    <w:p w14:paraId="298E667B" w14:textId="77777777" w:rsidR="00492562" w:rsidRPr="00D55405" w:rsidRDefault="00492562" w:rsidP="003F3462">
      <w:pPr>
        <w:rPr>
          <w:sz w:val="24"/>
        </w:rPr>
      </w:pPr>
    </w:p>
    <w:p w14:paraId="56FE4836" w14:textId="77777777" w:rsidR="003F3462" w:rsidRPr="00BB4AC9" w:rsidRDefault="00492562" w:rsidP="002A1D8D">
      <w:pPr>
        <w:pStyle w:val="Prrafodelista"/>
        <w:numPr>
          <w:ilvl w:val="0"/>
          <w:numId w:val="3"/>
        </w:numPr>
        <w:outlineLvl w:val="2"/>
        <w:rPr>
          <w:b/>
          <w:sz w:val="24"/>
        </w:rPr>
      </w:pPr>
      <w:bookmarkStart w:id="25" w:name="_Toc478658266"/>
      <w:r w:rsidRPr="00BB4AC9">
        <w:rPr>
          <w:b/>
          <w:sz w:val="24"/>
        </w:rPr>
        <w:t>CONTENIDO MÍNIMO DEL PLAN DE CALIDAD DE SERVICIOS</w:t>
      </w:r>
      <w:bookmarkEnd w:id="25"/>
    </w:p>
    <w:p w14:paraId="74251D0D" w14:textId="77777777" w:rsidR="003F3462" w:rsidRPr="00D55405" w:rsidRDefault="003F3462" w:rsidP="003F3462">
      <w:pPr>
        <w:rPr>
          <w:sz w:val="24"/>
        </w:rPr>
      </w:pPr>
    </w:p>
    <w:p w14:paraId="4ED868F8"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Plan de Calidad de los Servicios se integrará, de manera enunciativa más no limitativa, por los siguientes apartados:</w:t>
      </w:r>
    </w:p>
    <w:p w14:paraId="5F3FC5A3"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Índice</w:t>
      </w:r>
    </w:p>
    <w:p w14:paraId="2C8DEC5C"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Introducción</w:t>
      </w:r>
    </w:p>
    <w:p w14:paraId="5BB15FB6"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Objetivo del Plan de Calidad</w:t>
      </w:r>
    </w:p>
    <w:p w14:paraId="3EB19E3C"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Alcance</w:t>
      </w:r>
    </w:p>
    <w:p w14:paraId="3F104AD3"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Política de Confidencialidad (respecto de la información del Hospital).</w:t>
      </w:r>
    </w:p>
    <w:p w14:paraId="6F13511F"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Política de Calidad</w:t>
      </w:r>
    </w:p>
    <w:p w14:paraId="531C159C"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Objetivos de Calidad</w:t>
      </w:r>
    </w:p>
    <w:p w14:paraId="7775EB8B"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Definiciones</w:t>
      </w:r>
    </w:p>
    <w:p w14:paraId="01DA2697"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Documentos de Referencia</w:t>
      </w:r>
    </w:p>
    <w:p w14:paraId="29072255"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Responsables</w:t>
      </w:r>
    </w:p>
    <w:p w14:paraId="11BCE88E"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Líneas de actuación</w:t>
      </w:r>
    </w:p>
    <w:p w14:paraId="1732599E"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Calidad percibida por los Usuarios.</w:t>
      </w:r>
    </w:p>
    <w:p w14:paraId="01A4C790"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Modelo de Gestión de Calidad.</w:t>
      </w:r>
    </w:p>
    <w:p w14:paraId="29888587"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Gestión por Procesos.</w:t>
      </w:r>
    </w:p>
    <w:p w14:paraId="757757F2"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 xml:space="preserve">Gestión de riesgos, </w:t>
      </w:r>
      <w:r w:rsidRPr="00C6070F">
        <w:rPr>
          <w:rFonts w:eastAsia="Arial"/>
          <w:color w:val="232323"/>
          <w:w w:val="108"/>
          <w:sz w:val="24"/>
          <w:szCs w:val="24"/>
        </w:rPr>
        <w:t>se</w:t>
      </w:r>
      <w:r w:rsidRPr="00C6070F">
        <w:rPr>
          <w:rFonts w:eastAsia="Arial"/>
          <w:color w:val="111111"/>
          <w:w w:val="108"/>
          <w:sz w:val="24"/>
          <w:szCs w:val="24"/>
        </w:rPr>
        <w:t xml:space="preserve">guridad </w:t>
      </w:r>
      <w:r w:rsidRPr="00C6070F">
        <w:rPr>
          <w:rFonts w:eastAsia="Arial"/>
          <w:color w:val="111111"/>
          <w:sz w:val="24"/>
          <w:szCs w:val="24"/>
        </w:rPr>
        <w:t>del</w:t>
      </w:r>
      <w:r w:rsidRPr="00C6070F">
        <w:rPr>
          <w:rFonts w:eastAsia="Arial"/>
          <w:color w:val="111111"/>
          <w:spacing w:val="27"/>
          <w:sz w:val="24"/>
          <w:szCs w:val="24"/>
        </w:rPr>
        <w:t xml:space="preserve"> </w:t>
      </w:r>
      <w:r w:rsidRPr="00C6070F">
        <w:rPr>
          <w:rFonts w:eastAsia="Arial"/>
          <w:color w:val="232323"/>
          <w:sz w:val="24"/>
          <w:szCs w:val="24"/>
        </w:rPr>
        <w:t>pacie</w:t>
      </w:r>
      <w:r w:rsidRPr="00C6070F">
        <w:rPr>
          <w:rFonts w:eastAsia="Arial"/>
          <w:color w:val="111111"/>
          <w:sz w:val="24"/>
          <w:szCs w:val="24"/>
        </w:rPr>
        <w:t xml:space="preserve">nte </w:t>
      </w:r>
      <w:r w:rsidRPr="00C6070F">
        <w:rPr>
          <w:color w:val="111111"/>
          <w:sz w:val="24"/>
          <w:szCs w:val="24"/>
        </w:rPr>
        <w:t xml:space="preserve">y </w:t>
      </w:r>
      <w:r w:rsidRPr="00C6070F">
        <w:rPr>
          <w:rFonts w:eastAsia="Arial"/>
          <w:color w:val="111111"/>
          <w:w w:val="108"/>
          <w:sz w:val="24"/>
          <w:szCs w:val="24"/>
        </w:rPr>
        <w:t>seguri</w:t>
      </w:r>
      <w:r w:rsidRPr="00C6070F">
        <w:rPr>
          <w:rFonts w:eastAsia="Arial"/>
          <w:color w:val="232323"/>
          <w:w w:val="108"/>
          <w:sz w:val="24"/>
          <w:szCs w:val="24"/>
        </w:rPr>
        <w:t>d</w:t>
      </w:r>
      <w:r w:rsidRPr="00C6070F">
        <w:rPr>
          <w:rFonts w:eastAsia="Arial"/>
          <w:color w:val="111111"/>
          <w:w w:val="108"/>
          <w:sz w:val="24"/>
          <w:szCs w:val="24"/>
        </w:rPr>
        <w:t xml:space="preserve">ad </w:t>
      </w:r>
      <w:r w:rsidRPr="00C6070F">
        <w:rPr>
          <w:rFonts w:eastAsia="Arial"/>
          <w:color w:val="111111"/>
          <w:sz w:val="24"/>
          <w:szCs w:val="24"/>
        </w:rPr>
        <w:t xml:space="preserve">de </w:t>
      </w:r>
      <w:r w:rsidRPr="00C6070F">
        <w:rPr>
          <w:rFonts w:eastAsia="Arial"/>
          <w:color w:val="111111"/>
          <w:w w:val="108"/>
          <w:sz w:val="24"/>
          <w:szCs w:val="24"/>
        </w:rPr>
        <w:t>las Instalaciones</w:t>
      </w:r>
      <w:r w:rsidRPr="00C6070F">
        <w:rPr>
          <w:sz w:val="24"/>
          <w:szCs w:val="24"/>
        </w:rPr>
        <w:t>.</w:t>
      </w:r>
    </w:p>
    <w:p w14:paraId="7E75C453"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Cultura y formación en Calidad.</w:t>
      </w:r>
    </w:p>
    <w:p w14:paraId="06F9B1D8"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Desarrollo del Personal.</w:t>
      </w:r>
    </w:p>
    <w:p w14:paraId="34287187"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Infraestructura de la Calidad</w:t>
      </w:r>
    </w:p>
    <w:p w14:paraId="0E981B84"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Responsable de gestionar las actividades en materia de Calidad</w:t>
      </w:r>
    </w:p>
    <w:p w14:paraId="7C6457C3"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Sistema de Gestión de la Calidad.</w:t>
      </w:r>
    </w:p>
    <w:p w14:paraId="3087D89D"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Planes de Mejora.</w:t>
      </w:r>
    </w:p>
    <w:p w14:paraId="668DD3C7"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Evaluación y seguimiento</w:t>
      </w:r>
    </w:p>
    <w:p w14:paraId="6A0263D7"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lastRenderedPageBreak/>
        <w:t>Objetivos anuales de cumplimiento.</w:t>
      </w:r>
    </w:p>
    <w:p w14:paraId="78BD142E"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Auditorías y sistemas de evaluación interna y externas.</w:t>
      </w:r>
    </w:p>
    <w:p w14:paraId="08BC2A31" w14:textId="77777777" w:rsidR="00C6070F" w:rsidRPr="00C6070F" w:rsidRDefault="00C6070F" w:rsidP="002A1D8D">
      <w:pPr>
        <w:numPr>
          <w:ilvl w:val="1"/>
          <w:numId w:val="4"/>
        </w:numPr>
        <w:spacing w:before="100" w:beforeAutospacing="1" w:after="120" w:line="240" w:lineRule="atLeast"/>
        <w:ind w:left="2496"/>
        <w:jc w:val="both"/>
        <w:rPr>
          <w:sz w:val="24"/>
          <w:szCs w:val="24"/>
        </w:rPr>
      </w:pPr>
      <w:r w:rsidRPr="00C6070F">
        <w:rPr>
          <w:sz w:val="24"/>
          <w:szCs w:val="24"/>
        </w:rPr>
        <w:t>Reporte Anual.</w:t>
      </w:r>
    </w:p>
    <w:p w14:paraId="35AB487B"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Control de Cambios</w:t>
      </w:r>
    </w:p>
    <w:p w14:paraId="070876BF" w14:textId="77777777" w:rsidR="00C6070F" w:rsidRPr="00C6070F" w:rsidRDefault="00C6070F" w:rsidP="002A1D8D">
      <w:pPr>
        <w:numPr>
          <w:ilvl w:val="0"/>
          <w:numId w:val="4"/>
        </w:numPr>
        <w:spacing w:before="100" w:beforeAutospacing="1" w:after="120" w:line="240" w:lineRule="atLeast"/>
        <w:ind w:left="1776"/>
        <w:jc w:val="both"/>
        <w:rPr>
          <w:sz w:val="24"/>
          <w:szCs w:val="24"/>
        </w:rPr>
      </w:pPr>
      <w:r w:rsidRPr="00C6070F">
        <w:rPr>
          <w:sz w:val="24"/>
          <w:szCs w:val="24"/>
        </w:rPr>
        <w:t>Anexos (de ser necesario).</w:t>
      </w:r>
    </w:p>
    <w:p w14:paraId="6AC02B9D" w14:textId="77777777" w:rsidR="00C6070F" w:rsidRDefault="00C6070F" w:rsidP="003F3462">
      <w:pPr>
        <w:jc w:val="both"/>
        <w:rPr>
          <w:sz w:val="24"/>
        </w:rPr>
      </w:pPr>
    </w:p>
    <w:p w14:paraId="69562902" w14:textId="77777777" w:rsidR="003F3462" w:rsidRPr="00D55405" w:rsidRDefault="003F3462" w:rsidP="003F3462">
      <w:pPr>
        <w:rPr>
          <w:sz w:val="24"/>
        </w:rPr>
      </w:pPr>
    </w:p>
    <w:p w14:paraId="29701F0C" w14:textId="77777777" w:rsidR="003F3462" w:rsidRPr="00BB4AC9" w:rsidRDefault="00492562" w:rsidP="002A1D8D">
      <w:pPr>
        <w:pStyle w:val="Prrafodelista"/>
        <w:numPr>
          <w:ilvl w:val="0"/>
          <w:numId w:val="3"/>
        </w:numPr>
        <w:outlineLvl w:val="2"/>
        <w:rPr>
          <w:b/>
          <w:sz w:val="24"/>
        </w:rPr>
      </w:pPr>
      <w:bookmarkStart w:id="26" w:name="_Toc478658267"/>
      <w:r w:rsidRPr="00BB4AC9">
        <w:rPr>
          <w:b/>
          <w:sz w:val="24"/>
        </w:rPr>
        <w:t>DESCRIPCIÓN ESPECÍFICA DEL PLAN DE CALIDAD DE SERVICIOS</w:t>
      </w:r>
      <w:bookmarkEnd w:id="26"/>
    </w:p>
    <w:p w14:paraId="4D63E9B9" w14:textId="77777777" w:rsidR="003F3462" w:rsidRPr="00D55405" w:rsidRDefault="003F3462" w:rsidP="003F3462">
      <w:pPr>
        <w:jc w:val="both"/>
        <w:rPr>
          <w:sz w:val="24"/>
        </w:rPr>
      </w:pPr>
    </w:p>
    <w:p w14:paraId="0D0A3A4C" w14:textId="77777777" w:rsidR="00C6070F" w:rsidRPr="00C6070F" w:rsidRDefault="00C6070F" w:rsidP="00C6070F">
      <w:pPr>
        <w:spacing w:before="100" w:beforeAutospacing="1" w:after="120" w:line="240" w:lineRule="atLeast"/>
        <w:jc w:val="both"/>
        <w:rPr>
          <w:sz w:val="24"/>
          <w:szCs w:val="24"/>
        </w:rPr>
      </w:pPr>
      <w:r w:rsidRPr="00C6070F">
        <w:rPr>
          <w:sz w:val="24"/>
          <w:szCs w:val="24"/>
        </w:rPr>
        <w:t>A continuación, se realiza la descripción específica del Plan de Calidad de Servicios para cada uno de los puntos establecidos anteriormente.</w:t>
      </w:r>
    </w:p>
    <w:p w14:paraId="5C6B3226"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Índice: </w:t>
      </w:r>
      <w:r w:rsidRPr="00C6070F">
        <w:rPr>
          <w:sz w:val="24"/>
          <w:szCs w:val="24"/>
        </w:rPr>
        <w:t>relación ordenada (a manera de lista) de los capítulos o títulos que forman parte del desarrollo del Plan de Calidad de Servicios, junto con el número de página en el que aparecen.</w:t>
      </w:r>
    </w:p>
    <w:p w14:paraId="176FD305"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Introducción:</w:t>
      </w:r>
      <w:r w:rsidRPr="00C6070F">
        <w:rPr>
          <w:sz w:val="24"/>
          <w:szCs w:val="24"/>
        </w:rPr>
        <w:t xml:space="preserve"> en este apartado se realizará una descripción somera de la finalidad y objetivos del Plan de Calidad de Servicios.</w:t>
      </w:r>
    </w:p>
    <w:p w14:paraId="37FF19EB"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Objetivo del Plan de Calidad de Servicios:</w:t>
      </w:r>
      <w:r w:rsidRPr="00C6070F">
        <w:rPr>
          <w:sz w:val="24"/>
          <w:szCs w:val="24"/>
        </w:rPr>
        <w:t xml:space="preserve"> objetivo del desarrollo del documento (del Plan de Calidad).</w:t>
      </w:r>
    </w:p>
    <w:p w14:paraId="50922190"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Alcance: </w:t>
      </w:r>
      <w:r w:rsidRPr="00C6070F">
        <w:rPr>
          <w:sz w:val="24"/>
          <w:szCs w:val="24"/>
        </w:rPr>
        <w:t xml:space="preserve">extensión y límites del Plan de Calidad. Como mínimo, el Desarrollador debe incluir los Servicios objeto del Contrato y todas las actividades y procesos vinculados a la prestación. </w:t>
      </w:r>
    </w:p>
    <w:p w14:paraId="111E7F4F"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Políticas aplicables al Plan de Calidad de Servicios: </w:t>
      </w:r>
      <w:r w:rsidRPr="00C6070F">
        <w:rPr>
          <w:sz w:val="24"/>
          <w:szCs w:val="24"/>
        </w:rPr>
        <w:t>referencias</w:t>
      </w:r>
      <w:r w:rsidRPr="00C6070F">
        <w:rPr>
          <w:sz w:val="24"/>
        </w:rPr>
        <w:t xml:space="preserve"> </w:t>
      </w:r>
      <w:r w:rsidRPr="00C6070F">
        <w:rPr>
          <w:sz w:val="24"/>
          <w:szCs w:val="24"/>
        </w:rPr>
        <w:t>que orientarán las actividades descritas en el Plan de Calidad, a través de las cuales se pretende alcanzar el objetivo de dicho plan.</w:t>
      </w:r>
    </w:p>
    <w:p w14:paraId="5A06C60D"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Política de Confidencialidad</w:t>
      </w:r>
      <w:r w:rsidRPr="00C6070F">
        <w:rPr>
          <w:sz w:val="24"/>
          <w:szCs w:val="24"/>
        </w:rPr>
        <w:t xml:space="preserve"> </w:t>
      </w:r>
      <w:r w:rsidRPr="00C6070F">
        <w:rPr>
          <w:sz w:val="24"/>
        </w:rPr>
        <w:t>(respecto de la información del Hospital):</w:t>
      </w:r>
      <w:r w:rsidRPr="00C6070F">
        <w:rPr>
          <w:sz w:val="24"/>
          <w:szCs w:val="24"/>
        </w:rPr>
        <w:t xml:space="preserve"> es necesario que el Desarrollador defina una política que asegure al Instituto la confidencialidad de la información generada y empleada durante la prestación de los Servicios.</w:t>
      </w:r>
    </w:p>
    <w:p w14:paraId="50E8BE15"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Política de Calidad:</w:t>
      </w:r>
      <w:r w:rsidRPr="00C6070F">
        <w:rPr>
          <w:sz w:val="24"/>
          <w:szCs w:val="24"/>
        </w:rPr>
        <w:t xml:space="preserve"> marco de referencia del Desarrollador, en materia de Calidad, para cumplir eficientemente con todos los requisitos de los Servicios (Estándares Específicos, Estándares Generales y Legislación vigente aplicable) y mejorar continuamente la Calidad en la prestación de los mismos.</w:t>
      </w:r>
    </w:p>
    <w:p w14:paraId="0BD111E9"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Objetivos de Calidad:</w:t>
      </w:r>
      <w:r w:rsidRPr="00C6070F">
        <w:rPr>
          <w:sz w:val="24"/>
          <w:szCs w:val="24"/>
        </w:rPr>
        <w:t xml:space="preserve"> parámetros que el Desarrollador se ha propuesto alcanzar en materia de Calidad, respecto de los Servicios prestados. Deben ser medibles o cuantificables e incluir el compromiso de mejora continua.</w:t>
      </w:r>
    </w:p>
    <w:p w14:paraId="6EA8C8CC"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Definiciones: </w:t>
      </w:r>
      <w:r w:rsidRPr="00C6070F">
        <w:rPr>
          <w:sz w:val="24"/>
          <w:szCs w:val="24"/>
        </w:rPr>
        <w:t>referencia teórica de los conceptos que se manejarán con motivo del desarrollo del Plan de Calidad de Servicios, que contribuirá a una mejor comprensión del documento.</w:t>
      </w:r>
    </w:p>
    <w:p w14:paraId="5C2C19F1"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lastRenderedPageBreak/>
        <w:t xml:space="preserve">Documentos de Referencia: </w:t>
      </w:r>
      <w:r w:rsidRPr="00C6070F">
        <w:rPr>
          <w:sz w:val="24"/>
          <w:szCs w:val="24"/>
        </w:rPr>
        <w:t>es necesario tener un apartado que enliste los documentos y/o formatos que se utilizarán con motivo del desarrollo del Plan de Calidad de Servicios y que ayudarán a la comprensión del mismo. El Contrato es el principal Documento de Referencia.</w:t>
      </w:r>
    </w:p>
    <w:p w14:paraId="22EC18AE"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Responsables:</w:t>
      </w:r>
      <w:r w:rsidRPr="00C6070F">
        <w:rPr>
          <w:sz w:val="24"/>
          <w:szCs w:val="24"/>
        </w:rPr>
        <w:t xml:space="preserve"> definir la participación de las figuras responsables del control y seguimiento de las actividades relacionadas con la Calidad de los Servicios.</w:t>
      </w:r>
    </w:p>
    <w:p w14:paraId="567B94CA"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Indicadores de Desempeño y Mejora Continua: </w:t>
      </w:r>
      <w:r w:rsidRPr="00C6070F">
        <w:rPr>
          <w:sz w:val="24"/>
          <w:szCs w:val="24"/>
        </w:rPr>
        <w:t>adicional al cumplimiento de los Estándares Específicos y Estándares Generales, el Desarrollador debe definir Indicadores de Desempeño y Mejora Continua para medir objetivamente el grado de cumplimiento de los Servicios contractuales con su Modelo de Gestión de Calidad.</w:t>
      </w:r>
    </w:p>
    <w:p w14:paraId="5E07F175"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Líneas de actuación:</w:t>
      </w:r>
      <w:r w:rsidRPr="00C6070F">
        <w:rPr>
          <w:sz w:val="24"/>
          <w:szCs w:val="24"/>
        </w:rPr>
        <w:t xml:space="preserve"> </w:t>
      </w:r>
    </w:p>
    <w:p w14:paraId="71C6FACE" w14:textId="3D1D3F14"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Primera </w:t>
      </w:r>
      <w:r w:rsidR="00FC4300">
        <w:rPr>
          <w:sz w:val="24"/>
        </w:rPr>
        <w:t>l</w:t>
      </w:r>
      <w:r w:rsidRPr="00C6070F">
        <w:rPr>
          <w:sz w:val="24"/>
        </w:rPr>
        <w:t>ínea:</w:t>
      </w:r>
      <w:r w:rsidRPr="00C6070F">
        <w:rPr>
          <w:sz w:val="24"/>
          <w:szCs w:val="24"/>
        </w:rPr>
        <w:t xml:space="preserve"> Calidad percibida por los Usuarios.</w:t>
      </w:r>
    </w:p>
    <w:p w14:paraId="7990A0DA"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realizar encuestas de satisfacción al Usuario de manera mensual.</w:t>
      </w:r>
    </w:p>
    <w:p w14:paraId="3C77BA51"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Derivado del punto anterior, se realizará un estudio mensual para comparar y analizar los resultados de las encuestas de satisfacción respecto del mes anterior y así definir los indicadores de mejora continua. El análisis de dichas encuestas también permitirá conocer el nivel de satisfacción de los Usuarios respecto de los Servicios prestados, así como de las condiciones de las Instalaciones del Hospital, para la implementación de los correspondientes planes de mejora continua en caso de ser necesario.</w:t>
      </w:r>
    </w:p>
    <w:p w14:paraId="58337749" w14:textId="2CC7DB5D"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Derivado de las encuestas mensuales de satisfacción de los Servicios, quejas y sugerencias relacionadas con la prestación de los Servicios en las diferentes Unidades Funcionales y Espacios del Hospital, el Desarrollador elaborará y presentará el informe correspondiente con su respectivo Plan de Mejora (en caso de ser necesario conforme a lo descrito en el Sistema de Control de Gestión,</w:t>
      </w:r>
      <w:r w:rsidR="00FC4300">
        <w:rPr>
          <w:sz w:val="24"/>
          <w:szCs w:val="24"/>
        </w:rPr>
        <w:t xml:space="preserve"> de acuerdo al </w:t>
      </w:r>
      <w:r w:rsidR="00FC4300">
        <w:rPr>
          <w:b/>
          <w:sz w:val="24"/>
          <w:szCs w:val="24"/>
        </w:rPr>
        <w:t>Apéndice C (Estándares Generales)</w:t>
      </w:r>
      <w:r w:rsidR="00FC4300">
        <w:rPr>
          <w:sz w:val="24"/>
          <w:szCs w:val="24"/>
        </w:rPr>
        <w:t xml:space="preserve"> del</w:t>
      </w:r>
      <w:r w:rsidRPr="00C6070F">
        <w:rPr>
          <w:sz w:val="24"/>
          <w:szCs w:val="24"/>
        </w:rPr>
        <w:t xml:space="preserve"> </w:t>
      </w:r>
      <w:r w:rsidRPr="00C6070F">
        <w:rPr>
          <w:b/>
          <w:sz w:val="24"/>
        </w:rPr>
        <w:t>Anexo 10</w:t>
      </w:r>
      <w:r w:rsidR="00FC4300">
        <w:rPr>
          <w:b/>
          <w:sz w:val="24"/>
        </w:rPr>
        <w:t xml:space="preserve"> (</w:t>
      </w:r>
      <w:r w:rsidR="00FC4300">
        <w:rPr>
          <w:b/>
          <w:i/>
          <w:sz w:val="24"/>
        </w:rPr>
        <w:t>Requerimientos de Servicios)</w:t>
      </w:r>
      <w:r w:rsidR="00FC4300">
        <w:rPr>
          <w:sz w:val="24"/>
        </w:rPr>
        <w:t>)</w:t>
      </w:r>
      <w:r w:rsidRPr="00C6070F">
        <w:rPr>
          <w:b/>
          <w:sz w:val="24"/>
        </w:rPr>
        <w:t xml:space="preserve">, </w:t>
      </w:r>
      <w:r w:rsidRPr="00C6070F">
        <w:rPr>
          <w:sz w:val="24"/>
          <w:szCs w:val="24"/>
        </w:rPr>
        <w:t>al Instituto.</w:t>
      </w:r>
    </w:p>
    <w:p w14:paraId="49741EC2"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Se realizará un programa de encuestas a pacientes ingresados respecto de los Servicios prestados por el Desarrollador.</w:t>
      </w:r>
    </w:p>
    <w:p w14:paraId="06CCE042" w14:textId="0A3755EE"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Segunda </w:t>
      </w:r>
      <w:r w:rsidR="000F5AFB">
        <w:rPr>
          <w:sz w:val="24"/>
        </w:rPr>
        <w:t>l</w:t>
      </w:r>
      <w:r w:rsidRPr="00C6070F">
        <w:rPr>
          <w:sz w:val="24"/>
        </w:rPr>
        <w:t>ínea:</w:t>
      </w:r>
      <w:r w:rsidRPr="00C6070F">
        <w:rPr>
          <w:sz w:val="24"/>
          <w:szCs w:val="24"/>
        </w:rPr>
        <w:t xml:space="preserve"> Modelo de Gestión de Calidad.</w:t>
      </w:r>
    </w:p>
    <w:p w14:paraId="7CC3E70A" w14:textId="5BA3AF6D" w:rsidR="00C6070F" w:rsidRPr="00C6070F" w:rsidRDefault="00C6070F" w:rsidP="00C6070F">
      <w:pPr>
        <w:spacing w:before="100" w:beforeAutospacing="1" w:after="120" w:line="240" w:lineRule="atLeast"/>
        <w:ind w:left="2148"/>
        <w:jc w:val="both"/>
        <w:rPr>
          <w:sz w:val="24"/>
          <w:szCs w:val="24"/>
        </w:rPr>
      </w:pPr>
      <w:r w:rsidRPr="00C6070F">
        <w:rPr>
          <w:sz w:val="24"/>
          <w:szCs w:val="24"/>
        </w:rPr>
        <w:t xml:space="preserve">El modelo de </w:t>
      </w:r>
      <w:r w:rsidR="000F5AFB">
        <w:rPr>
          <w:sz w:val="24"/>
          <w:szCs w:val="24"/>
        </w:rPr>
        <w:t>g</w:t>
      </w:r>
      <w:r w:rsidRPr="00C6070F">
        <w:rPr>
          <w:sz w:val="24"/>
          <w:szCs w:val="24"/>
        </w:rPr>
        <w:t xml:space="preserve">estión de </w:t>
      </w:r>
      <w:r w:rsidR="000F5AFB">
        <w:rPr>
          <w:sz w:val="24"/>
          <w:szCs w:val="24"/>
        </w:rPr>
        <w:t>c</w:t>
      </w:r>
      <w:r w:rsidRPr="00C6070F">
        <w:rPr>
          <w:sz w:val="24"/>
          <w:szCs w:val="24"/>
        </w:rPr>
        <w:t>alidad es la referencia estratégica del Desarrollador que le permitirá estructurar y gestionar las actividades y/o procesos vinculados con la Calidad de los Servicios para el logro de los objetivos, con un enfoque de mejora continua.</w:t>
      </w:r>
    </w:p>
    <w:p w14:paraId="02836B24" w14:textId="5F71AA4F"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lastRenderedPageBreak/>
        <w:t xml:space="preserve">El Desarrollador implementará un </w:t>
      </w:r>
      <w:r w:rsidR="000F5AFB">
        <w:rPr>
          <w:sz w:val="24"/>
          <w:szCs w:val="24"/>
        </w:rPr>
        <w:t>m</w:t>
      </w:r>
      <w:r w:rsidRPr="00C6070F">
        <w:rPr>
          <w:sz w:val="24"/>
          <w:szCs w:val="24"/>
        </w:rPr>
        <w:t xml:space="preserve">odelo de </w:t>
      </w:r>
      <w:r w:rsidR="000F5AFB">
        <w:rPr>
          <w:sz w:val="24"/>
          <w:szCs w:val="24"/>
        </w:rPr>
        <w:t>g</w:t>
      </w:r>
      <w:r w:rsidRPr="00C6070F">
        <w:rPr>
          <w:sz w:val="24"/>
          <w:szCs w:val="24"/>
        </w:rPr>
        <w:t xml:space="preserve">estión de </w:t>
      </w:r>
      <w:r w:rsidR="000F5AFB">
        <w:rPr>
          <w:sz w:val="24"/>
          <w:szCs w:val="24"/>
        </w:rPr>
        <w:t>c</w:t>
      </w:r>
      <w:r w:rsidRPr="00C6070F">
        <w:rPr>
          <w:sz w:val="24"/>
          <w:szCs w:val="24"/>
        </w:rPr>
        <w:t xml:space="preserve">alidad que incluya los Servicios objeto del Contrato, el cual deberá ser autorizado por el Instituto. </w:t>
      </w:r>
    </w:p>
    <w:p w14:paraId="06B1E4FA"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tomar como base</w:t>
      </w:r>
      <w:r w:rsidRPr="00C6070F" w:rsidDel="002D2C63">
        <w:rPr>
          <w:sz w:val="24"/>
          <w:szCs w:val="24"/>
        </w:rPr>
        <w:t xml:space="preserve"> </w:t>
      </w:r>
      <w:r w:rsidRPr="00C6070F">
        <w:rPr>
          <w:sz w:val="24"/>
          <w:szCs w:val="24"/>
        </w:rPr>
        <w:t>el "Modelo de gestión para la calidad total hacia la competitividad adaptado al sector salud", publicado por la Secretaria de Salud Federal.</w:t>
      </w:r>
    </w:p>
    <w:p w14:paraId="71A9F455" w14:textId="7C3BD29B"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 xml:space="preserve">El Desarrollador establecerá, de común acuerdo con el Instituto, un plan de trabajo para la Certificación del Hospital ante el Consejo de Salubridad General, dicho plan de trabajo definirá las responsabilidades del Desarrollador y del Instituto, a fin de poder contar en un plazo no mayor a </w:t>
      </w:r>
      <w:r w:rsidR="000F5AFB">
        <w:rPr>
          <w:sz w:val="24"/>
          <w:szCs w:val="24"/>
        </w:rPr>
        <w:t>2 (</w:t>
      </w:r>
      <w:r w:rsidRPr="00C6070F">
        <w:rPr>
          <w:sz w:val="24"/>
          <w:szCs w:val="24"/>
        </w:rPr>
        <w:t>dos</w:t>
      </w:r>
      <w:r w:rsidR="000F5AFB">
        <w:rPr>
          <w:sz w:val="24"/>
          <w:szCs w:val="24"/>
        </w:rPr>
        <w:t>)</w:t>
      </w:r>
      <w:r w:rsidRPr="00C6070F">
        <w:rPr>
          <w:sz w:val="24"/>
          <w:szCs w:val="24"/>
        </w:rPr>
        <w:t xml:space="preserve"> años posteriores a la Fecha de Inicio de Servicios, con la certificación correspondiente.</w:t>
      </w:r>
    </w:p>
    <w:p w14:paraId="200F437A"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De la misma manera, será responsabilidad del Desarrollador establecer un calendario para la obtención de certificaciones bajo las normas internacionales vigentes ISO 9001 e ISO 14001, o los estándares que las reemplacen, en un periodo máximo de un año.</w:t>
      </w:r>
    </w:p>
    <w:p w14:paraId="049C6B87" w14:textId="269F814D"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Tercera </w:t>
      </w:r>
      <w:r w:rsidR="000F5AFB">
        <w:rPr>
          <w:sz w:val="24"/>
        </w:rPr>
        <w:t>l</w:t>
      </w:r>
      <w:r w:rsidRPr="00C6070F">
        <w:rPr>
          <w:sz w:val="24"/>
        </w:rPr>
        <w:t>ínea:</w:t>
      </w:r>
      <w:r w:rsidRPr="00C6070F">
        <w:rPr>
          <w:sz w:val="24"/>
          <w:szCs w:val="24"/>
        </w:rPr>
        <w:t xml:space="preserve"> Gestión por Procesos.</w:t>
      </w:r>
    </w:p>
    <w:p w14:paraId="7FD5C31A"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realizará el mapa de procesos, identificando los procesos clave, los procesos de apoyo o soporte y el flujo de dichos procesos; así mismo deberá definir a los responsables de los mismos.</w:t>
      </w:r>
    </w:p>
    <w:p w14:paraId="46AAAAF7"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Los resultados de los procesos deberán proporcionar al Usuario un Servicio con alto valor agregado, que dé respuesta oportuna a sus necesidades y que cumpla con la Calidad requerida, en alineación con lo establecido en los requerimientos institucionales, el Contrato, sus Anexos y la Legislación aplicable.</w:t>
      </w:r>
    </w:p>
    <w:p w14:paraId="1C6D9C93" w14:textId="283C0CFC"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 xml:space="preserve">El Desarrollador deberá definir un procedimiento para la reingeniería de procesos, destinado a reestructurar los procesos en busca de mejorar la accesibilidad, el trato por parte del personal de los Servicios y la reducción del </w:t>
      </w:r>
      <w:r w:rsidR="000F5AFB" w:rsidRPr="00C6070F">
        <w:rPr>
          <w:sz w:val="24"/>
          <w:szCs w:val="24"/>
        </w:rPr>
        <w:t xml:space="preserve">tiempo de espera </w:t>
      </w:r>
      <w:r w:rsidRPr="00C6070F">
        <w:rPr>
          <w:sz w:val="24"/>
          <w:szCs w:val="24"/>
        </w:rPr>
        <w:t>de los Usuarios, así como del tiempo para el establecimiento de la Solución Definitiva de las Solicitudes de Servicio, Fallas o Quejas reportadas.</w:t>
      </w:r>
    </w:p>
    <w:p w14:paraId="341C7AE3" w14:textId="50303054" w:rsidR="00C6070F" w:rsidRPr="00C6070F" w:rsidRDefault="00C6070F" w:rsidP="002A1D8D">
      <w:pPr>
        <w:numPr>
          <w:ilvl w:val="1"/>
          <w:numId w:val="5"/>
        </w:numPr>
        <w:spacing w:before="100" w:beforeAutospacing="1" w:after="120" w:line="240" w:lineRule="atLeast"/>
        <w:ind w:left="2148"/>
        <w:jc w:val="both"/>
        <w:rPr>
          <w:sz w:val="24"/>
        </w:rPr>
      </w:pPr>
      <w:r w:rsidRPr="00C6070F">
        <w:rPr>
          <w:rFonts w:eastAsia="Arial"/>
          <w:sz w:val="24"/>
        </w:rPr>
        <w:t xml:space="preserve">Cuarta </w:t>
      </w:r>
      <w:r w:rsidR="000F5AFB">
        <w:rPr>
          <w:rFonts w:eastAsia="Arial"/>
          <w:sz w:val="24"/>
        </w:rPr>
        <w:t>l</w:t>
      </w:r>
      <w:r w:rsidRPr="00C6070F">
        <w:rPr>
          <w:rFonts w:eastAsia="Arial"/>
          <w:sz w:val="24"/>
        </w:rPr>
        <w:t>ínea:</w:t>
      </w:r>
      <w:r w:rsidRPr="00C6070F">
        <w:rPr>
          <w:rFonts w:eastAsia="Arial"/>
          <w:sz w:val="24"/>
          <w:szCs w:val="24"/>
        </w:rPr>
        <w:t xml:space="preserve"> G</w:t>
      </w:r>
      <w:r w:rsidRPr="00C6070F">
        <w:rPr>
          <w:rFonts w:eastAsia="Arial"/>
          <w:color w:val="232323"/>
          <w:sz w:val="24"/>
          <w:szCs w:val="24"/>
        </w:rPr>
        <w:t>est</w:t>
      </w:r>
      <w:r w:rsidRPr="00C6070F">
        <w:rPr>
          <w:rFonts w:eastAsia="Arial"/>
          <w:color w:val="111111"/>
          <w:sz w:val="24"/>
          <w:szCs w:val="24"/>
        </w:rPr>
        <w:t>i</w:t>
      </w:r>
      <w:r w:rsidRPr="00C6070F">
        <w:rPr>
          <w:rFonts w:eastAsia="Arial"/>
          <w:color w:val="232323"/>
          <w:sz w:val="24"/>
          <w:szCs w:val="24"/>
        </w:rPr>
        <w:t>ó</w:t>
      </w:r>
      <w:r w:rsidRPr="00C6070F">
        <w:rPr>
          <w:rFonts w:eastAsia="Arial"/>
          <w:color w:val="111111"/>
          <w:sz w:val="24"/>
          <w:szCs w:val="24"/>
        </w:rPr>
        <w:t>n de riesgo</w:t>
      </w:r>
      <w:r w:rsidRPr="00C6070F">
        <w:rPr>
          <w:rFonts w:eastAsia="Arial"/>
          <w:color w:val="232323"/>
          <w:sz w:val="24"/>
          <w:szCs w:val="24"/>
        </w:rPr>
        <w:t xml:space="preserve">s, </w:t>
      </w:r>
      <w:r w:rsidRPr="00C6070F">
        <w:rPr>
          <w:rFonts w:eastAsia="Arial"/>
          <w:color w:val="232323"/>
          <w:w w:val="108"/>
          <w:sz w:val="24"/>
          <w:szCs w:val="24"/>
        </w:rPr>
        <w:t>se</w:t>
      </w:r>
      <w:r w:rsidRPr="00C6070F">
        <w:rPr>
          <w:rFonts w:eastAsia="Arial"/>
          <w:color w:val="111111"/>
          <w:w w:val="108"/>
          <w:sz w:val="24"/>
          <w:szCs w:val="24"/>
        </w:rPr>
        <w:t xml:space="preserve">guridad </w:t>
      </w:r>
      <w:r w:rsidRPr="00C6070F">
        <w:rPr>
          <w:rFonts w:eastAsia="Arial"/>
          <w:color w:val="111111"/>
          <w:sz w:val="24"/>
          <w:szCs w:val="24"/>
        </w:rPr>
        <w:t xml:space="preserve">del </w:t>
      </w:r>
      <w:r w:rsidRPr="00C6070F">
        <w:rPr>
          <w:rFonts w:eastAsia="Arial"/>
          <w:color w:val="232323"/>
          <w:sz w:val="24"/>
          <w:szCs w:val="24"/>
        </w:rPr>
        <w:t>pacie</w:t>
      </w:r>
      <w:r w:rsidRPr="00C6070F">
        <w:rPr>
          <w:rFonts w:eastAsia="Arial"/>
          <w:color w:val="111111"/>
          <w:sz w:val="24"/>
          <w:szCs w:val="24"/>
        </w:rPr>
        <w:t xml:space="preserve">nte </w:t>
      </w:r>
      <w:r w:rsidRPr="00C6070F">
        <w:rPr>
          <w:color w:val="111111"/>
          <w:sz w:val="24"/>
          <w:szCs w:val="24"/>
        </w:rPr>
        <w:t xml:space="preserve">y </w:t>
      </w:r>
      <w:r w:rsidRPr="00C6070F">
        <w:rPr>
          <w:rFonts w:eastAsia="Arial"/>
          <w:color w:val="111111"/>
          <w:w w:val="108"/>
          <w:sz w:val="24"/>
          <w:szCs w:val="24"/>
        </w:rPr>
        <w:t>seguri</w:t>
      </w:r>
      <w:r w:rsidRPr="00C6070F">
        <w:rPr>
          <w:rFonts w:eastAsia="Arial"/>
          <w:color w:val="232323"/>
          <w:w w:val="108"/>
          <w:sz w:val="24"/>
          <w:szCs w:val="24"/>
        </w:rPr>
        <w:t>d</w:t>
      </w:r>
      <w:r w:rsidRPr="00C6070F">
        <w:rPr>
          <w:rFonts w:eastAsia="Arial"/>
          <w:color w:val="111111"/>
          <w:w w:val="108"/>
          <w:sz w:val="24"/>
          <w:szCs w:val="24"/>
        </w:rPr>
        <w:t xml:space="preserve">ad </w:t>
      </w:r>
      <w:r w:rsidRPr="00C6070F">
        <w:rPr>
          <w:rFonts w:eastAsia="Arial"/>
          <w:color w:val="111111"/>
          <w:sz w:val="24"/>
          <w:szCs w:val="24"/>
        </w:rPr>
        <w:t xml:space="preserve">de </w:t>
      </w:r>
      <w:r w:rsidRPr="00C6070F">
        <w:rPr>
          <w:rFonts w:eastAsia="Arial"/>
          <w:color w:val="111111"/>
          <w:w w:val="108"/>
          <w:sz w:val="24"/>
          <w:szCs w:val="24"/>
        </w:rPr>
        <w:t>las Instalaciones.</w:t>
      </w:r>
    </w:p>
    <w:p w14:paraId="43A314E1"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 xml:space="preserve">El Desarrollador deberá definir e implementar, a través de un programa de trabajo, las acciones destinadas a proteger la seguridad de los pacientes y minimizar la ocurrencia de incidentes de seguridad en las Instalaciones del Hospital; considerando la Legislación vigente, las reglamentaciones </w:t>
      </w:r>
      <w:r w:rsidRPr="00C6070F">
        <w:rPr>
          <w:sz w:val="24"/>
          <w:szCs w:val="24"/>
        </w:rPr>
        <w:lastRenderedPageBreak/>
        <w:t>locales, nacionales y demás requisitos legales, así como ser acorde a la ubicación geográfica del Hospital y sus características particulares.</w:t>
      </w:r>
    </w:p>
    <w:p w14:paraId="6264E157"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Dicho programa de trabajo debe considerar las previsiones necesarias ante contingencias y catástrofes como parte de la seguridad de los pacientes, familiares y Personal del Hospital.</w:t>
      </w:r>
    </w:p>
    <w:p w14:paraId="5325AC22" w14:textId="77777777" w:rsidR="00C6070F" w:rsidRPr="00C6070F" w:rsidRDefault="00C6070F" w:rsidP="002A1D8D">
      <w:pPr>
        <w:numPr>
          <w:ilvl w:val="2"/>
          <w:numId w:val="5"/>
        </w:numPr>
        <w:tabs>
          <w:tab w:val="left" w:pos="5245"/>
        </w:tabs>
        <w:spacing w:before="100" w:beforeAutospacing="1" w:after="120" w:line="240" w:lineRule="atLeast"/>
        <w:ind w:left="2868"/>
        <w:jc w:val="both"/>
        <w:rPr>
          <w:sz w:val="24"/>
          <w:szCs w:val="24"/>
        </w:rPr>
      </w:pPr>
      <w:r w:rsidRPr="00C6070F">
        <w:rPr>
          <w:sz w:val="24"/>
          <w:szCs w:val="24"/>
        </w:rPr>
        <w:t>El programa de trabajo debe incluir la educación a todo el Personal del Desarrollador, Personal del Hospital, Usuarios, pacientes y familiares, respecto de los protocolos de seguridad, así como los procesos de monitorización, evaluación y análisis de los resultados de la implementación de dicho programa.</w:t>
      </w:r>
    </w:p>
    <w:p w14:paraId="674972E9"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 xml:space="preserve">El Desarrollador implementará un sistema de prevención y control de Infecciones como herramienta para mejorar la seguridad de los pacientes y trabajadores, considerando la Legislación vigente para los Servicios clínicos y no clínicos y los relacionados con la prevención y control de Infecciones. </w:t>
      </w:r>
    </w:p>
    <w:p w14:paraId="07CA3754" w14:textId="77777777" w:rsidR="00C6070F" w:rsidRPr="00C6070F" w:rsidRDefault="00C6070F" w:rsidP="00C6070F">
      <w:pPr>
        <w:spacing w:before="100" w:beforeAutospacing="1" w:after="120" w:line="240" w:lineRule="atLeast"/>
        <w:ind w:left="2868"/>
        <w:jc w:val="both"/>
        <w:rPr>
          <w:sz w:val="24"/>
          <w:szCs w:val="24"/>
        </w:rPr>
      </w:pPr>
      <w:r w:rsidRPr="00C6070F">
        <w:rPr>
          <w:sz w:val="24"/>
          <w:szCs w:val="24"/>
        </w:rPr>
        <w:t>El sistema de prevención y control de las Infecciones se enfocará en, al menos, los procesos relacionados con:</w:t>
      </w:r>
    </w:p>
    <w:p w14:paraId="73B94D75"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Esterilización y Desinfección</w:t>
      </w:r>
    </w:p>
    <w:p w14:paraId="26DD6755"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Limpieza</w:t>
      </w:r>
    </w:p>
    <w:p w14:paraId="16D1FC07"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Manejo de Residuos Peligrosos Biológico Infecciosos (RPBI)</w:t>
      </w:r>
    </w:p>
    <w:p w14:paraId="10BE4B59"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Manejo de ropa</w:t>
      </w:r>
    </w:p>
    <w:p w14:paraId="6F5D4EA6"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Hemodiálisis</w:t>
      </w:r>
    </w:p>
    <w:p w14:paraId="699F34C8"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Salud y seguridad de los trabajadores</w:t>
      </w:r>
    </w:p>
    <w:p w14:paraId="1BB8CDE0"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Mantenimiento y controles de ingeniería</w:t>
      </w:r>
    </w:p>
    <w:p w14:paraId="1BBECF76" w14:textId="77777777" w:rsidR="00C6070F" w:rsidRPr="00C6070F" w:rsidRDefault="00C6070F" w:rsidP="00BB4AC9">
      <w:pPr>
        <w:numPr>
          <w:ilvl w:val="3"/>
          <w:numId w:val="42"/>
        </w:numPr>
        <w:spacing w:before="100" w:beforeAutospacing="1" w:after="120" w:line="240" w:lineRule="atLeast"/>
        <w:ind w:left="3119" w:hanging="425"/>
        <w:jc w:val="both"/>
        <w:rPr>
          <w:sz w:val="24"/>
          <w:szCs w:val="24"/>
        </w:rPr>
      </w:pPr>
      <w:r w:rsidRPr="00C6070F">
        <w:rPr>
          <w:sz w:val="24"/>
          <w:szCs w:val="24"/>
        </w:rPr>
        <w:t>Seguridad en construcciones y remodelaciones.</w:t>
      </w:r>
    </w:p>
    <w:p w14:paraId="0229A77B" w14:textId="77777777" w:rsidR="00C6070F" w:rsidRPr="00C6070F" w:rsidRDefault="00C6070F" w:rsidP="00C6070F">
      <w:pPr>
        <w:spacing w:before="100" w:beforeAutospacing="1" w:after="120" w:line="240" w:lineRule="atLeast"/>
        <w:ind w:left="2868"/>
        <w:jc w:val="both"/>
        <w:rPr>
          <w:sz w:val="24"/>
          <w:szCs w:val="24"/>
        </w:rPr>
      </w:pPr>
      <w:r w:rsidRPr="00C6070F">
        <w:rPr>
          <w:sz w:val="24"/>
          <w:szCs w:val="24"/>
        </w:rPr>
        <w:t>El objetivo del desarrollo del sistema de prevención y control de infecciones, es implementar acciones específicas para reducir el riesgo de Infección en pacientes, personal y visitantes durante la prestación de los Servicios.</w:t>
      </w:r>
    </w:p>
    <w:p w14:paraId="130AC359"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incluir la identificación segura de todos los pacientes que ingresen al Hospital, también de los que acudan a la Unidad Funcional de Urgencias, lo anterior por medio de pulseras o mecanismo similar. Ningún paciente debe quedar sin ser registrado.</w:t>
      </w:r>
    </w:p>
    <w:p w14:paraId="1EF4E083" w14:textId="63BAD9AF"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Quinta </w:t>
      </w:r>
      <w:r w:rsidR="000F5AFB">
        <w:rPr>
          <w:sz w:val="24"/>
        </w:rPr>
        <w:t>l</w:t>
      </w:r>
      <w:r w:rsidRPr="00C6070F">
        <w:rPr>
          <w:sz w:val="24"/>
        </w:rPr>
        <w:t>ínea:</w:t>
      </w:r>
      <w:r w:rsidRPr="00C6070F">
        <w:rPr>
          <w:sz w:val="24"/>
          <w:szCs w:val="24"/>
        </w:rPr>
        <w:t xml:space="preserve"> Cultura y formación en Calidad.</w:t>
      </w:r>
    </w:p>
    <w:p w14:paraId="3355CE64"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lastRenderedPageBreak/>
        <w:t>El Desarrollador establecerá un programa anual de formación específica en Calidad para el personal que considere necesario, esto con el objetivo de alinear las competencias del personal hacia la mejora en la Calidad de la prestación de los Servicios.</w:t>
      </w:r>
    </w:p>
    <w:p w14:paraId="7DDBB322"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establecerá un procedimiento para difundir su Modelo de Gestión de Calidad entre su personal.</w:t>
      </w:r>
    </w:p>
    <w:p w14:paraId="70741343"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involucrará a su personal en el desarrollo de proyectos que contribuyan a mejorar la Calidad en la prestación de los Servicios.</w:t>
      </w:r>
    </w:p>
    <w:p w14:paraId="3013F18B" w14:textId="123E003E"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 xml:space="preserve">Sexta </w:t>
      </w:r>
      <w:r w:rsidR="000F5AFB">
        <w:rPr>
          <w:sz w:val="24"/>
        </w:rPr>
        <w:t>l</w:t>
      </w:r>
      <w:r w:rsidRPr="00C6070F">
        <w:rPr>
          <w:sz w:val="24"/>
        </w:rPr>
        <w:t>ínea:</w:t>
      </w:r>
      <w:r w:rsidRPr="00C6070F">
        <w:rPr>
          <w:sz w:val="24"/>
          <w:szCs w:val="24"/>
        </w:rPr>
        <w:t xml:space="preserve"> Desarrollo del personal.</w:t>
      </w:r>
    </w:p>
    <w:p w14:paraId="0826333F"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diseñar un sistema que favorezca el desarrollo de su personal, mejorando sus competencias y habilidades, así como logrando una buena calidad de vida en un entorno de trabajo satisfactorio. Teniendo como finalidad la obtención de resultados óptimos de desempeño, que garanticen el cumplimiento de los Estándares Generales y Estándares Específicos de los Servicios.</w:t>
      </w:r>
    </w:p>
    <w:p w14:paraId="3C88B1E2"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 buscar la idoneidad del personal para los puestos, así como establecer un sistema de reconocimiento y de estímulos al personal, que favorezcan su participación en la mejora constante de los procesos y los Servicios.</w:t>
      </w:r>
    </w:p>
    <w:p w14:paraId="631CF534"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realizar programas de capacitación continua y de evaluación del desempeño, con la finalidad de contar con el personal con las competencias y aptitudes necesarias para la óptima prestación de los Servicios.</w:t>
      </w:r>
    </w:p>
    <w:p w14:paraId="68F7BE61" w14:textId="77777777" w:rsidR="00C6070F" w:rsidRPr="00C6070F" w:rsidRDefault="00C6070F" w:rsidP="002A1D8D">
      <w:pPr>
        <w:numPr>
          <w:ilvl w:val="2"/>
          <w:numId w:val="5"/>
        </w:numPr>
        <w:spacing w:before="100" w:beforeAutospacing="1" w:after="120" w:line="240" w:lineRule="atLeast"/>
        <w:ind w:left="2868"/>
        <w:jc w:val="both"/>
        <w:rPr>
          <w:sz w:val="24"/>
          <w:szCs w:val="24"/>
        </w:rPr>
      </w:pPr>
      <w:r w:rsidRPr="00C6070F">
        <w:rPr>
          <w:sz w:val="24"/>
          <w:szCs w:val="24"/>
        </w:rPr>
        <w:t>El Desarrollador deberá generar instrumentos que favorezcan la satisfacción del personal, con sentido de pertenencia hacia la organización a través de un clima de cooperación, seguridad y respeto.</w:t>
      </w:r>
    </w:p>
    <w:p w14:paraId="034F7E10"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Infraestructura de la Calidad</w:t>
      </w:r>
      <w:r w:rsidRPr="00C6070F">
        <w:rPr>
          <w:sz w:val="24"/>
          <w:szCs w:val="24"/>
        </w:rPr>
        <w:t>:</w:t>
      </w:r>
      <w:r w:rsidRPr="00C6070F">
        <w:rPr>
          <w:sz w:val="24"/>
        </w:rPr>
        <w:t xml:space="preserve"> </w:t>
      </w:r>
      <w:r w:rsidRPr="00C6070F">
        <w:rPr>
          <w:sz w:val="24"/>
          <w:szCs w:val="24"/>
        </w:rPr>
        <w:t>Para la implementación efectiva del Plan de Calidad de Servicios, se establecerá la siguiente estructura:</w:t>
      </w:r>
    </w:p>
    <w:p w14:paraId="1BA3D1BB"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Responsables de gestionar las actividades en materia de Calidad.</w:t>
      </w:r>
      <w:r w:rsidRPr="00C6070F">
        <w:rPr>
          <w:sz w:val="24"/>
          <w:szCs w:val="24"/>
        </w:rPr>
        <w:t xml:space="preserve"> El Desarrollador definirá un Administrador de Calidad para desarrollar y dar seguimiento a las actividades incluidas en el Plan de Calidad de Servicios.</w:t>
      </w:r>
    </w:p>
    <w:p w14:paraId="76B1A2F6" w14:textId="77777777" w:rsidR="00C6070F" w:rsidRPr="00C6070F" w:rsidRDefault="00C6070F" w:rsidP="002A1D8D">
      <w:pPr>
        <w:numPr>
          <w:ilvl w:val="1"/>
          <w:numId w:val="5"/>
        </w:numPr>
        <w:spacing w:before="100" w:beforeAutospacing="1" w:after="120" w:line="240" w:lineRule="atLeast"/>
        <w:ind w:left="2148"/>
        <w:jc w:val="both"/>
        <w:rPr>
          <w:sz w:val="24"/>
        </w:rPr>
      </w:pPr>
      <w:r w:rsidRPr="00C6070F">
        <w:rPr>
          <w:sz w:val="24"/>
        </w:rPr>
        <w:t xml:space="preserve">Sistema de Gestión de la Calidad. </w:t>
      </w:r>
      <w:r w:rsidRPr="00C6070F">
        <w:rPr>
          <w:sz w:val="24"/>
          <w:szCs w:val="24"/>
        </w:rPr>
        <w:t xml:space="preserve">El Sistema de Gestión de la Calidad es aquella parte del sistema de gestión del Desarrollador, enfocada al logro de los resultados y de los objetivos en materia de Calidad, con la finalidad de dar cumplimiento a los requisitos </w:t>
      </w:r>
      <w:r w:rsidRPr="00C6070F">
        <w:rPr>
          <w:sz w:val="24"/>
          <w:szCs w:val="24"/>
        </w:rPr>
        <w:lastRenderedPageBreak/>
        <w:t xml:space="preserve">establecidos para la prestación de los Servicios, así como su mejora continua. </w:t>
      </w:r>
    </w:p>
    <w:p w14:paraId="17C5B8C5" w14:textId="77777777" w:rsidR="00C6070F" w:rsidRPr="00C6070F" w:rsidRDefault="00C6070F" w:rsidP="00C6070F">
      <w:pPr>
        <w:spacing w:before="100" w:beforeAutospacing="1" w:after="120" w:line="240" w:lineRule="atLeast"/>
        <w:ind w:left="2148"/>
        <w:jc w:val="both"/>
        <w:rPr>
          <w:sz w:val="24"/>
          <w:szCs w:val="24"/>
        </w:rPr>
      </w:pPr>
      <w:r w:rsidRPr="00C6070F">
        <w:rPr>
          <w:sz w:val="24"/>
          <w:szCs w:val="24"/>
        </w:rPr>
        <w:t>El objetivo del Sistema de Gestión de la Calidad es aumentar el nivel de satisfacción de los Usuarios de los Servicios, así como del Instituto y otras partes interesadas, considerando la realización de las siguientes acciones, de manera enunciativa más no limitativa:</w:t>
      </w:r>
    </w:p>
    <w:p w14:paraId="174E2BB8" w14:textId="77777777" w:rsidR="00C6070F" w:rsidRPr="00C6070F" w:rsidRDefault="00C6070F" w:rsidP="002A1D8D">
      <w:pPr>
        <w:numPr>
          <w:ilvl w:val="0"/>
          <w:numId w:val="22"/>
        </w:numPr>
        <w:spacing w:before="100" w:beforeAutospacing="1" w:after="120" w:line="240" w:lineRule="atLeast"/>
        <w:ind w:left="2868"/>
        <w:jc w:val="both"/>
        <w:rPr>
          <w:sz w:val="24"/>
          <w:szCs w:val="24"/>
        </w:rPr>
      </w:pPr>
      <w:r w:rsidRPr="00C6070F">
        <w:rPr>
          <w:sz w:val="24"/>
          <w:szCs w:val="24"/>
        </w:rPr>
        <w:t>El análisis y evaluación del Sistema de Gestión de la Calidad, a través de auditorías semestrales internas, para identificar oportunidades de mejora.</w:t>
      </w:r>
    </w:p>
    <w:p w14:paraId="2CEFF6A1" w14:textId="77777777" w:rsidR="00C6070F" w:rsidRPr="00C6070F" w:rsidRDefault="00C6070F" w:rsidP="002A1D8D">
      <w:pPr>
        <w:numPr>
          <w:ilvl w:val="0"/>
          <w:numId w:val="22"/>
        </w:numPr>
        <w:spacing w:before="100" w:beforeAutospacing="1" w:after="120" w:line="240" w:lineRule="atLeast"/>
        <w:ind w:left="2868"/>
        <w:jc w:val="both"/>
        <w:rPr>
          <w:sz w:val="24"/>
        </w:rPr>
      </w:pPr>
      <w:r w:rsidRPr="00C6070F">
        <w:rPr>
          <w:sz w:val="24"/>
          <w:szCs w:val="24"/>
        </w:rPr>
        <w:t>Implementar, medir, verificar, analizar y evaluar los resultados de los controles definidos en el Sistema de Control de Gestión</w:t>
      </w:r>
      <w:r w:rsidRPr="00C6070F">
        <w:rPr>
          <w:sz w:val="24"/>
        </w:rPr>
        <w:t xml:space="preserve">, </w:t>
      </w:r>
      <w:r w:rsidRPr="00C6070F">
        <w:rPr>
          <w:b/>
          <w:sz w:val="24"/>
        </w:rPr>
        <w:t>Apéndice C (</w:t>
      </w:r>
      <w:r w:rsidRPr="00BB4AC9">
        <w:rPr>
          <w:b/>
          <w:sz w:val="24"/>
        </w:rPr>
        <w:t>Estándares Generales</w:t>
      </w:r>
      <w:r w:rsidRPr="00C6070F">
        <w:rPr>
          <w:b/>
          <w:sz w:val="24"/>
        </w:rPr>
        <w:t>)</w:t>
      </w:r>
      <w:r w:rsidRPr="00C6070F">
        <w:rPr>
          <w:sz w:val="24"/>
        </w:rPr>
        <w:t xml:space="preserve"> </w:t>
      </w:r>
      <w:r w:rsidRPr="00C6070F">
        <w:rPr>
          <w:sz w:val="24"/>
          <w:szCs w:val="24"/>
        </w:rPr>
        <w:t>del presente Anexo</w:t>
      </w:r>
      <w:r w:rsidRPr="00C6070F">
        <w:rPr>
          <w:sz w:val="24"/>
        </w:rPr>
        <w:t>.</w:t>
      </w:r>
    </w:p>
    <w:p w14:paraId="0CD54E97"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Planes de Mejora.</w:t>
      </w:r>
      <w:r w:rsidRPr="00C6070F">
        <w:rPr>
          <w:sz w:val="24"/>
          <w:szCs w:val="24"/>
        </w:rPr>
        <w:t xml:space="preserve"> El Desarrollador deberá presentar al Instituto los Planes de Mejora de los Servicios que se requieran, considerando el contenido mínimo descrito en el Sistema de Control de Gestión, </w:t>
      </w:r>
      <w:r w:rsidRPr="00C6070F">
        <w:rPr>
          <w:b/>
          <w:sz w:val="24"/>
        </w:rPr>
        <w:t>Apéndice C (</w:t>
      </w:r>
      <w:r w:rsidRPr="00BB4AC9">
        <w:rPr>
          <w:b/>
          <w:sz w:val="24"/>
        </w:rPr>
        <w:t>Estándares Generales</w:t>
      </w:r>
      <w:r w:rsidRPr="00C6070F">
        <w:rPr>
          <w:b/>
          <w:sz w:val="24"/>
        </w:rPr>
        <w:t>)</w:t>
      </w:r>
      <w:r w:rsidRPr="00C6070F">
        <w:rPr>
          <w:sz w:val="24"/>
        </w:rPr>
        <w:t xml:space="preserve"> </w:t>
      </w:r>
      <w:r w:rsidRPr="00C6070F">
        <w:rPr>
          <w:sz w:val="24"/>
          <w:szCs w:val="24"/>
        </w:rPr>
        <w:t>del presente Anexo</w:t>
      </w:r>
      <w:r w:rsidRPr="00C6070F">
        <w:rPr>
          <w:sz w:val="24"/>
        </w:rPr>
        <w:t>.</w:t>
      </w:r>
      <w:r w:rsidRPr="00C6070F">
        <w:rPr>
          <w:sz w:val="24"/>
          <w:szCs w:val="24"/>
        </w:rPr>
        <w:t> </w:t>
      </w:r>
    </w:p>
    <w:p w14:paraId="6E34B0FF"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Evaluación y Seguimiento:</w:t>
      </w:r>
      <w:r w:rsidRPr="00C6070F">
        <w:rPr>
          <w:sz w:val="24"/>
          <w:szCs w:val="24"/>
        </w:rPr>
        <w:t xml:space="preserve"> El Plan de Calidad de Servicios contará con un apartado específico en que se incluirá:</w:t>
      </w:r>
    </w:p>
    <w:p w14:paraId="7677250A"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Objetivos anuales de cumplimiento.</w:t>
      </w:r>
      <w:r w:rsidRPr="00C6070F">
        <w:rPr>
          <w:sz w:val="24"/>
          <w:szCs w:val="24"/>
        </w:rPr>
        <w:t xml:space="preserve"> Se definirá la metodología para medir el nivel de cumplimiento con los objetivos del Plan de Calidad de Servicios. A través del informe correspondiente, el Desarrollador dará a conocer al Instituto los resultados del nivel de cumplimiento con los objetivos del Plan de Calidad de Servicios, incluyendo aquellos objetivos que anualmente se llegaron a incorporar.</w:t>
      </w:r>
    </w:p>
    <w:p w14:paraId="53D4DAF5"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Auditorías y sistemas de evaluación interna y externa.</w:t>
      </w:r>
      <w:r w:rsidRPr="00C6070F">
        <w:rPr>
          <w:sz w:val="24"/>
          <w:szCs w:val="24"/>
        </w:rPr>
        <w:t xml:space="preserve"> El Desarrollador especificará su calendario de auditorías internas semestrales. Asimismo, definirá el procedimiento para su realización y seguimiento. Una vez realizadas, deberá entregar al Instituto el informe correspondiente con el objetivo, alcance, resultados y acciones derivadas de dicha auditoría.</w:t>
      </w:r>
    </w:p>
    <w:p w14:paraId="27E0B941" w14:textId="77777777" w:rsidR="00C6070F" w:rsidRPr="00C6070F" w:rsidRDefault="00C6070F" w:rsidP="002A1D8D">
      <w:pPr>
        <w:numPr>
          <w:ilvl w:val="1"/>
          <w:numId w:val="5"/>
        </w:numPr>
        <w:spacing w:before="100" w:beforeAutospacing="1" w:after="120" w:line="240" w:lineRule="atLeast"/>
        <w:ind w:left="2148"/>
        <w:jc w:val="both"/>
        <w:rPr>
          <w:sz w:val="24"/>
          <w:szCs w:val="24"/>
        </w:rPr>
      </w:pPr>
      <w:r w:rsidRPr="00C6070F">
        <w:rPr>
          <w:sz w:val="24"/>
        </w:rPr>
        <w:t>Reporte</w:t>
      </w:r>
      <w:r w:rsidRPr="00C6070F">
        <w:rPr>
          <w:sz w:val="24"/>
          <w:szCs w:val="24"/>
        </w:rPr>
        <w:t xml:space="preserve"> </w:t>
      </w:r>
      <w:r w:rsidRPr="00C6070F">
        <w:rPr>
          <w:sz w:val="24"/>
        </w:rPr>
        <w:t>Anual.</w:t>
      </w:r>
      <w:r w:rsidRPr="00C6070F">
        <w:rPr>
          <w:sz w:val="24"/>
          <w:szCs w:val="24"/>
        </w:rPr>
        <w:t xml:space="preserve"> El Desarrollador realizará un reporte sobre el cumplimiento del Plan de Calidad de Servicios, donde se describan los resultados en términos de un resumen ejecutivo al Instituto.</w:t>
      </w:r>
    </w:p>
    <w:p w14:paraId="732FBAB1"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Control de Cambios: </w:t>
      </w:r>
      <w:r w:rsidRPr="00C6070F">
        <w:rPr>
          <w:sz w:val="24"/>
          <w:szCs w:val="24"/>
        </w:rPr>
        <w:t>El Desarrollador debe mantener un registro de los cambios realizados al Plan de Calidad respecto de sus versiones, para su trazabilidad; así como el número de versión del documento.</w:t>
      </w:r>
    </w:p>
    <w:p w14:paraId="091A0E77" w14:textId="77777777" w:rsidR="00C6070F" w:rsidRPr="00C6070F" w:rsidRDefault="00C6070F" w:rsidP="002A1D8D">
      <w:pPr>
        <w:numPr>
          <w:ilvl w:val="0"/>
          <w:numId w:val="5"/>
        </w:numPr>
        <w:spacing w:before="100" w:beforeAutospacing="1" w:after="120" w:line="240" w:lineRule="atLeast"/>
        <w:ind w:left="1428"/>
        <w:jc w:val="both"/>
        <w:rPr>
          <w:sz w:val="24"/>
          <w:szCs w:val="24"/>
        </w:rPr>
      </w:pPr>
      <w:r w:rsidRPr="00C6070F">
        <w:rPr>
          <w:sz w:val="24"/>
        </w:rPr>
        <w:t xml:space="preserve">Anexos: </w:t>
      </w:r>
      <w:r w:rsidRPr="00C6070F">
        <w:rPr>
          <w:sz w:val="24"/>
          <w:szCs w:val="24"/>
        </w:rPr>
        <w:t>Documentos o formatos de apoyo que serán utilizados con motivo del Plan de Calidad de Servicios, y que también pueden ayudar a la comprensión del mismo.</w:t>
      </w:r>
    </w:p>
    <w:p w14:paraId="47A9AFF1" w14:textId="77777777" w:rsidR="00C6070F" w:rsidRDefault="00C6070F" w:rsidP="003F3462">
      <w:pPr>
        <w:jc w:val="both"/>
        <w:rPr>
          <w:sz w:val="24"/>
        </w:rPr>
      </w:pPr>
    </w:p>
    <w:p w14:paraId="53CF79AE" w14:textId="154B3736" w:rsidR="000F5AFB" w:rsidRDefault="003F3462" w:rsidP="0086711B">
      <w:pPr>
        <w:pStyle w:val="Prrafodelista"/>
        <w:jc w:val="both"/>
        <w:rPr>
          <w:sz w:val="24"/>
        </w:rPr>
      </w:pPr>
      <w:r w:rsidRPr="00D55405">
        <w:rPr>
          <w:sz w:val="24"/>
        </w:rPr>
        <w:t>.</w:t>
      </w:r>
    </w:p>
    <w:p w14:paraId="0191C619" w14:textId="77777777" w:rsidR="000F5AFB" w:rsidRDefault="000F5AFB">
      <w:pPr>
        <w:spacing w:after="160" w:line="259" w:lineRule="auto"/>
        <w:rPr>
          <w:sz w:val="24"/>
        </w:rPr>
      </w:pPr>
      <w:r>
        <w:rPr>
          <w:sz w:val="24"/>
        </w:rPr>
        <w:br w:type="page"/>
      </w:r>
    </w:p>
    <w:p w14:paraId="56C316B6" w14:textId="77777777" w:rsidR="003F3462" w:rsidRPr="00D55405" w:rsidRDefault="003F3462" w:rsidP="0086711B">
      <w:pPr>
        <w:pStyle w:val="Prrafodelista"/>
        <w:jc w:val="both"/>
        <w:rPr>
          <w:sz w:val="24"/>
        </w:rPr>
      </w:pPr>
    </w:p>
    <w:p w14:paraId="597BECD7" w14:textId="77777777" w:rsidR="008D62F9" w:rsidRPr="00D55405" w:rsidRDefault="008D62F9" w:rsidP="008D62F9">
      <w:pPr>
        <w:pStyle w:val="Prrafodelista"/>
        <w:rPr>
          <w:sz w:val="24"/>
        </w:rPr>
      </w:pPr>
    </w:p>
    <w:p w14:paraId="0239CBC7" w14:textId="77777777" w:rsidR="005B2ED5" w:rsidRPr="00BB4AC9" w:rsidRDefault="005B2ED5" w:rsidP="000430F3">
      <w:pPr>
        <w:pStyle w:val="Prrafodelista"/>
        <w:numPr>
          <w:ilvl w:val="1"/>
          <w:numId w:val="1"/>
        </w:numPr>
        <w:outlineLvl w:val="1"/>
        <w:rPr>
          <w:b/>
          <w:sz w:val="24"/>
        </w:rPr>
      </w:pPr>
      <w:bookmarkStart w:id="27" w:name="_Toc478658268"/>
      <w:r w:rsidRPr="00BB4AC9">
        <w:rPr>
          <w:b/>
          <w:sz w:val="24"/>
        </w:rPr>
        <w:t>DISPOSICIONES ESPECÍFICAS PARA LOS SERVICIOS</w:t>
      </w:r>
      <w:bookmarkEnd w:id="27"/>
    </w:p>
    <w:p w14:paraId="7E4B3255" w14:textId="77777777" w:rsidR="009D01E7" w:rsidRPr="00D55405" w:rsidRDefault="009D01E7" w:rsidP="009D01E7">
      <w:pPr>
        <w:pStyle w:val="Prrafodelista"/>
        <w:ind w:left="792"/>
        <w:rPr>
          <w:sz w:val="24"/>
        </w:rPr>
      </w:pPr>
    </w:p>
    <w:p w14:paraId="25D6EB0F" w14:textId="77777777" w:rsidR="00E81DAA" w:rsidRPr="00D55405" w:rsidRDefault="00E81DAA" w:rsidP="009D01E7">
      <w:pPr>
        <w:pStyle w:val="Prrafodelista"/>
        <w:ind w:left="792"/>
        <w:rPr>
          <w:sz w:val="24"/>
        </w:rPr>
      </w:pPr>
    </w:p>
    <w:p w14:paraId="41045286" w14:textId="77777777" w:rsidR="005B2ED5" w:rsidRPr="00BB4AC9" w:rsidRDefault="009E2B3C" w:rsidP="000430F3">
      <w:pPr>
        <w:pStyle w:val="Prrafodelista"/>
        <w:numPr>
          <w:ilvl w:val="2"/>
          <w:numId w:val="1"/>
        </w:numPr>
        <w:outlineLvl w:val="2"/>
        <w:rPr>
          <w:b/>
          <w:sz w:val="24"/>
        </w:rPr>
      </w:pPr>
      <w:bookmarkStart w:id="28" w:name="_Toc478658269"/>
      <w:r w:rsidRPr="00BB4AC9">
        <w:rPr>
          <w:b/>
          <w:sz w:val="24"/>
        </w:rPr>
        <w:t>Servicio de Provisión y Reposición de Equipamiento en General</w:t>
      </w:r>
      <w:bookmarkEnd w:id="28"/>
    </w:p>
    <w:p w14:paraId="5DDEC1BC"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será responsable de la provisión e instalación del Equipo entendiéndose su responsabilidad será Equipo Médico, Equipo Propio del Inmueble, Equipo de Informática y Telecomunicaciones, Instrumental Quirúrgico, y Mobiliario del Instituto, durante la Vigencia del Proyecto, entendiendo que el Equipo deberá cumplir con las especificaciones y lineamientos marcados en el </w:t>
      </w:r>
      <w:r w:rsidRPr="00C6070F">
        <w:rPr>
          <w:b/>
          <w:sz w:val="24"/>
        </w:rPr>
        <w:t>Anexo 9 (</w:t>
      </w:r>
      <w:r w:rsidRPr="00C6070F">
        <w:rPr>
          <w:b/>
          <w:i/>
          <w:sz w:val="24"/>
        </w:rPr>
        <w:t>Requerimientos de Equipo</w:t>
      </w:r>
      <w:r w:rsidRPr="00C6070F">
        <w:rPr>
          <w:b/>
          <w:sz w:val="24"/>
        </w:rPr>
        <w:t>)</w:t>
      </w:r>
      <w:r w:rsidRPr="00C6070F">
        <w:rPr>
          <w:sz w:val="24"/>
          <w:szCs w:val="24"/>
        </w:rPr>
        <w:t>, con el fin de garantizar la continuidad y calidad en la prestación de los servicios por parte del Instituto.</w:t>
      </w:r>
    </w:p>
    <w:p w14:paraId="45BB2815" w14:textId="77777777" w:rsidR="00C6070F" w:rsidRPr="00C6070F" w:rsidRDefault="00C6070F" w:rsidP="00C6070F">
      <w:pPr>
        <w:spacing w:before="100" w:beforeAutospacing="1" w:after="120" w:line="240" w:lineRule="atLeast"/>
        <w:jc w:val="both"/>
        <w:rPr>
          <w:sz w:val="24"/>
          <w:szCs w:val="24"/>
        </w:rPr>
      </w:pPr>
      <w:r w:rsidRPr="00C6070F">
        <w:rPr>
          <w:sz w:val="24"/>
          <w:szCs w:val="24"/>
        </w:rPr>
        <w:t>La dotación de los Equipos será responsabilidad del Desarrollador, para lo cual deberá atender los siguientes criterios:</w:t>
      </w:r>
    </w:p>
    <w:p w14:paraId="37FD7EDA" w14:textId="77777777" w:rsidR="00C6070F" w:rsidRPr="00C6070F" w:rsidRDefault="00C6070F" w:rsidP="002A1D8D">
      <w:pPr>
        <w:numPr>
          <w:ilvl w:val="0"/>
          <w:numId w:val="8"/>
        </w:numPr>
        <w:spacing w:before="100" w:beforeAutospacing="1" w:after="120" w:line="240" w:lineRule="atLeast"/>
        <w:jc w:val="both"/>
        <w:rPr>
          <w:sz w:val="24"/>
          <w:szCs w:val="24"/>
        </w:rPr>
      </w:pPr>
      <w:r w:rsidRPr="00C6070F">
        <w:rPr>
          <w:sz w:val="24"/>
          <w:szCs w:val="24"/>
        </w:rPr>
        <w:t xml:space="preserve">Procedimientos y servicios a realizar en el Hospital, descritos en el </w:t>
      </w:r>
      <w:r w:rsidRPr="00C6070F">
        <w:rPr>
          <w:b/>
          <w:sz w:val="24"/>
        </w:rPr>
        <w:t xml:space="preserve">Anexo 9 </w:t>
      </w:r>
      <w:r w:rsidRPr="00C6070F">
        <w:rPr>
          <w:b/>
          <w:i/>
          <w:sz w:val="24"/>
        </w:rPr>
        <w:t>(Requerimientos de Equipo)</w:t>
      </w:r>
      <w:r w:rsidRPr="00C6070F">
        <w:rPr>
          <w:i/>
          <w:sz w:val="24"/>
          <w:szCs w:val="24"/>
        </w:rPr>
        <w:t>.</w:t>
      </w:r>
    </w:p>
    <w:p w14:paraId="12F84724" w14:textId="77777777" w:rsidR="00C6070F" w:rsidRPr="00C6070F" w:rsidRDefault="00C6070F" w:rsidP="002A1D8D">
      <w:pPr>
        <w:numPr>
          <w:ilvl w:val="0"/>
          <w:numId w:val="8"/>
        </w:numPr>
        <w:spacing w:before="100" w:beforeAutospacing="1" w:after="120" w:line="240" w:lineRule="atLeast"/>
        <w:jc w:val="both"/>
        <w:rPr>
          <w:sz w:val="24"/>
          <w:szCs w:val="24"/>
        </w:rPr>
      </w:pPr>
      <w:r w:rsidRPr="00C6070F">
        <w:rPr>
          <w:sz w:val="24"/>
          <w:szCs w:val="24"/>
        </w:rPr>
        <w:t xml:space="preserve">Productividad esperada en términos del </w:t>
      </w:r>
      <w:r w:rsidRPr="00C6070F">
        <w:rPr>
          <w:b/>
          <w:sz w:val="24"/>
        </w:rPr>
        <w:t>Anexo 9 (</w:t>
      </w:r>
      <w:r w:rsidRPr="00C6070F">
        <w:rPr>
          <w:b/>
          <w:i/>
          <w:sz w:val="24"/>
        </w:rPr>
        <w:t>Requerimientos de Equipo</w:t>
      </w:r>
      <w:r w:rsidRPr="00C6070F">
        <w:rPr>
          <w:b/>
          <w:sz w:val="24"/>
        </w:rPr>
        <w:t>)</w:t>
      </w:r>
      <w:r w:rsidRPr="00C6070F">
        <w:rPr>
          <w:b/>
          <w:sz w:val="24"/>
          <w:szCs w:val="24"/>
        </w:rPr>
        <w:t>.</w:t>
      </w:r>
    </w:p>
    <w:p w14:paraId="59CDF0AA" w14:textId="77777777" w:rsidR="00C6070F" w:rsidRPr="00C6070F" w:rsidRDefault="00C6070F" w:rsidP="002A1D8D">
      <w:pPr>
        <w:numPr>
          <w:ilvl w:val="0"/>
          <w:numId w:val="8"/>
        </w:numPr>
        <w:spacing w:before="100" w:beforeAutospacing="1" w:after="120" w:line="240" w:lineRule="atLeast"/>
        <w:jc w:val="both"/>
        <w:rPr>
          <w:sz w:val="24"/>
        </w:rPr>
      </w:pPr>
      <w:r w:rsidRPr="00C6070F">
        <w:rPr>
          <w:sz w:val="24"/>
          <w:szCs w:val="24"/>
        </w:rPr>
        <w:t xml:space="preserve">Referencia de dotación de Equipo en términos de las Hojas de Datos General y Específicas descritas en el </w:t>
      </w:r>
      <w:r w:rsidRPr="00C6070F">
        <w:rPr>
          <w:b/>
          <w:sz w:val="24"/>
        </w:rPr>
        <w:t>Anexo 8 (</w:t>
      </w:r>
      <w:r w:rsidRPr="00C6070F">
        <w:rPr>
          <w:b/>
          <w:i/>
          <w:sz w:val="24"/>
        </w:rPr>
        <w:t>Requerimientos de Diseño, Construcción y Plan Funcional</w:t>
      </w:r>
      <w:r w:rsidRPr="00C6070F">
        <w:rPr>
          <w:b/>
          <w:sz w:val="24"/>
        </w:rPr>
        <w:t>)</w:t>
      </w:r>
      <w:r w:rsidRPr="00C6070F">
        <w:rPr>
          <w:sz w:val="24"/>
          <w:szCs w:val="24"/>
        </w:rPr>
        <w:t xml:space="preserve">. </w:t>
      </w:r>
    </w:p>
    <w:p w14:paraId="4C9699A0"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deberá realizar la adquisición de Equipo tomando en consideración los permisos, normas y licencias requeridas en el </w:t>
      </w:r>
      <w:r w:rsidRPr="00C6070F">
        <w:rPr>
          <w:b/>
          <w:sz w:val="24"/>
        </w:rPr>
        <w:t>Anexo 9 (</w:t>
      </w:r>
      <w:r w:rsidRPr="00C6070F">
        <w:rPr>
          <w:b/>
          <w:i/>
          <w:sz w:val="24"/>
        </w:rPr>
        <w:t>Requerimiento de Equipo</w:t>
      </w:r>
      <w:r w:rsidRPr="00C6070F">
        <w:rPr>
          <w:b/>
          <w:sz w:val="24"/>
        </w:rPr>
        <w:t>)</w:t>
      </w:r>
      <w:r w:rsidRPr="00C6070F">
        <w:rPr>
          <w:sz w:val="24"/>
          <w:szCs w:val="24"/>
        </w:rPr>
        <w:t xml:space="preserve">, lo cual deberá ser presentado para autorización del Instituto a través del </w:t>
      </w:r>
      <w:r w:rsidRPr="00C6070F">
        <w:rPr>
          <w:b/>
          <w:sz w:val="24"/>
        </w:rPr>
        <w:t>Anexo 5 (</w:t>
      </w:r>
      <w:r w:rsidRPr="00C6070F">
        <w:rPr>
          <w:b/>
          <w:i/>
          <w:sz w:val="24"/>
        </w:rPr>
        <w:t>Procedimiento de Revisión</w:t>
      </w:r>
      <w:r w:rsidRPr="00C6070F">
        <w:rPr>
          <w:b/>
          <w:sz w:val="24"/>
        </w:rPr>
        <w:t>)</w:t>
      </w:r>
      <w:r w:rsidRPr="00C6070F">
        <w:rPr>
          <w:sz w:val="24"/>
          <w:szCs w:val="24"/>
        </w:rPr>
        <w:t>.</w:t>
      </w:r>
    </w:p>
    <w:p w14:paraId="4890703B"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La instalación de los Equipos deberá realizarse en todo momento siguiendo las recomendaciones de los fabricantes, así como tomando en cuenta las mejores prácticas de seguridad y calidad, a fin de garantizar el correcto desempeño de los Equipos y la seguridad de los Usuarios durante su operación. La infraestructura requerida (Instalaciones, Diseño de las Áreas, etc.) será responsabilidad del Desarrollador para garantizar la correcta instalación y funcionamiento de los Equipos o su sustitución según se presente cada caso. La instalación de la totalidad de los Equipos deberá estar lista para el inicio del Periodo </w:t>
      </w:r>
      <w:proofErr w:type="spellStart"/>
      <w:r w:rsidRPr="00C6070F">
        <w:rPr>
          <w:sz w:val="24"/>
          <w:szCs w:val="24"/>
        </w:rPr>
        <w:t>Preoperativo</w:t>
      </w:r>
      <w:proofErr w:type="spellEnd"/>
      <w:r w:rsidRPr="00C6070F">
        <w:rPr>
          <w:sz w:val="24"/>
          <w:szCs w:val="24"/>
        </w:rPr>
        <w:t xml:space="preserve"> en términos del Contrato.</w:t>
      </w:r>
    </w:p>
    <w:p w14:paraId="682E70DB"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Adicional a lo anterior, será responsabilidad del Desarrollador realizar las Reposiciones de los Equipos durante la Vigencia del Proyecto, tomando en cuenta la Vida Útil de los Equipos emitida por los fabricantes, así como la frecuencia de demanda de uso, productividad y eficiencia de los mismos. El Desarrollador deberá presentar durante el Periodo </w:t>
      </w:r>
      <w:proofErr w:type="spellStart"/>
      <w:r w:rsidRPr="00C6070F">
        <w:rPr>
          <w:sz w:val="24"/>
          <w:szCs w:val="24"/>
        </w:rPr>
        <w:t>Preoperativo</w:t>
      </w:r>
      <w:proofErr w:type="spellEnd"/>
      <w:r w:rsidRPr="00C6070F">
        <w:rPr>
          <w:sz w:val="24"/>
          <w:szCs w:val="24"/>
        </w:rPr>
        <w:t xml:space="preserve"> su plan de Reposición por la Vigencia del Proyecto, el cual deberá ser presentado para revisión al Instituto a través del </w:t>
      </w:r>
      <w:r w:rsidRPr="00C6070F">
        <w:rPr>
          <w:b/>
          <w:sz w:val="24"/>
        </w:rPr>
        <w:t>Anexo 5 (</w:t>
      </w:r>
      <w:r w:rsidRPr="00C6070F">
        <w:rPr>
          <w:b/>
          <w:i/>
          <w:sz w:val="24"/>
        </w:rPr>
        <w:t>Procedimiento de Revisión</w:t>
      </w:r>
      <w:r w:rsidRPr="00C6070F">
        <w:rPr>
          <w:b/>
          <w:sz w:val="24"/>
        </w:rPr>
        <w:t>)</w:t>
      </w:r>
      <w:r w:rsidRPr="00C6070F">
        <w:rPr>
          <w:sz w:val="24"/>
          <w:szCs w:val="24"/>
        </w:rPr>
        <w:t xml:space="preserve">, así como dentro de los primeros 10 Días Hábiles de cada Año de Operaciones, deberá </w:t>
      </w:r>
      <w:r w:rsidRPr="00C6070F">
        <w:rPr>
          <w:sz w:val="24"/>
          <w:szCs w:val="24"/>
        </w:rPr>
        <w:lastRenderedPageBreak/>
        <w:t xml:space="preserve">presentar el Calendario de Reposiciones del Equipo para el año en curso, el cual deberá incluir descripción de los Equipos por reponer, Espacios en los cuales se ubican los Equipos a reponer, procedimiento de Reposición y, en caso de requerir para su Reposición un procedimiento mayor, la descripción del procedimiento y plan de ejecución mediante el cual el Desarrollador garantizará la continuidad en la operación de los servicios, el cual deberá presentarse al Instituto para su revisión a través del </w:t>
      </w:r>
      <w:r w:rsidRPr="00C6070F">
        <w:rPr>
          <w:b/>
          <w:sz w:val="24"/>
        </w:rPr>
        <w:t>Anexo 5 (</w:t>
      </w:r>
      <w:r w:rsidRPr="00C6070F">
        <w:rPr>
          <w:b/>
          <w:i/>
          <w:sz w:val="24"/>
        </w:rPr>
        <w:t>Procedimiento de Revisión</w:t>
      </w:r>
      <w:r w:rsidRPr="00C6070F">
        <w:rPr>
          <w:b/>
          <w:sz w:val="24"/>
        </w:rPr>
        <w:t>)</w:t>
      </w:r>
      <w:r w:rsidRPr="00C6070F">
        <w:rPr>
          <w:sz w:val="24"/>
          <w:szCs w:val="24"/>
        </w:rPr>
        <w:t>.</w:t>
      </w:r>
    </w:p>
    <w:p w14:paraId="58AC7133"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podrá someter a consideración del Instituto modificaciones al plan de reposiciones original presentado previo a la Fecha de Inicio de Servicios, mediante el cual el Desarrollador podrá solicitar dentro de los primeros 10 (diez) Días Hábiles de cada Año de Operaciones una solicitud de aplazar o adelantar la Reposición de un Equipo, lo cual obedecerá a las condiciones actuales de funcionamiento, condiciones generales y seguridad para el paciente, deberá presentar la petición con el soporte técnico suficiente que permita al Instituto a través del </w:t>
      </w:r>
      <w:r w:rsidRPr="00C6070F">
        <w:rPr>
          <w:b/>
          <w:sz w:val="24"/>
        </w:rPr>
        <w:t>Anexo 5 (</w:t>
      </w:r>
      <w:r w:rsidRPr="00C6070F">
        <w:rPr>
          <w:b/>
          <w:i/>
          <w:sz w:val="24"/>
        </w:rPr>
        <w:t>Procedimiento de Revisión</w:t>
      </w:r>
      <w:r w:rsidRPr="00C6070F">
        <w:rPr>
          <w:b/>
          <w:sz w:val="24"/>
        </w:rPr>
        <w:t>)</w:t>
      </w:r>
      <w:r w:rsidRPr="00C6070F">
        <w:rPr>
          <w:sz w:val="24"/>
          <w:szCs w:val="24"/>
        </w:rPr>
        <w:t xml:space="preserve"> validar o en su caso rechazar dicha solicitud, será responsabilidad del Comité Técnico Operativo la evaluación de la propuesta para en su caso realizar la validación.</w:t>
      </w:r>
    </w:p>
    <w:p w14:paraId="6A7FA417"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Como parte del Servicio de Provisión y Reposición de Equipamiento en General, el Desarrollador será responsable durante la Vigencia del Proyecto de proporcionar los Consumibles necesarios para garantizar el funcionamiento de los Equipos, incluidos aquellos Consumibles que se requieren para garantizar el correcto funcionamiento y desempeño de los Equipos Médicos, para lo cual el Desarrollador deberá presentar junto con el Plan de Equipamiento el Listado de Consumibles así como las políticas de uso, lo cual deberá ser autorizado por el Instituto. El Listado de Consumibles se deberá presentar 3 (tres) meses previos a la Fecha Programada de Inicio de Servicios y a partir de cada Año de Operaciones, dentro de los primeros 10 (diez) Días Hábiles del primer mes del Año de Operaciones durante la Vigencia del Proyecto. El Listado de Consumibles se actualizará en función de los históricos y Equipos, se presentará para su revisión y aprobación por parte del Instituto a través del </w:t>
      </w:r>
      <w:r w:rsidRPr="00C6070F">
        <w:rPr>
          <w:b/>
          <w:sz w:val="24"/>
        </w:rPr>
        <w:t>Anexo 5 (</w:t>
      </w:r>
      <w:r w:rsidRPr="00C6070F">
        <w:rPr>
          <w:b/>
          <w:i/>
          <w:sz w:val="24"/>
        </w:rPr>
        <w:t>Procedimiento de Revisión</w:t>
      </w:r>
      <w:r w:rsidRPr="00C6070F">
        <w:rPr>
          <w:b/>
          <w:sz w:val="24"/>
        </w:rPr>
        <w:t>)</w:t>
      </w:r>
      <w:r w:rsidRPr="00C6070F">
        <w:rPr>
          <w:b/>
          <w:sz w:val="24"/>
          <w:szCs w:val="24"/>
        </w:rPr>
        <w:t>.</w:t>
      </w:r>
    </w:p>
    <w:p w14:paraId="3DC6FC25"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La propiedad del Equipo será en todo momento del Desarrollador, así como su disposición final durante las Reposiciones que realice durante la Vigencia del Proyecto. Para los Equipos que pasarán a ser propiedad del Instituto al término del plazo del Contrato, el Desarrollador deberá considerar el dejar Equipos con un nivel óptimo de funcionamiento y al menos la mitad de Vida Útil emitida por el fabricante, lo cual deberá ser revisado y validado en su momento mediante la elaboración del Acta de Entrega de Instalaciones referido en el </w:t>
      </w:r>
      <w:r w:rsidRPr="00C6070F">
        <w:rPr>
          <w:b/>
          <w:sz w:val="24"/>
        </w:rPr>
        <w:t>Anexo 16 (</w:t>
      </w:r>
      <w:r w:rsidRPr="00C6070F">
        <w:rPr>
          <w:b/>
          <w:i/>
          <w:sz w:val="24"/>
        </w:rPr>
        <w:t>Procedimiento de Entrega de Instalaciones y Equipo</w:t>
      </w:r>
      <w:r w:rsidRPr="00C6070F">
        <w:rPr>
          <w:b/>
          <w:sz w:val="24"/>
        </w:rPr>
        <w:t>).</w:t>
      </w:r>
    </w:p>
    <w:p w14:paraId="15C3DF9A"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En los Estándares Específicos del presente Anexo se detallan los alcances y requerimientos particulares por parte del Desarrollador para la prestación de este Servicio. Es importante resaltar que el Desarrollador será el responsable de la dotación del Equipo para su correcta operación, siendo su responsabilidad el mantenimiento (preventivo, correctivo) y Reposición de acuerdo a la Vida Útil emitida por el fabricante durante la Vigencia del Proyecto, así como la capacitación y asesoría técnica al Personal del Instituto para un correcto uso. </w:t>
      </w:r>
    </w:p>
    <w:p w14:paraId="1665C75A" w14:textId="2CC2F070" w:rsidR="000F5AFB" w:rsidRDefault="000F5AFB">
      <w:pPr>
        <w:spacing w:after="160" w:line="259" w:lineRule="auto"/>
        <w:rPr>
          <w:sz w:val="24"/>
        </w:rPr>
      </w:pPr>
      <w:r>
        <w:rPr>
          <w:sz w:val="24"/>
        </w:rPr>
        <w:lastRenderedPageBreak/>
        <w:br w:type="page"/>
      </w:r>
    </w:p>
    <w:p w14:paraId="4D8ECF87" w14:textId="77777777" w:rsidR="00A22FE2" w:rsidRPr="00D55405" w:rsidRDefault="00A22FE2" w:rsidP="009D01E7">
      <w:pPr>
        <w:ind w:left="720"/>
        <w:rPr>
          <w:sz w:val="24"/>
        </w:rPr>
      </w:pPr>
    </w:p>
    <w:p w14:paraId="599D8835" w14:textId="77777777" w:rsidR="005B2ED5" w:rsidRPr="00BB4AC9" w:rsidRDefault="009E2B3C" w:rsidP="000430F3">
      <w:pPr>
        <w:pStyle w:val="Prrafodelista"/>
        <w:numPr>
          <w:ilvl w:val="2"/>
          <w:numId w:val="1"/>
        </w:numPr>
        <w:outlineLvl w:val="2"/>
        <w:rPr>
          <w:b/>
          <w:sz w:val="24"/>
        </w:rPr>
      </w:pPr>
      <w:bookmarkStart w:id="29" w:name="_Toc478658270"/>
      <w:r w:rsidRPr="00BB4AC9">
        <w:rPr>
          <w:b/>
          <w:sz w:val="24"/>
        </w:rPr>
        <w:t>Servicio de Mantenimiento de las Instalaciones y Equipos</w:t>
      </w:r>
      <w:bookmarkEnd w:id="29"/>
    </w:p>
    <w:p w14:paraId="0B7F4228"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Será responsabilidad del Desarrollador el mantener en óptimas condiciones de funcionalidad y conforme a los Estándares Generales y Estándares Específicos las Instalaciones del Hospital y los Equipos, lo anterior a través de un adecuado plan de mantenimiento preventivo y correctivo. Será responsabilidad del Desarrollador mantener las Instalaciones en excelentes condiciones de Imagen, incluyendo el Inmueble, Áreas Verdes, Áreas Pétreas, estacionamientos, exteriores así como la correcta operación de sus instalaciones eléctricas, hidráulicas, sanitarias y especiales, para así garantizar los aspectos de continuidad, confiabilidad y seguridad de las Instalaciones, así como todos los Equipos referidos en el Proyecto en los términos y condiciones del </w:t>
      </w:r>
      <w:r w:rsidRPr="00C6070F">
        <w:rPr>
          <w:b/>
          <w:sz w:val="24"/>
        </w:rPr>
        <w:t>Anexo 9 (</w:t>
      </w:r>
      <w:r w:rsidRPr="00C6070F">
        <w:rPr>
          <w:b/>
          <w:i/>
          <w:sz w:val="24"/>
        </w:rPr>
        <w:t>Requerimientos de Equipo</w:t>
      </w:r>
      <w:r w:rsidRPr="00C6070F">
        <w:rPr>
          <w:b/>
          <w:sz w:val="24"/>
        </w:rPr>
        <w:t>)</w:t>
      </w:r>
      <w:r w:rsidRPr="00C6070F">
        <w:rPr>
          <w:sz w:val="24"/>
        </w:rPr>
        <w:t>.</w:t>
      </w:r>
    </w:p>
    <w:p w14:paraId="2C19B766" w14:textId="31E8A07C" w:rsidR="00C6070F" w:rsidRPr="00C6070F" w:rsidRDefault="00C6070F" w:rsidP="00C6070F">
      <w:pPr>
        <w:spacing w:before="100" w:beforeAutospacing="1" w:after="120" w:line="240" w:lineRule="atLeast"/>
        <w:jc w:val="both"/>
        <w:rPr>
          <w:sz w:val="24"/>
          <w:szCs w:val="24"/>
        </w:rPr>
      </w:pPr>
      <w:r w:rsidRPr="00C6070F">
        <w:rPr>
          <w:sz w:val="24"/>
          <w:szCs w:val="24"/>
        </w:rPr>
        <w:t>Para lo anterior, el Desarrollador deberá dar mantenimiento y soporte tanto a las Instalaciones como a todo el Equipo y las Áreas Exteriores de las Instalaciones incluyendo, entre otros, ascensores, aire acondicionado, cocinas, gas, electricidad, agua, sanitarios, esterilización, quirófanos y Gases Medicinales. Para el caso específico del mantenimiento del Equipo del Hospital el Desarrollador deberá considerar todo el Equipo Médico, Equipo Propio del Inmueble, Equipo de Informática y Telecomunicaciones, Instrumental Quirúrgico, y Mobiliario</w:t>
      </w:r>
      <w:r w:rsidR="00EA12A9">
        <w:rPr>
          <w:sz w:val="24"/>
          <w:szCs w:val="24"/>
        </w:rPr>
        <w:t xml:space="preserve"> Médico y Mobiliario Administrativo</w:t>
      </w:r>
      <w:r w:rsidRPr="00C6070F">
        <w:rPr>
          <w:sz w:val="24"/>
          <w:szCs w:val="24"/>
        </w:rPr>
        <w:t>.</w:t>
      </w:r>
    </w:p>
    <w:p w14:paraId="719D86BD"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Desarrollador deberá elaborar un manual de uso y mantenimiento de las Instalaciones; de cada uno de los Equipos instalados como recursos tecnológicos y la capacitación regulada para su utilización; así como el manual de seguridad.</w:t>
      </w:r>
    </w:p>
    <w:p w14:paraId="4346F3D3"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A más tardar dentro de los 3 (tres) meses previos a la Fecha Programada de Terminación de Obra, el Desarrollador deberá entregar al Instituto para su revisión y de conformidad con lo previsto en el </w:t>
      </w:r>
      <w:r w:rsidRPr="00C6070F">
        <w:rPr>
          <w:b/>
          <w:sz w:val="24"/>
        </w:rPr>
        <w:t>Anexo 5 (</w:t>
      </w:r>
      <w:r w:rsidRPr="00C6070F">
        <w:rPr>
          <w:b/>
          <w:i/>
          <w:sz w:val="24"/>
        </w:rPr>
        <w:t>Procedimiento de Revisión</w:t>
      </w:r>
      <w:r w:rsidRPr="00C6070F">
        <w:rPr>
          <w:b/>
          <w:sz w:val="24"/>
        </w:rPr>
        <w:t>)</w:t>
      </w:r>
      <w:r w:rsidRPr="00C6070F">
        <w:rPr>
          <w:sz w:val="24"/>
          <w:szCs w:val="24"/>
        </w:rPr>
        <w:t>, el Calendario de Mantenimiento que cubrirá el periodo comprendido desde la Fecha de Terminación de Obra hasta la fecha del inicio de cada Año de Operaciones. El Calendario de Mantenimiento deberá obedecer a las especificaciones de cada una de las Instalaciones del Hospital y deberá comprender el mantenimiento preventivo y correctivo, según se dispone en el Contrato.</w:t>
      </w:r>
    </w:p>
    <w:p w14:paraId="1404C68A" w14:textId="77777777" w:rsidR="00C6070F" w:rsidRPr="00C6070F" w:rsidRDefault="00C6070F" w:rsidP="00C6070F">
      <w:pPr>
        <w:spacing w:before="100" w:beforeAutospacing="1" w:after="120" w:line="240" w:lineRule="atLeast"/>
        <w:jc w:val="both"/>
        <w:rPr>
          <w:sz w:val="24"/>
          <w:szCs w:val="24"/>
        </w:rPr>
      </w:pPr>
      <w:r w:rsidRPr="00C6070F">
        <w:rPr>
          <w:sz w:val="24"/>
          <w:szCs w:val="24"/>
        </w:rPr>
        <w:t>Será responsabilidad del Desarrollador realizar el mantenimiento de todos los Equipos del Hospital, para lo cual deberá presentar como parte del Programa de Equipamiento el Calendario de Mantenimiento de los Equipos, el cual formará parte del Manual de Operación y deberá quedar clasificado como Proceder Sujeto a Modificación o Sin Comentarios a más tardar previo a la Fecha Programada de Inicio de Servicios. Asimismo, formará parte de los Principales Hitos del Programa de Inicio de Servicios.</w:t>
      </w:r>
    </w:p>
    <w:p w14:paraId="16414A4B" w14:textId="77777777" w:rsidR="00C6070F" w:rsidRPr="00C6070F" w:rsidRDefault="00C6070F" w:rsidP="00C6070F">
      <w:pPr>
        <w:spacing w:before="100" w:beforeAutospacing="1" w:after="120" w:line="240" w:lineRule="atLeast"/>
        <w:jc w:val="both"/>
        <w:rPr>
          <w:sz w:val="24"/>
        </w:rPr>
      </w:pPr>
      <w:r w:rsidRPr="00C6070F">
        <w:rPr>
          <w:sz w:val="24"/>
          <w:szCs w:val="24"/>
        </w:rPr>
        <w:t xml:space="preserve">El Calendario de Mantenimiento deberá contener la información por tipo de Equipo, rutinas, refacciones, periodo de ejecución, lo cual deberá revisarse de conformidad con el </w:t>
      </w:r>
      <w:r w:rsidRPr="00C6070F">
        <w:rPr>
          <w:b/>
          <w:sz w:val="24"/>
        </w:rPr>
        <w:t>Anexo 5 (</w:t>
      </w:r>
      <w:r w:rsidRPr="00C6070F">
        <w:rPr>
          <w:b/>
          <w:i/>
          <w:sz w:val="24"/>
        </w:rPr>
        <w:t>Procedimiento de Revisión</w:t>
      </w:r>
      <w:r w:rsidRPr="00C6070F">
        <w:rPr>
          <w:b/>
          <w:sz w:val="24"/>
        </w:rPr>
        <w:t>)</w:t>
      </w:r>
      <w:r w:rsidRPr="00C6070F">
        <w:rPr>
          <w:sz w:val="24"/>
          <w:szCs w:val="24"/>
        </w:rPr>
        <w:t xml:space="preserve"> y una vez que se valide la información deberá ingresarse al Sistema de Administración de Instalaciones y Equipo que el Desarrollador proponga para su adecuado seguimiento de conformidad con el </w:t>
      </w:r>
      <w:r w:rsidRPr="00C6070F">
        <w:rPr>
          <w:b/>
          <w:sz w:val="24"/>
        </w:rPr>
        <w:t>Anexo 9 (</w:t>
      </w:r>
      <w:r w:rsidRPr="00C6070F">
        <w:rPr>
          <w:b/>
          <w:i/>
          <w:sz w:val="24"/>
        </w:rPr>
        <w:t>Requerimientos de Equipo</w:t>
      </w:r>
      <w:r w:rsidRPr="00C6070F">
        <w:rPr>
          <w:b/>
          <w:sz w:val="24"/>
        </w:rPr>
        <w:t>)</w:t>
      </w:r>
      <w:r w:rsidRPr="00C6070F">
        <w:rPr>
          <w:sz w:val="24"/>
        </w:rPr>
        <w:t>.</w:t>
      </w:r>
    </w:p>
    <w:p w14:paraId="61CBCE86" w14:textId="77777777" w:rsidR="00C6070F" w:rsidRPr="00C6070F" w:rsidRDefault="00C6070F" w:rsidP="00C6070F">
      <w:pPr>
        <w:spacing w:before="100" w:beforeAutospacing="1" w:after="120" w:line="240" w:lineRule="atLeast"/>
        <w:jc w:val="both"/>
        <w:rPr>
          <w:sz w:val="24"/>
          <w:szCs w:val="24"/>
        </w:rPr>
      </w:pPr>
      <w:r w:rsidRPr="00C6070F">
        <w:rPr>
          <w:sz w:val="24"/>
          <w:szCs w:val="24"/>
        </w:rPr>
        <w:lastRenderedPageBreak/>
        <w:t xml:space="preserve">El último mes de cada Año de Operaciones y durante la Vigencia del Proyecto, el Desarrollador deberá entregar al Instituto, de conformidad con lo previsto en el </w:t>
      </w:r>
      <w:r w:rsidRPr="00C6070F">
        <w:rPr>
          <w:b/>
          <w:sz w:val="24"/>
        </w:rPr>
        <w:t>Anexo 5 (</w:t>
      </w:r>
      <w:r w:rsidRPr="00C6070F">
        <w:rPr>
          <w:b/>
          <w:i/>
          <w:sz w:val="24"/>
        </w:rPr>
        <w:t>Procedimiento de Revisión</w:t>
      </w:r>
      <w:r w:rsidRPr="00C6070F">
        <w:rPr>
          <w:b/>
          <w:sz w:val="24"/>
        </w:rPr>
        <w:t>)</w:t>
      </w:r>
      <w:r w:rsidRPr="00C6070F">
        <w:rPr>
          <w:sz w:val="24"/>
          <w:szCs w:val="24"/>
        </w:rPr>
        <w:t xml:space="preserve"> un Calendario de Mantenimiento para el siguiente periodo de operación anual. Cada Calendario de Mantenimiento deberá contener la información a que se refiere la Cláusula Octava del Contrato. El Desarrollador deberá mantener la funcionalidad de las Instalaciones y Equipos a fin de facilitar que los procesos médicos se desarrollen en forma segura, una vez que se valide por el Instituto la información, deberá ingresarse al Sistema de Administración de Instalaciones y Equipo que el Desarrollador proponga para su adecuado seguimiento de conformidad con el </w:t>
      </w:r>
      <w:r w:rsidRPr="00C6070F">
        <w:rPr>
          <w:b/>
          <w:sz w:val="24"/>
        </w:rPr>
        <w:t>Anexo 9 (</w:t>
      </w:r>
      <w:r w:rsidRPr="00C6070F">
        <w:rPr>
          <w:b/>
          <w:i/>
          <w:sz w:val="24"/>
        </w:rPr>
        <w:t>Requerimientos de Equipo</w:t>
      </w:r>
      <w:r w:rsidRPr="00C6070F">
        <w:rPr>
          <w:b/>
          <w:sz w:val="24"/>
        </w:rPr>
        <w:t>)</w:t>
      </w:r>
      <w:r w:rsidRPr="00C6070F">
        <w:rPr>
          <w:sz w:val="24"/>
          <w:szCs w:val="24"/>
        </w:rPr>
        <w:t>.</w:t>
      </w:r>
    </w:p>
    <w:p w14:paraId="62BEDC1F" w14:textId="77777777" w:rsidR="00C6070F" w:rsidRPr="00C6070F" w:rsidRDefault="00C6070F" w:rsidP="00C6070F">
      <w:pPr>
        <w:spacing w:before="100" w:beforeAutospacing="1" w:after="120" w:line="240" w:lineRule="atLeast"/>
        <w:jc w:val="both"/>
        <w:rPr>
          <w:sz w:val="24"/>
          <w:szCs w:val="24"/>
        </w:rPr>
      </w:pPr>
      <w:r w:rsidRPr="00C6070F">
        <w:rPr>
          <w:sz w:val="24"/>
          <w:szCs w:val="24"/>
        </w:rPr>
        <w:t>Las Actividades de Mantenimiento tienen como objetivo realizar los trabajos necesarios especificados por el fabricante del Equipo e Instalaciones y los que sean producto de la experiencia en la operación. Asimismo, las Actividades de Mantenimiento y Reposición pretenden evitar el desgaste prematuro y el mal funcionamiento del Equipamiento e Instalaciones, logrando así una continuidad confiable y segura para prevenir una interrupción que además de costosa sea irreparable si es que una vida humana se encuentra afectada.</w:t>
      </w:r>
    </w:p>
    <w:p w14:paraId="4F0F6B40" w14:textId="77777777" w:rsidR="00C6070F" w:rsidRPr="00C6070F" w:rsidRDefault="00C6070F" w:rsidP="00C6070F">
      <w:pPr>
        <w:spacing w:before="100" w:beforeAutospacing="1" w:after="120" w:line="240" w:lineRule="atLeast"/>
        <w:jc w:val="both"/>
        <w:rPr>
          <w:sz w:val="24"/>
          <w:szCs w:val="24"/>
        </w:rPr>
      </w:pPr>
      <w:r w:rsidRPr="00C6070F">
        <w:rPr>
          <w:sz w:val="24"/>
          <w:szCs w:val="24"/>
        </w:rPr>
        <w:t>Dentro de los programas de mantenimiento, el Desarrollador deberá considerar los siguientes sistemas de mantenimiento y conservación:</w:t>
      </w:r>
    </w:p>
    <w:p w14:paraId="1D9255DC" w14:textId="77777777" w:rsidR="00C6070F" w:rsidRPr="00C6070F" w:rsidRDefault="00C6070F" w:rsidP="00BB4AC9">
      <w:pPr>
        <w:numPr>
          <w:ilvl w:val="0"/>
          <w:numId w:val="43"/>
        </w:numPr>
        <w:spacing w:before="100" w:beforeAutospacing="1" w:after="120" w:line="240" w:lineRule="atLeast"/>
        <w:jc w:val="both"/>
        <w:rPr>
          <w:sz w:val="24"/>
          <w:szCs w:val="24"/>
        </w:rPr>
      </w:pPr>
      <w:r w:rsidRPr="00C6070F">
        <w:rPr>
          <w:sz w:val="24"/>
          <w:szCs w:val="24"/>
        </w:rPr>
        <w:t>Obra civil.</w:t>
      </w:r>
    </w:p>
    <w:p w14:paraId="11F4AA13" w14:textId="77777777" w:rsidR="00C6070F" w:rsidRPr="00C6070F" w:rsidRDefault="00C6070F" w:rsidP="00BB4AC9">
      <w:pPr>
        <w:numPr>
          <w:ilvl w:val="0"/>
          <w:numId w:val="43"/>
        </w:numPr>
        <w:spacing w:before="100" w:beforeAutospacing="1" w:after="120" w:line="240" w:lineRule="atLeast"/>
        <w:jc w:val="both"/>
        <w:rPr>
          <w:sz w:val="24"/>
          <w:szCs w:val="24"/>
        </w:rPr>
      </w:pPr>
      <w:r w:rsidRPr="00C6070F">
        <w:rPr>
          <w:sz w:val="24"/>
          <w:szCs w:val="24"/>
        </w:rPr>
        <w:t>Sistemas de mantenimiento a Equipo industrial (incluyendo acondicionado, cuarto de máquinas, entre otros.).</w:t>
      </w:r>
    </w:p>
    <w:p w14:paraId="722D4383" w14:textId="77777777" w:rsidR="00C6070F" w:rsidRPr="00C6070F" w:rsidRDefault="00C6070F" w:rsidP="00BB4AC9">
      <w:pPr>
        <w:numPr>
          <w:ilvl w:val="0"/>
          <w:numId w:val="43"/>
        </w:numPr>
        <w:spacing w:before="100" w:beforeAutospacing="1" w:after="120" w:line="240" w:lineRule="atLeast"/>
        <w:jc w:val="both"/>
        <w:rPr>
          <w:sz w:val="24"/>
          <w:szCs w:val="24"/>
        </w:rPr>
      </w:pPr>
      <w:r w:rsidRPr="00C6070F">
        <w:rPr>
          <w:sz w:val="24"/>
          <w:szCs w:val="24"/>
        </w:rPr>
        <w:t>Sistema de mantenimiento de tratamiento de agua.</w:t>
      </w:r>
    </w:p>
    <w:p w14:paraId="4D83E3A9" w14:textId="77777777" w:rsidR="00C6070F" w:rsidRPr="00C6070F" w:rsidRDefault="00C6070F" w:rsidP="00BB4AC9">
      <w:pPr>
        <w:numPr>
          <w:ilvl w:val="0"/>
          <w:numId w:val="43"/>
        </w:numPr>
        <w:spacing w:before="100" w:beforeAutospacing="1" w:after="120" w:line="240" w:lineRule="atLeast"/>
        <w:jc w:val="both"/>
        <w:rPr>
          <w:sz w:val="24"/>
          <w:szCs w:val="24"/>
        </w:rPr>
      </w:pPr>
      <w:r w:rsidRPr="00C6070F">
        <w:rPr>
          <w:sz w:val="24"/>
          <w:szCs w:val="24"/>
        </w:rPr>
        <w:t>Sistemas de mantenimiento de seguridad y saneamiento ambiental.</w:t>
      </w:r>
    </w:p>
    <w:p w14:paraId="57C1B9F6" w14:textId="77777777" w:rsidR="00C6070F" w:rsidRPr="00C6070F" w:rsidRDefault="00C6070F" w:rsidP="00BB4AC9">
      <w:pPr>
        <w:numPr>
          <w:ilvl w:val="0"/>
          <w:numId w:val="43"/>
        </w:numPr>
        <w:spacing w:before="100" w:beforeAutospacing="1" w:after="120" w:line="240" w:lineRule="atLeast"/>
        <w:jc w:val="both"/>
        <w:rPr>
          <w:sz w:val="24"/>
          <w:szCs w:val="24"/>
        </w:rPr>
      </w:pPr>
      <w:r w:rsidRPr="00C6070F">
        <w:rPr>
          <w:sz w:val="24"/>
          <w:szCs w:val="24"/>
        </w:rPr>
        <w:t>Otros que fuese necesario incorporar.</w:t>
      </w:r>
    </w:p>
    <w:p w14:paraId="3E07FDF7"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deberá considerar las Áreas Comerciales (concesiones), en términos del </w:t>
      </w:r>
      <w:r w:rsidRPr="00C6070F">
        <w:rPr>
          <w:b/>
          <w:sz w:val="24"/>
        </w:rPr>
        <w:t>Apéndice A (</w:t>
      </w:r>
      <w:r w:rsidRPr="00BB4AC9">
        <w:rPr>
          <w:b/>
          <w:sz w:val="24"/>
        </w:rPr>
        <w:t>Programa Médico Arquitectónico</w:t>
      </w:r>
      <w:r w:rsidRPr="00C6070F">
        <w:rPr>
          <w:b/>
          <w:sz w:val="24"/>
        </w:rPr>
        <w:t>)</w:t>
      </w:r>
      <w:r w:rsidRPr="00C6070F">
        <w:rPr>
          <w:sz w:val="24"/>
        </w:rPr>
        <w:t xml:space="preserve"> </w:t>
      </w:r>
      <w:r w:rsidRPr="00C6070F">
        <w:rPr>
          <w:sz w:val="24"/>
          <w:szCs w:val="24"/>
        </w:rPr>
        <w:t xml:space="preserve">del </w:t>
      </w:r>
      <w:r w:rsidRPr="00C6070F">
        <w:rPr>
          <w:b/>
          <w:sz w:val="24"/>
        </w:rPr>
        <w:t>Anexo 8 (</w:t>
      </w:r>
      <w:r w:rsidRPr="00C6070F">
        <w:rPr>
          <w:b/>
          <w:i/>
          <w:sz w:val="24"/>
        </w:rPr>
        <w:t>Requerimientos de Diseño, Construcción y Plan Funcional</w:t>
      </w:r>
      <w:r w:rsidRPr="00C6070F">
        <w:rPr>
          <w:b/>
          <w:sz w:val="24"/>
        </w:rPr>
        <w:t>)</w:t>
      </w:r>
      <w:r w:rsidRPr="00C6070F">
        <w:rPr>
          <w:sz w:val="24"/>
          <w:szCs w:val="24"/>
        </w:rPr>
        <w:t xml:space="preserve">, los cuales serán generadores de recursos económicos adicionales, siendo una responsabilidad y beneficio definido por el Instituto. </w:t>
      </w:r>
      <w:r w:rsidRPr="00C6070F">
        <w:rPr>
          <w:sz w:val="24"/>
        </w:rPr>
        <w:t>Por esta razón, el Desarrollador deberá proporcionar las Áreas Comerciales en obra gris, sin acabados al interior, dejando las preparaciones de Instalaciones eléctrica, hidráulica-sanitaria, aire acondicionado, telecomunicaciones y gas en el caso que aplique, será responsabilidad del Desarrollador proporcionar las Instalaciones necesarias para el registro de consumos diferenciados de los Servicios Públicos para las Áreas Comerciales.</w:t>
      </w:r>
    </w:p>
    <w:p w14:paraId="53A6C046" w14:textId="0F6762DB" w:rsidR="00C6070F" w:rsidRPr="00C6070F" w:rsidRDefault="00C6070F" w:rsidP="00C6070F">
      <w:pPr>
        <w:spacing w:before="100" w:beforeAutospacing="1" w:after="120" w:line="240" w:lineRule="atLeast"/>
        <w:jc w:val="both"/>
        <w:rPr>
          <w:sz w:val="24"/>
          <w:szCs w:val="24"/>
        </w:rPr>
      </w:pPr>
      <w:r w:rsidRPr="00C6070F">
        <w:rPr>
          <w:sz w:val="24"/>
          <w:szCs w:val="24"/>
        </w:rPr>
        <w:t xml:space="preserve">El Área destinada para estos fines se </w:t>
      </w:r>
      <w:proofErr w:type="spellStart"/>
      <w:r w:rsidRPr="00C6070F">
        <w:rPr>
          <w:sz w:val="24"/>
          <w:szCs w:val="24"/>
        </w:rPr>
        <w:t>definé</w:t>
      </w:r>
      <w:proofErr w:type="spellEnd"/>
      <w:r w:rsidRPr="00C6070F">
        <w:rPr>
          <w:sz w:val="24"/>
          <w:szCs w:val="24"/>
        </w:rPr>
        <w:t xml:space="preserve"> en el </w:t>
      </w:r>
      <w:r w:rsidRPr="00C6070F">
        <w:rPr>
          <w:b/>
          <w:sz w:val="24"/>
          <w:szCs w:val="24"/>
        </w:rPr>
        <w:t>Anexo 8 (</w:t>
      </w:r>
      <w:r w:rsidRPr="00C6070F">
        <w:rPr>
          <w:b/>
          <w:i/>
          <w:sz w:val="24"/>
          <w:szCs w:val="24"/>
        </w:rPr>
        <w:t>Requerimientos de Diseño, Construcción y Plan Funcional</w:t>
      </w:r>
      <w:r w:rsidRPr="00C6070F">
        <w:rPr>
          <w:b/>
          <w:sz w:val="24"/>
          <w:szCs w:val="24"/>
        </w:rPr>
        <w:t>)</w:t>
      </w:r>
      <w:r w:rsidRPr="00C6070F">
        <w:rPr>
          <w:sz w:val="24"/>
          <w:szCs w:val="24"/>
        </w:rPr>
        <w:t xml:space="preserve">, el Desarrollador será el encargado de la conservación y el mantenimiento básico del activo físico únicamente en Áreas comunes como vestíbulo y pasillos a lo largo de la Vigencia del Proyecto. De esta forma, quedará dentro de las obligaciones del Usuario Comercial el mantenimiento en óptimo estado de conservación y </w:t>
      </w:r>
      <w:r w:rsidR="00A7110B">
        <w:rPr>
          <w:sz w:val="24"/>
          <w:szCs w:val="24"/>
        </w:rPr>
        <w:t>l</w:t>
      </w:r>
      <w:r w:rsidR="00A7110B" w:rsidRPr="00C6070F">
        <w:rPr>
          <w:sz w:val="24"/>
          <w:szCs w:val="24"/>
        </w:rPr>
        <w:t xml:space="preserve">impieza </w:t>
      </w:r>
      <w:r w:rsidRPr="00C6070F">
        <w:rPr>
          <w:sz w:val="24"/>
          <w:szCs w:val="24"/>
        </w:rPr>
        <w:t>de las instalaciones al interior de su local.</w:t>
      </w:r>
    </w:p>
    <w:p w14:paraId="3F2B2B93" w14:textId="77777777" w:rsidR="00C6070F" w:rsidRPr="00C6070F" w:rsidRDefault="00C6070F" w:rsidP="00C6070F">
      <w:pPr>
        <w:spacing w:before="100" w:beforeAutospacing="1" w:after="120" w:line="240" w:lineRule="atLeast"/>
        <w:jc w:val="both"/>
        <w:rPr>
          <w:sz w:val="24"/>
          <w:szCs w:val="24"/>
        </w:rPr>
      </w:pPr>
      <w:r w:rsidRPr="00C6070F">
        <w:rPr>
          <w:sz w:val="24"/>
          <w:szCs w:val="24"/>
        </w:rPr>
        <w:lastRenderedPageBreak/>
        <w:t>El Usuario Comercial, se encargará de equipar y amueblar el local que utilice para la prestación del servicio y deberá mantener en óptimas condiciones de Imagen y Limpieza dichas Áreas, de acuerdo con lo establecido en los criterios del Instituto.</w:t>
      </w:r>
    </w:p>
    <w:p w14:paraId="763380B0" w14:textId="77777777" w:rsidR="00A22FE2" w:rsidRPr="00D55405" w:rsidRDefault="00A22FE2" w:rsidP="00D55405">
      <w:pPr>
        <w:jc w:val="both"/>
        <w:rPr>
          <w:sz w:val="24"/>
        </w:rPr>
      </w:pPr>
    </w:p>
    <w:p w14:paraId="30DCDB6C" w14:textId="77777777" w:rsidR="008566C3" w:rsidRPr="00BB4AC9" w:rsidRDefault="001A5791" w:rsidP="000430F3">
      <w:pPr>
        <w:pStyle w:val="Prrafodelista"/>
        <w:numPr>
          <w:ilvl w:val="2"/>
          <w:numId w:val="1"/>
        </w:numPr>
        <w:outlineLvl w:val="2"/>
        <w:rPr>
          <w:b/>
          <w:sz w:val="24"/>
        </w:rPr>
      </w:pPr>
      <w:bookmarkStart w:id="30" w:name="_Toc478658271"/>
      <w:r w:rsidRPr="00BB4AC9">
        <w:rPr>
          <w:b/>
          <w:sz w:val="24"/>
        </w:rPr>
        <w:t>Servicio de Almacén</w:t>
      </w:r>
      <w:bookmarkEnd w:id="30"/>
    </w:p>
    <w:p w14:paraId="23DA7EE6"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Desarrollador deberá proporcionar las Instalaciones, Equipo y personal necesario para realizar las actividades de almacenamiento, guarda, seguridad, distribución de todo los Bienes del Desarrollador (Material, herramientas, Equipo) objeto del presente Contrato.</w:t>
      </w:r>
    </w:p>
    <w:p w14:paraId="10430E08" w14:textId="12E46DB8" w:rsidR="00C6070F" w:rsidRPr="00C6070F" w:rsidRDefault="00C6070F" w:rsidP="00C6070F">
      <w:pPr>
        <w:spacing w:before="100" w:beforeAutospacing="1" w:after="120" w:line="240" w:lineRule="atLeast"/>
        <w:jc w:val="both"/>
        <w:rPr>
          <w:sz w:val="24"/>
          <w:szCs w:val="24"/>
        </w:rPr>
      </w:pPr>
      <w:r w:rsidRPr="00C6070F">
        <w:rPr>
          <w:sz w:val="24"/>
          <w:szCs w:val="24"/>
        </w:rPr>
        <w:t xml:space="preserve">Los Bienes del Hospital (medicamentos y Material de curaciones), serán almacenados en una Instalación diferenciada a la referida en el </w:t>
      </w:r>
      <w:r w:rsidR="00226A3F">
        <w:rPr>
          <w:sz w:val="24"/>
          <w:szCs w:val="24"/>
        </w:rPr>
        <w:t>p</w:t>
      </w:r>
      <w:r w:rsidR="00226A3F" w:rsidRPr="00C6070F">
        <w:rPr>
          <w:sz w:val="24"/>
          <w:szCs w:val="24"/>
        </w:rPr>
        <w:t xml:space="preserve">árrafo </w:t>
      </w:r>
      <w:r w:rsidRPr="00C6070F">
        <w:rPr>
          <w:sz w:val="24"/>
          <w:szCs w:val="24"/>
        </w:rPr>
        <w:t xml:space="preserve">anterior, debiendo el Desarrollador proveer del Equipo, Instalaciones necesaria para realizar las funciones del almacén, sin embargo, la operación y responsabilidad del mismo será por parte del Personal del Hospital. </w:t>
      </w:r>
    </w:p>
    <w:p w14:paraId="777DFF87"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será responsable de la construcción del almacén general para la administración de los Bienes del Desarrollador, siguiendo las especificaciones marcadas en el </w:t>
      </w:r>
      <w:r w:rsidRPr="00C6070F">
        <w:rPr>
          <w:b/>
          <w:sz w:val="24"/>
        </w:rPr>
        <w:t>Anexo 8 (</w:t>
      </w:r>
      <w:r w:rsidRPr="00C6070F">
        <w:rPr>
          <w:b/>
          <w:i/>
          <w:sz w:val="24"/>
        </w:rPr>
        <w:t>Requerimientos de Diseño, Construcción y Plan Funcional</w:t>
      </w:r>
      <w:r w:rsidRPr="00C6070F">
        <w:rPr>
          <w:b/>
          <w:sz w:val="24"/>
        </w:rPr>
        <w:t>)</w:t>
      </w:r>
      <w:r w:rsidRPr="00C6070F">
        <w:rPr>
          <w:sz w:val="24"/>
        </w:rPr>
        <w:t>,</w:t>
      </w:r>
      <w:r w:rsidRPr="00C6070F">
        <w:rPr>
          <w:sz w:val="24"/>
          <w:szCs w:val="24"/>
        </w:rPr>
        <w:t xml:space="preserve"> así como las Instalaciones y Equipo necesario incluyendo los sistemas de seguridad y vigilancia que garanticen el control y la seguridad de los Materiales en resguardo. </w:t>
      </w:r>
    </w:p>
    <w:p w14:paraId="37C0C7D8"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será responsable de la operación del almacén general, así como la capacitación del personal con el fin de poder prestar un servicio en términos de los Estándares Específicos del Servicio descritos en el presente Anexo. El Desarrollador elaborará el Manual de Operación del Servicio tomando en cuenta el modelo de operación del Hospital, el cual presentará para su revisión y aprobación al Instituto en términos de lo establecido en el </w:t>
      </w:r>
      <w:r w:rsidRPr="00C6070F">
        <w:rPr>
          <w:b/>
          <w:sz w:val="24"/>
        </w:rPr>
        <w:t>Anexo 5 (</w:t>
      </w:r>
      <w:r w:rsidRPr="00C6070F">
        <w:rPr>
          <w:b/>
          <w:i/>
          <w:sz w:val="24"/>
        </w:rPr>
        <w:t>Procedimiento de Revisión</w:t>
      </w:r>
      <w:r w:rsidRPr="00C6070F">
        <w:rPr>
          <w:b/>
          <w:sz w:val="24"/>
        </w:rPr>
        <w:t>)</w:t>
      </w:r>
      <w:r w:rsidRPr="00C6070F">
        <w:rPr>
          <w:sz w:val="24"/>
          <w:szCs w:val="24"/>
        </w:rPr>
        <w:t>.</w:t>
      </w:r>
    </w:p>
    <w:p w14:paraId="79BF6F39"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Desarrollador deberá contar con un sistema informático que permita facilitar el control y operación del almacén, para el caso específico del medicamento y Material de curaciones se deberá contar con las interfaces necesarias con el Sistema de Información Hospitalario (SIH) a fin de poder consultar la disponibilidad de los medicamentos, otros insumos y Materiales de curación en el Hospital.</w:t>
      </w:r>
    </w:p>
    <w:p w14:paraId="401AE208"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deberá proporcionar las Áreas necesarias para el almacenamiento de todos los Bienes del Desarrollador (Material, herramientas, Consumibles, Equipo), que se requerirá para la operación del Hospital, usando como referencia los criterios mínimos referidos en el </w:t>
      </w:r>
      <w:r w:rsidRPr="00C6070F">
        <w:rPr>
          <w:b/>
          <w:sz w:val="24"/>
        </w:rPr>
        <w:t>Anexo 8 (</w:t>
      </w:r>
      <w:r w:rsidRPr="00C6070F">
        <w:rPr>
          <w:b/>
          <w:i/>
          <w:sz w:val="24"/>
        </w:rPr>
        <w:t>Requerimientos de Diseño, Construcción y Plan Funcional</w:t>
      </w:r>
      <w:r w:rsidRPr="00C6070F">
        <w:rPr>
          <w:b/>
          <w:sz w:val="24"/>
        </w:rPr>
        <w:t>)</w:t>
      </w:r>
      <w:r w:rsidRPr="00C6070F">
        <w:rPr>
          <w:sz w:val="24"/>
          <w:szCs w:val="24"/>
        </w:rPr>
        <w:t>. El Desarrollador será responsable del manejo de la existencia máxima y mínima, control y seguridad de los Bienes del Desarrollador, para lo cual dispondrá de los Equipos y personal suficiente que permita atender las demandas del servicio las 24 horas del día, los 365 días del año.</w:t>
      </w:r>
    </w:p>
    <w:p w14:paraId="625E1E5A" w14:textId="77777777" w:rsidR="00A22FE2" w:rsidRPr="00D55405" w:rsidRDefault="00A22FE2" w:rsidP="000B6B4A">
      <w:pPr>
        <w:rPr>
          <w:sz w:val="24"/>
        </w:rPr>
      </w:pPr>
    </w:p>
    <w:p w14:paraId="4FBF4D8B" w14:textId="77777777" w:rsidR="008566C3" w:rsidRPr="00BB4AC9" w:rsidRDefault="001A5791" w:rsidP="000430F3">
      <w:pPr>
        <w:pStyle w:val="Prrafodelista"/>
        <w:numPr>
          <w:ilvl w:val="2"/>
          <w:numId w:val="1"/>
        </w:numPr>
        <w:outlineLvl w:val="2"/>
        <w:rPr>
          <w:b/>
          <w:sz w:val="24"/>
        </w:rPr>
      </w:pPr>
      <w:bookmarkStart w:id="31" w:name="_Toc478658272"/>
      <w:r w:rsidRPr="00BB4AC9">
        <w:rPr>
          <w:b/>
          <w:sz w:val="24"/>
        </w:rPr>
        <w:t xml:space="preserve">Servicio de Centro de Atención al Usuario </w:t>
      </w:r>
      <w:r w:rsidR="00723B15" w:rsidRPr="00BB4AC9">
        <w:rPr>
          <w:b/>
          <w:sz w:val="24"/>
        </w:rPr>
        <w:t>(CAU)</w:t>
      </w:r>
      <w:bookmarkEnd w:id="31"/>
    </w:p>
    <w:p w14:paraId="790EA815" w14:textId="77777777" w:rsidR="00C6070F" w:rsidRPr="00C6070F" w:rsidRDefault="00C6070F" w:rsidP="00C6070F">
      <w:pPr>
        <w:spacing w:before="100" w:beforeAutospacing="1" w:after="120" w:line="240" w:lineRule="atLeast"/>
        <w:jc w:val="both"/>
        <w:rPr>
          <w:sz w:val="24"/>
          <w:szCs w:val="24"/>
        </w:rPr>
      </w:pPr>
      <w:r w:rsidRPr="00C6070F">
        <w:rPr>
          <w:sz w:val="24"/>
          <w:szCs w:val="24"/>
        </w:rPr>
        <w:lastRenderedPageBreak/>
        <w:t xml:space="preserve">Es responsabilidad del Desarrollador contar con un sistema informático específico definido en el </w:t>
      </w:r>
      <w:r w:rsidRPr="00C6070F">
        <w:rPr>
          <w:b/>
          <w:sz w:val="24"/>
        </w:rPr>
        <w:t>Anexo 9 (</w:t>
      </w:r>
      <w:r w:rsidRPr="00C6070F">
        <w:rPr>
          <w:b/>
          <w:i/>
          <w:sz w:val="24"/>
        </w:rPr>
        <w:t>Requerimientos de Equipo</w:t>
      </w:r>
      <w:r w:rsidRPr="00C6070F">
        <w:rPr>
          <w:b/>
          <w:sz w:val="24"/>
        </w:rPr>
        <w:t>)</w:t>
      </w:r>
      <w:r w:rsidRPr="00C6070F">
        <w:rPr>
          <w:sz w:val="24"/>
          <w:szCs w:val="24"/>
        </w:rPr>
        <w:t xml:space="preserve">, para el soporte de las Instalaciones, Equipos y Servicios provistos por el Desarrollador objeto del presente Contrato, lo anterior a través de un Centro de Atención al Usuario (CAU). El CAU fungirá como el principal punto de contacto entre los Usuarios Autorizados y el Desarrollador para el levantamiento de Solicitudes de Servicios, a las cuales deberá generar la trazabilidad a partir de la creación del reporte hasta su Rectificación o cierre, lo anterior atendiendo los criterios definidos en el </w:t>
      </w:r>
      <w:r w:rsidRPr="00C6070F">
        <w:rPr>
          <w:b/>
          <w:sz w:val="24"/>
        </w:rPr>
        <w:t>Anexo 4 (</w:t>
      </w:r>
      <w:r w:rsidRPr="00C6070F">
        <w:rPr>
          <w:b/>
          <w:i/>
          <w:sz w:val="24"/>
        </w:rPr>
        <w:t>Mecanismo de Pagos</w:t>
      </w:r>
      <w:r w:rsidRPr="00C6070F">
        <w:rPr>
          <w:b/>
          <w:sz w:val="24"/>
        </w:rPr>
        <w:t>)</w:t>
      </w:r>
      <w:r w:rsidRPr="00C6070F">
        <w:rPr>
          <w:sz w:val="24"/>
          <w:szCs w:val="24"/>
        </w:rPr>
        <w:t xml:space="preserve">. El CAU deberá garantizar el registro de todas las Solicitudes de Servicio tanto a Evento Programado como a Evento No Programado relacionados con los Servicios y/o Instalaciones y/o Equipos ya sean responsabilidad del Desarrollador o del Instituto. De igual forma, el CAU deberá registrar los insumos pertinentes para definir si existen elementos o no para la aplicación de Deducciones al Desarrollador de acuerdo con el </w:t>
      </w:r>
      <w:r w:rsidRPr="00C6070F">
        <w:rPr>
          <w:b/>
          <w:sz w:val="24"/>
        </w:rPr>
        <w:t>Anexo 4 (</w:t>
      </w:r>
      <w:r w:rsidRPr="00C6070F">
        <w:rPr>
          <w:b/>
          <w:i/>
          <w:sz w:val="24"/>
        </w:rPr>
        <w:t>Mecanismo de Pagos</w:t>
      </w:r>
      <w:r w:rsidRPr="00C6070F">
        <w:rPr>
          <w:b/>
          <w:sz w:val="24"/>
        </w:rPr>
        <w:t>)</w:t>
      </w:r>
      <w:r w:rsidRPr="00C6070F">
        <w:rPr>
          <w:sz w:val="24"/>
          <w:szCs w:val="24"/>
        </w:rPr>
        <w:t>, así como la generación de los reportes referidos en el Contrato, incluido el Reporte Mensual de Desempeño y Pagos.</w:t>
      </w:r>
    </w:p>
    <w:p w14:paraId="42531E9F"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Será responsabilidad del Desarrollador definir la solución para el CAU; sin embargo, deberá cumplir con las especificaciones de funcionalidad y disponibilidad descritas en el </w:t>
      </w:r>
      <w:r w:rsidRPr="00C6070F">
        <w:rPr>
          <w:b/>
          <w:sz w:val="24"/>
        </w:rPr>
        <w:t>Anexo 9 (</w:t>
      </w:r>
      <w:r w:rsidRPr="00C6070F">
        <w:rPr>
          <w:b/>
          <w:i/>
          <w:sz w:val="24"/>
        </w:rPr>
        <w:t>Requerimientos de Equipo</w:t>
      </w:r>
      <w:r w:rsidRPr="00C6070F">
        <w:rPr>
          <w:sz w:val="24"/>
        </w:rPr>
        <w:t>)</w:t>
      </w:r>
      <w:r w:rsidRPr="00C6070F">
        <w:rPr>
          <w:sz w:val="24"/>
          <w:szCs w:val="24"/>
        </w:rPr>
        <w:t xml:space="preserve"> y Estándares Específicos del presente Anexo, será presentado para la revisión y validación del Instituto a través del </w:t>
      </w:r>
      <w:r w:rsidRPr="00C6070F">
        <w:rPr>
          <w:b/>
          <w:sz w:val="24"/>
        </w:rPr>
        <w:t>Anexo 5 (</w:t>
      </w:r>
      <w:r w:rsidRPr="00C6070F">
        <w:rPr>
          <w:b/>
          <w:i/>
          <w:sz w:val="24"/>
        </w:rPr>
        <w:t>Mecanismo de Revisión</w:t>
      </w:r>
      <w:r w:rsidRPr="00C6070F">
        <w:rPr>
          <w:b/>
          <w:sz w:val="24"/>
        </w:rPr>
        <w:t>)</w:t>
      </w:r>
      <w:r w:rsidRPr="00C6070F">
        <w:rPr>
          <w:sz w:val="24"/>
        </w:rPr>
        <w:t>.</w:t>
      </w:r>
    </w:p>
    <w:p w14:paraId="09CA904F"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CAU deberá: (i) estar disponible las 24 horas del día los 365 días del año; y (ii) deberá atender todas las llamadas y/o correos electrónicos que los Usuarios del Instituto realicen.</w:t>
      </w:r>
    </w:p>
    <w:p w14:paraId="3B0ED24F" w14:textId="77777777" w:rsidR="00C6070F" w:rsidRPr="00C6070F" w:rsidRDefault="00C6070F" w:rsidP="00C6070F">
      <w:pPr>
        <w:spacing w:before="100" w:beforeAutospacing="1" w:after="120" w:line="240" w:lineRule="atLeast"/>
        <w:jc w:val="both"/>
        <w:rPr>
          <w:sz w:val="24"/>
          <w:szCs w:val="24"/>
        </w:rPr>
      </w:pPr>
      <w:r w:rsidRPr="00C6070F">
        <w:rPr>
          <w:sz w:val="24"/>
          <w:szCs w:val="24"/>
        </w:rPr>
        <w:t>Es responsabilidad del CAU mantener la comunicación entre los Usuarios Autorizados que generan una Solicitud de Servicio y las áreas que lo atienden, teniendo como finalidad en todo momento mantener la continuidad de la operación, así como una alta disponibilidad de los Equipos existentes en el Instituto y, como consecuencia, la satisfacción de los Usuarios a los que presta servicios el Instituto. Adicionalmente, es responsabilidad del CAU dar seguimiento a toda Solicitud de Servicio o incidente reportado al mismo, debiendo atender en todo momento el cumplimiento de los Estándares Generales y Específicos y los requerimientos, definidos en este Anexo</w:t>
      </w:r>
      <w:r w:rsidRPr="00C6070F">
        <w:rPr>
          <w:sz w:val="24"/>
        </w:rPr>
        <w:t xml:space="preserve"> </w:t>
      </w:r>
      <w:r w:rsidRPr="00C6070F">
        <w:rPr>
          <w:sz w:val="24"/>
          <w:szCs w:val="24"/>
        </w:rPr>
        <w:t>y sus Apéndices.</w:t>
      </w:r>
    </w:p>
    <w:p w14:paraId="42A6EF99" w14:textId="77777777" w:rsidR="00C6070F" w:rsidRPr="00C6070F" w:rsidRDefault="00C6070F" w:rsidP="00C6070F">
      <w:pPr>
        <w:spacing w:before="100" w:beforeAutospacing="1" w:after="120" w:line="240" w:lineRule="atLeast"/>
        <w:jc w:val="both"/>
        <w:rPr>
          <w:sz w:val="24"/>
          <w:szCs w:val="24"/>
        </w:rPr>
      </w:pPr>
      <w:r w:rsidRPr="00C6070F">
        <w:rPr>
          <w:sz w:val="24"/>
          <w:szCs w:val="24"/>
        </w:rPr>
        <w:t>Mediante el CAU (entre otras funciones) el Instituto podrá:</w:t>
      </w:r>
    </w:p>
    <w:p w14:paraId="1942A4B0"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 xml:space="preserve">Emitir los reportes en los plazos establecidos por el Contrato, para el seguimiento puntual del desempeño del Desarrollador y, en su caso, aplicar las Deducciones correspondientes en términos del </w:t>
      </w:r>
      <w:r w:rsidRPr="00C6070F">
        <w:rPr>
          <w:b/>
          <w:sz w:val="24"/>
        </w:rPr>
        <w:t>Anexo 4 (</w:t>
      </w:r>
      <w:r w:rsidRPr="00C6070F">
        <w:rPr>
          <w:b/>
          <w:i/>
          <w:sz w:val="24"/>
        </w:rPr>
        <w:t>Mecanismo de Pagos</w:t>
      </w:r>
      <w:r w:rsidRPr="00C6070F">
        <w:rPr>
          <w:b/>
          <w:sz w:val="24"/>
        </w:rPr>
        <w:t>)</w:t>
      </w:r>
      <w:r w:rsidRPr="00C6070F">
        <w:rPr>
          <w:b/>
          <w:sz w:val="24"/>
          <w:szCs w:val="24"/>
        </w:rPr>
        <w:t>.</w:t>
      </w:r>
    </w:p>
    <w:p w14:paraId="2CB4C131"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Contar con un sistema de tarificación de llamadas que permita cumplir con las obligaciones del registro y conteo de los tiempos referidos en los Estándares Específicos del Servicio del CAU.</w:t>
      </w:r>
    </w:p>
    <w:p w14:paraId="2D6432B1"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Medir el desempeño del Desarrollador en los diferentes Servicios que presta, así como su capacidad de respuesta a las Solicitudes de Servicio.</w:t>
      </w:r>
    </w:p>
    <w:p w14:paraId="77F98B7C"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Conocer las diversas Solicitudes de Servicios que fueron generadas en el Hospital.</w:t>
      </w:r>
    </w:p>
    <w:p w14:paraId="3B69166C"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lastRenderedPageBreak/>
        <w:t>Funcionar como herramienta gerencial para el seguimiento e implementación del Plan de Calidad de Servicios establecido en el presente Anexo.</w:t>
      </w:r>
    </w:p>
    <w:p w14:paraId="498E092C"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Realizar las Rectificaciones pertinentes, con la finalidad de contar con la disponibilidad de las Instalaciones y Equipos, así como la prestación de los Servicios del Desarrollador que promuevan el Hospital cumpla con la prestación de los Servicios Médicos en los horarios y Turnos definidos.</w:t>
      </w:r>
    </w:p>
    <w:p w14:paraId="6902B1F3"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El Usuario Autorizado podrá hacer el reporte de un Evento al CAU mediante una llamada telefónica o mediante un correo electrónico.</w:t>
      </w:r>
    </w:p>
    <w:p w14:paraId="2771B6BB" w14:textId="77777777" w:rsidR="00C6070F" w:rsidRPr="00C6070F" w:rsidRDefault="00C6070F" w:rsidP="002A1D8D">
      <w:pPr>
        <w:numPr>
          <w:ilvl w:val="0"/>
          <w:numId w:val="10"/>
        </w:numPr>
        <w:spacing w:before="100" w:beforeAutospacing="1" w:after="120" w:line="240" w:lineRule="atLeast"/>
        <w:jc w:val="both"/>
        <w:rPr>
          <w:sz w:val="24"/>
          <w:szCs w:val="24"/>
        </w:rPr>
      </w:pPr>
      <w:r w:rsidRPr="00C6070F">
        <w:rPr>
          <w:sz w:val="24"/>
          <w:szCs w:val="24"/>
        </w:rPr>
        <w:t>El Desarrollador deberá realizar las interfaces necesarias entre el Sistema del CAU del Desarrollador con la Mesa de Servicios Tecnológicos del Instituto Mexicano del Seguro Social.</w:t>
      </w:r>
    </w:p>
    <w:p w14:paraId="507BFCA6"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CAU deberá contar con sistema de Escalamiento para la resolución de las Solicitudes de Servicio e incidentes o problemas, el cual deberá tener la capacidad para el envío de alertas o correo electrónico a los responsables de los Servicios por parte del Desarrollador, a fin de darle seguimiento y solucionar el Evento que se presente, teniendo como finalidad en todo momento el cumplimiento de los tiempos y Estándares de Servicio establecidos en el Contrato. </w:t>
      </w:r>
    </w:p>
    <w:p w14:paraId="3F98488B"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sistema CAU deberá contar con las interfaces con el Sistema de Administración de Instalaciones y Equipo con el fin de mantener un control y administración de los Servicios de Provisión y Reposición de Equipamiento General y Mantenimiento de las Instalaciones, así como el manejo de los Bienes del Desarrollador referidos en el Servicio de Almacén.</w:t>
      </w:r>
    </w:p>
    <w:p w14:paraId="5023C6F9"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CAU tiene la obligación de llevar un control y registro de todos y cada uno de los Reportes de Servicio reportados a éste, así como de hacer un reporte detallado del estatus que guardan dichos Reportes de Servicio y de cómo se dieron solución, así como el tiempo para poder establecer una Rectificación, en términos del </w:t>
      </w:r>
      <w:r w:rsidRPr="00C6070F">
        <w:rPr>
          <w:b/>
          <w:sz w:val="24"/>
        </w:rPr>
        <w:t>Anexo 4 (</w:t>
      </w:r>
      <w:r w:rsidRPr="00C6070F">
        <w:rPr>
          <w:b/>
          <w:i/>
          <w:sz w:val="24"/>
        </w:rPr>
        <w:t>Mecanismo de Pagos</w:t>
      </w:r>
      <w:r w:rsidRPr="00C6070F">
        <w:rPr>
          <w:b/>
          <w:sz w:val="24"/>
        </w:rPr>
        <w:t>)</w:t>
      </w:r>
      <w:r w:rsidRPr="00C6070F">
        <w:rPr>
          <w:b/>
          <w:sz w:val="24"/>
          <w:szCs w:val="24"/>
        </w:rPr>
        <w:t>.</w:t>
      </w:r>
      <w:r w:rsidRPr="00C6070F">
        <w:rPr>
          <w:sz w:val="24"/>
          <w:szCs w:val="24"/>
        </w:rPr>
        <w:t xml:space="preserve"> </w:t>
      </w:r>
    </w:p>
    <w:p w14:paraId="07952D6E" w14:textId="77777777" w:rsidR="00C6070F" w:rsidRPr="00C6070F" w:rsidRDefault="00C6070F" w:rsidP="00C6070F">
      <w:pPr>
        <w:spacing w:before="100" w:beforeAutospacing="1" w:after="120" w:line="240" w:lineRule="atLeast"/>
        <w:jc w:val="both"/>
        <w:rPr>
          <w:sz w:val="24"/>
          <w:szCs w:val="24"/>
        </w:rPr>
      </w:pPr>
      <w:r w:rsidRPr="00C6070F">
        <w:rPr>
          <w:sz w:val="24"/>
          <w:szCs w:val="24"/>
        </w:rPr>
        <w:t>También deberá elaborar un listado de preguntas y respuestas frecuentes y un listado de Fallas recurrentes, esto por Servicio y por Equipo, manteniendo dicha información actualizada y disponible en línea, generando el Desarrollador una interface entre su Sistema del CAU y la Mesa de Servicios Tecnológicos del Instituto Mexicano del Seguro Social.</w:t>
      </w:r>
    </w:p>
    <w:p w14:paraId="00FC88D1" w14:textId="507C1CA2" w:rsidR="00C6070F" w:rsidRPr="00C6070F" w:rsidRDefault="00C6070F" w:rsidP="00C6070F">
      <w:pPr>
        <w:spacing w:before="100" w:beforeAutospacing="1" w:after="120" w:line="240" w:lineRule="atLeast"/>
        <w:jc w:val="both"/>
        <w:rPr>
          <w:sz w:val="24"/>
          <w:szCs w:val="24"/>
        </w:rPr>
      </w:pPr>
      <w:r w:rsidRPr="00C6070F">
        <w:rPr>
          <w:sz w:val="24"/>
          <w:szCs w:val="24"/>
        </w:rPr>
        <w:t>El Desarrollador deberá realizar las interfaces necesarias entre el Sistema del CAU del Desarrollador con la Mesa de Servicios Tecnológicos del Instituto Mexicano del Seguro Social, con la finalidad de contar con un enlace en línea, en donde el Personal del Instituto tenga acceso en tiempo real a las Solicitudes de Servicio reportados al CAU con lo cual pueda darles seguimiento, conocer el estatus, el tiempo y tipo de resolución; así mismo, tanto el Personal del Desarrollador como el Personal del Instituto podrán reportar por separado el cierre de una Solicitud de Servicio, verificando el cumplimiento de los Estándares de Servicio establecidos en el Contrato y sus Anexos.</w:t>
      </w:r>
    </w:p>
    <w:p w14:paraId="731961B6"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es responsable de la gestión del CAU y de la cantidad de personal que se requiera para cubrir los requerimientos del Servicio, por lo tanto, su capacitación y </w:t>
      </w:r>
      <w:r w:rsidRPr="00C6070F">
        <w:rPr>
          <w:sz w:val="24"/>
          <w:szCs w:val="24"/>
        </w:rPr>
        <w:lastRenderedPageBreak/>
        <w:t>desempeño serán responsabilidad del Desarrollador, en el entendido que deberá tener una capacidad de respuesta las 24 horas del día los 365 días al año, para atender la totalidad de las Solicitudes de Servicio en los tiempos referidos en el Estándares Específicos del Servicio CAU.</w:t>
      </w:r>
    </w:p>
    <w:p w14:paraId="2FC66E44" w14:textId="44634486" w:rsidR="00C6070F" w:rsidRPr="00C6070F" w:rsidRDefault="00C6070F" w:rsidP="00C6070F">
      <w:pPr>
        <w:spacing w:before="100" w:beforeAutospacing="1" w:after="120" w:line="240" w:lineRule="atLeast"/>
        <w:jc w:val="both"/>
        <w:rPr>
          <w:sz w:val="24"/>
          <w:szCs w:val="24"/>
        </w:rPr>
      </w:pPr>
      <w:r w:rsidRPr="00C6070F">
        <w:rPr>
          <w:sz w:val="24"/>
          <w:szCs w:val="24"/>
        </w:rPr>
        <w:t xml:space="preserve">Cabe mencionar que el Sistema del CAU deberá tener la funcionalidad de emitir diversos tipos de reportes, los cuales se definirán tanto por el Personal del Desarrollador, como por parte del Instituto. Esta definición deberá plasmarse en el Programa de Inicio de Servicios y formará parte integral del Manual de Operación del CAU. Dentro de los reportes que serán responsabilidad de emitir el Desarrollador utilizando al CAU se encuentra el Reporte Mensual de Desempeño y Pagos con sus diferentes secciones referidas en el </w:t>
      </w:r>
      <w:r w:rsidRPr="00C6070F">
        <w:rPr>
          <w:b/>
          <w:sz w:val="24"/>
        </w:rPr>
        <w:t>Anexo 4 (</w:t>
      </w:r>
      <w:r w:rsidRPr="00C6070F">
        <w:rPr>
          <w:b/>
          <w:i/>
          <w:sz w:val="24"/>
        </w:rPr>
        <w:t>Mecanismo de Pagos</w:t>
      </w:r>
      <w:r w:rsidRPr="00C6070F">
        <w:rPr>
          <w:b/>
          <w:sz w:val="24"/>
        </w:rPr>
        <w:t>)</w:t>
      </w:r>
      <w:r w:rsidRPr="00C6070F">
        <w:rPr>
          <w:sz w:val="24"/>
          <w:szCs w:val="24"/>
        </w:rPr>
        <w:t xml:space="preserve">, así como la </w:t>
      </w:r>
      <w:r w:rsidR="000F5AFB">
        <w:rPr>
          <w:sz w:val="24"/>
          <w:szCs w:val="24"/>
        </w:rPr>
        <w:t>sección</w:t>
      </w:r>
      <w:r w:rsidR="000F5AFB" w:rsidRPr="00C6070F">
        <w:rPr>
          <w:sz w:val="24"/>
          <w:szCs w:val="24"/>
        </w:rPr>
        <w:t xml:space="preserve"> </w:t>
      </w:r>
      <w:r w:rsidRPr="00C6070F">
        <w:rPr>
          <w:sz w:val="24"/>
          <w:szCs w:val="24"/>
        </w:rPr>
        <w:t>4.2 del Contrato.</w:t>
      </w:r>
    </w:p>
    <w:p w14:paraId="6A810257"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sistema deberá proveer los mecanismos para determinar automáticamente la Categoría de Falla, tipo de Unidad Funcional y demás categorías según los términos del </w:t>
      </w:r>
      <w:r w:rsidRPr="00C6070F">
        <w:rPr>
          <w:b/>
          <w:sz w:val="24"/>
        </w:rPr>
        <w:t>Anexo 4 (</w:t>
      </w:r>
      <w:r w:rsidRPr="00C6070F">
        <w:rPr>
          <w:b/>
          <w:i/>
          <w:sz w:val="24"/>
        </w:rPr>
        <w:t>Mecanismo de Pagos</w:t>
      </w:r>
      <w:r w:rsidRPr="00C6070F">
        <w:rPr>
          <w:b/>
          <w:sz w:val="24"/>
        </w:rPr>
        <w:t>)</w:t>
      </w:r>
      <w:r w:rsidRPr="00C6070F">
        <w:rPr>
          <w:sz w:val="24"/>
          <w:szCs w:val="24"/>
        </w:rPr>
        <w:t xml:space="preserve"> del Contrato.</w:t>
      </w:r>
    </w:p>
    <w:p w14:paraId="7243A310"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El Desarrollador durante el Periodo </w:t>
      </w:r>
      <w:proofErr w:type="spellStart"/>
      <w:r w:rsidRPr="00C6070F">
        <w:rPr>
          <w:sz w:val="24"/>
          <w:szCs w:val="24"/>
        </w:rPr>
        <w:t>Preoperativo</w:t>
      </w:r>
      <w:proofErr w:type="spellEnd"/>
      <w:r w:rsidRPr="00C6070F">
        <w:rPr>
          <w:sz w:val="24"/>
          <w:szCs w:val="24"/>
        </w:rPr>
        <w:t xml:space="preserve"> y como parte de las Actividades del Desarrollador y del Instituto contenido en el Programa de Inicio de Servicios realizará junto con el Supervisor APP las pruebas, calibraciones y validaciones al sistema CAU, revisión de reportes, información mínima contenida en el sistema, a fin de poder contar con la validación del Instituto y del Supervisor APP del sistema previo a la Fecha Programada de Inicio de Servicios, actividad que formará parte de los Principales Hitos del Programa de Inicio de Servicios. Será obligación del Desarrollador, dotar de las estaciones remotas al Instituto y al Supervisor APP para la revisión en tiempo real de las actividades de registro de información en el Sistema CAU, lo anterior previo a la Fecha Programada de Inicio de Servicios.</w:t>
      </w:r>
    </w:p>
    <w:p w14:paraId="27D38663" w14:textId="77777777" w:rsidR="00A22FE2" w:rsidRDefault="00A22FE2" w:rsidP="000B6B4A">
      <w:pPr>
        <w:rPr>
          <w:sz w:val="24"/>
        </w:rPr>
      </w:pPr>
    </w:p>
    <w:p w14:paraId="78D75B41" w14:textId="77777777" w:rsidR="001C5530" w:rsidRPr="00D55405" w:rsidRDefault="001C5530" w:rsidP="000B6B4A">
      <w:pPr>
        <w:rPr>
          <w:sz w:val="24"/>
        </w:rPr>
      </w:pPr>
    </w:p>
    <w:p w14:paraId="78D4BDE7" w14:textId="77777777" w:rsidR="008566C3" w:rsidRPr="00BB4AC9" w:rsidRDefault="00173875" w:rsidP="000430F3">
      <w:pPr>
        <w:pStyle w:val="Prrafodelista"/>
        <w:numPr>
          <w:ilvl w:val="2"/>
          <w:numId w:val="1"/>
        </w:numPr>
        <w:outlineLvl w:val="2"/>
        <w:rPr>
          <w:b/>
          <w:sz w:val="24"/>
        </w:rPr>
      </w:pPr>
      <w:bookmarkStart w:id="32" w:name="_Toc478658273"/>
      <w:r w:rsidRPr="00BB4AC9">
        <w:rPr>
          <w:b/>
          <w:sz w:val="24"/>
        </w:rPr>
        <w:t>Servicio de Fumigación y Control de Fauna Nociva</w:t>
      </w:r>
      <w:bookmarkEnd w:id="32"/>
    </w:p>
    <w:p w14:paraId="14863956" w14:textId="77777777" w:rsidR="00C6070F" w:rsidRPr="00C6070F" w:rsidRDefault="00C6070F" w:rsidP="00C6070F">
      <w:pPr>
        <w:spacing w:before="100" w:beforeAutospacing="1" w:after="120" w:line="240" w:lineRule="atLeast"/>
        <w:jc w:val="both"/>
        <w:rPr>
          <w:sz w:val="24"/>
          <w:szCs w:val="24"/>
        </w:rPr>
      </w:pPr>
      <w:r w:rsidRPr="00C6070F">
        <w:rPr>
          <w:sz w:val="24"/>
          <w:szCs w:val="24"/>
        </w:rPr>
        <w:t>El Desarrollador deberá mantener todas las Instalaciones del Hospital libres de plagas que tengan o puedan tener efecto nocivo en la salud de las personas, como sea práctico en todo momento, de modo que las Instalaciones estén en uso para la prestación de Servicios Médicos de manera permanente. Asimismo, el Desarrollador deberá tratar cualquier plaga cuando sea identificada, a manera de minimizar el riesgo a la salud de las personas y la interrupción de la operación de las Instalaciones.</w:t>
      </w:r>
    </w:p>
    <w:p w14:paraId="7C5259CD" w14:textId="77777777" w:rsidR="00C6070F" w:rsidRPr="00C6070F" w:rsidRDefault="00C6070F" w:rsidP="00C6070F">
      <w:pPr>
        <w:spacing w:before="100" w:beforeAutospacing="1" w:after="120" w:line="240" w:lineRule="atLeast"/>
        <w:jc w:val="both"/>
        <w:rPr>
          <w:sz w:val="24"/>
          <w:szCs w:val="24"/>
        </w:rPr>
      </w:pPr>
      <w:r w:rsidRPr="00C6070F">
        <w:rPr>
          <w:sz w:val="24"/>
          <w:szCs w:val="24"/>
        </w:rPr>
        <w:t xml:space="preserve">Será responsabilidad del Desarrollador brindar un Servicio para el cual el uso de productos para la Fumigación y control de Fauna Nociva se adecue a los diferentes Espacios que componen el Hospital y sean validados durante la revisión del Manual de Operación por el Instituto a través del </w:t>
      </w:r>
      <w:r w:rsidRPr="00C6070F">
        <w:rPr>
          <w:b/>
          <w:sz w:val="24"/>
        </w:rPr>
        <w:t>Anexo 5 (</w:t>
      </w:r>
      <w:r w:rsidRPr="00C6070F">
        <w:rPr>
          <w:b/>
          <w:i/>
          <w:sz w:val="24"/>
        </w:rPr>
        <w:t>Procedimiento de Revisión</w:t>
      </w:r>
      <w:r w:rsidRPr="00C6070F">
        <w:rPr>
          <w:b/>
          <w:sz w:val="24"/>
        </w:rPr>
        <w:t>)</w:t>
      </w:r>
      <w:r w:rsidRPr="00C6070F">
        <w:rPr>
          <w:sz w:val="24"/>
          <w:szCs w:val="24"/>
        </w:rPr>
        <w:t>, así como acatar las recomendaciones que, en su caso, emita el Instituto durante Vigencia del Proyecto, para la suspensión o incorporación de productos. Dichos productos deberán de contar en todo momento con las Autorizaciones correspondientes por parte de las dependencias e instancias correspondientes, a fin de cumplir con la Legislación.</w:t>
      </w:r>
    </w:p>
    <w:p w14:paraId="7E4C0B33" w14:textId="77777777" w:rsidR="00C6070F" w:rsidRPr="00C6070F" w:rsidRDefault="00C6070F" w:rsidP="00C6070F">
      <w:pPr>
        <w:spacing w:before="100" w:beforeAutospacing="1" w:after="120" w:line="240" w:lineRule="atLeast"/>
        <w:jc w:val="both"/>
        <w:rPr>
          <w:sz w:val="24"/>
          <w:szCs w:val="24"/>
        </w:rPr>
      </w:pPr>
      <w:r w:rsidRPr="00C6070F">
        <w:rPr>
          <w:sz w:val="24"/>
          <w:szCs w:val="24"/>
        </w:rPr>
        <w:lastRenderedPageBreak/>
        <w:t>El Desarrollador deberá implementar un cuidadoso plan preventivo para evitar la presencia y proliferación de plagas, lo cual deberá abarcar todos los Espacios de las Instalaciones.</w:t>
      </w:r>
    </w:p>
    <w:p w14:paraId="46569BF0" w14:textId="77777777" w:rsidR="003A0DCA" w:rsidRPr="00BB4AC9" w:rsidRDefault="003A0DCA" w:rsidP="002B12B4">
      <w:pPr>
        <w:rPr>
          <w:b/>
          <w:sz w:val="24"/>
        </w:rPr>
      </w:pPr>
    </w:p>
    <w:p w14:paraId="03A91C22" w14:textId="77777777" w:rsidR="002B12B4" w:rsidRPr="00BB4AC9" w:rsidRDefault="00173875" w:rsidP="00EC1B66">
      <w:pPr>
        <w:pStyle w:val="Prrafodelista"/>
        <w:numPr>
          <w:ilvl w:val="2"/>
          <w:numId w:val="1"/>
        </w:numPr>
        <w:outlineLvl w:val="2"/>
        <w:rPr>
          <w:b/>
          <w:sz w:val="24"/>
        </w:rPr>
      </w:pPr>
      <w:bookmarkStart w:id="33" w:name="_Toc478658274"/>
      <w:r w:rsidRPr="00BB4AC9">
        <w:rPr>
          <w:b/>
          <w:sz w:val="24"/>
        </w:rPr>
        <w:t>Servicio de Manejo Integral de Residuos Peligrosos Biológicos Infecciosos (RPBI) y Residuos Especiales</w:t>
      </w:r>
      <w:bookmarkEnd w:id="33"/>
    </w:p>
    <w:p w14:paraId="09A904F2" w14:textId="77777777" w:rsidR="004F387B" w:rsidRPr="00D55405" w:rsidRDefault="004F387B" w:rsidP="004F387B">
      <w:pPr>
        <w:pStyle w:val="Prrafodelista"/>
        <w:ind w:left="1224"/>
        <w:outlineLvl w:val="2"/>
        <w:rPr>
          <w:sz w:val="24"/>
        </w:rPr>
      </w:pPr>
    </w:p>
    <w:p w14:paraId="342F5B0E"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tiene la obligación de cumplir la Legislación, incluyendo las Normas Oficiales Mexicanas y los reglamentos para manejo de Residuos biológicos infecciosos, y peligrosos, tales como corrosivo, reactivos, explosivos, tóxico ambiental, inflamable. Enunciativamente, se presentan algunos lineamientos que no deben ser limitación para el Desarrollador.</w:t>
      </w:r>
    </w:p>
    <w:p w14:paraId="17C50932" w14:textId="77777777" w:rsidR="0047585A" w:rsidRPr="0047585A" w:rsidRDefault="0047585A" w:rsidP="0047585A">
      <w:pPr>
        <w:spacing w:before="100" w:beforeAutospacing="1" w:after="120" w:line="240" w:lineRule="atLeast"/>
        <w:jc w:val="both"/>
        <w:rPr>
          <w:sz w:val="24"/>
          <w:szCs w:val="24"/>
        </w:rPr>
      </w:pPr>
      <w:r w:rsidRPr="0047585A">
        <w:rPr>
          <w:sz w:val="24"/>
          <w:szCs w:val="24"/>
        </w:rPr>
        <w:t>Deberá poner especial atención a los Residuos biológico – infecciosos, los cuales deberán ser tratados mediante la Legislación específica para el caso, desde su recepción, manejo, confinamiento y eliminación. Consecuentemente, deberá mantener un ambiente saludable para los Usuarios de todas las Instalaciones y considerar todas las Unidades Funcionales y Espacios necesarios para garantizar el aspecto descrito.</w:t>
      </w:r>
    </w:p>
    <w:p w14:paraId="7CFE8639"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w:t>
      </w:r>
    </w:p>
    <w:p w14:paraId="4B70285A"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 xml:space="preserve">Proporcionar el Servicio de Manejo Integral de los Residuos Peligrosos Biológico Infecciosos y Residuos Especiales objeto del presente documento en apego a la Legislación, tomando como mínimo las consideraciones normativas propias del Instituto. </w:t>
      </w:r>
    </w:p>
    <w:p w14:paraId="28C8D10D"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Coadyuvar a disminuir el riesgo de Infecciones asociadas a la salud y transmisión de enfermedades, asegurando mediante el Servicio de Manejo Integral de RPBI y Residuos Especiales la correcta identificación, envasado, almacenamiento temporal, recolección, transporte, tratamiento y disposición final.</w:t>
      </w:r>
    </w:p>
    <w:p w14:paraId="3B0896B8"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El Servicio se realizará de acuerdo al tipo de Residuos que se generen (punzocortante, no anatómicos, sangre, patológicos, cultivos y cepas) y con Estándares Específicos de Calidad y seguridad que les marque el Instituto.</w:t>
      </w:r>
    </w:p>
    <w:p w14:paraId="538AF71F"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Dotar de insumos (bolsas rojas y amarillas, recipientes herméticos rojos y amarillos, recipientes para punzocortantes, carros recolectores, refrigeradores y contenedores) acordes a necesidades del Instituto para almacenamiento temporal.</w:t>
      </w:r>
    </w:p>
    <w:p w14:paraId="153737C8"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El tratamiento y la disposición final, se llevará a cabo conforme a la Legislación en la materia.</w:t>
      </w:r>
    </w:p>
    <w:p w14:paraId="0263AD21" w14:textId="77777777" w:rsidR="0047585A" w:rsidRPr="0047585A" w:rsidRDefault="0047585A" w:rsidP="002A1D8D">
      <w:pPr>
        <w:numPr>
          <w:ilvl w:val="0"/>
          <w:numId w:val="11"/>
        </w:numPr>
        <w:spacing w:before="100" w:beforeAutospacing="1" w:after="120" w:line="240" w:lineRule="atLeast"/>
        <w:jc w:val="both"/>
        <w:rPr>
          <w:sz w:val="24"/>
          <w:szCs w:val="24"/>
        </w:rPr>
      </w:pPr>
      <w:r w:rsidRPr="0047585A">
        <w:rPr>
          <w:sz w:val="24"/>
          <w:szCs w:val="24"/>
        </w:rPr>
        <w:t>La identificación y clasificación de los RPBI y Residuos Especiales se realizará en los términos establecidos en la NOM-087-SEMARNAT-SSA1-2002 y NOM-052-SEMARNAT-2005 o la aplicable vigente.</w:t>
      </w:r>
    </w:p>
    <w:p w14:paraId="44F58AAD" w14:textId="77777777" w:rsidR="0047585A" w:rsidRPr="0047585A" w:rsidRDefault="0047585A" w:rsidP="0047585A">
      <w:pPr>
        <w:spacing w:before="100" w:beforeAutospacing="1" w:after="120" w:line="240" w:lineRule="atLeast"/>
        <w:jc w:val="both"/>
        <w:rPr>
          <w:sz w:val="24"/>
          <w:szCs w:val="24"/>
        </w:rPr>
      </w:pPr>
      <w:r w:rsidRPr="0047585A">
        <w:rPr>
          <w:sz w:val="24"/>
          <w:szCs w:val="24"/>
        </w:rPr>
        <w:t>A continuación, se presentan aspectos importantes que deben ser considerados por el Desarrollador durante el traslado de Residuos hospitalarios y similares:</w:t>
      </w:r>
    </w:p>
    <w:p w14:paraId="1AD5F7D4"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lastRenderedPageBreak/>
        <w:t>Las rutas deben cubrir la totalidad de las Instalaciones del Instituto.</w:t>
      </w:r>
    </w:p>
    <w:p w14:paraId="1D91367E"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Se debe elaborar un diagrama del flujo de Residuos sobre el esquema de distribución de planta, identificando las rutas internas de transporte y en cada punto de generación: el número, color y capacidad de los recipientes a utilizar, así como el tipo de Residuo generado.</w:t>
      </w:r>
    </w:p>
    <w:p w14:paraId="66E43545"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El tiempo de permanencia de los Residuos en los sitios de generación debe ser el mínimo posible, especialmente en las Unidades Funcionales donde se generan Residuos Peligrosos, la frecuencia de recolección interna depende de la capacidad de almacenamiento y el tipo de Residuo y las recomendaciones emitidas por la Legislación.</w:t>
      </w:r>
    </w:p>
    <w:p w14:paraId="5BDC8C6E"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La recolección debe efectuarse en la medida de lo posible, en horas de menor circulación de pacientes, empleados o visitantes, a fin de evitar que la prestación de los servicios sustantivos sea interrumpida o afectada con el Servicio de recolección, así mismo deberá el Desarrollador organizar los horarios de sus Servicios para evitar cruces que pongan en riesgo la seguridad de los pacientes y familiares, como es el cruce con el Servicio de Provisión de Alimentos.</w:t>
      </w:r>
    </w:p>
    <w:p w14:paraId="3704352C"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Los procedimientos deben ser realizados de forma segura, sin ocasionar derrames de Residuos.</w:t>
      </w:r>
    </w:p>
    <w:p w14:paraId="3778B153"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Los Residuos generados en las Áreas de cirugía y sala de partos serán almacenados temporalmente en los contenedores correspondientes a este tipo de Residuos y 3 (tres) veces al día deben ser evacuados directamente al almacenamiento central.</w:t>
      </w:r>
    </w:p>
    <w:p w14:paraId="2C379CEA" w14:textId="4619EA48"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Para el transporte externo, los vehículos a utilizar deberán cumplir con los requerimientos establecidos en la Legislación de la materia, así como con la capacidad necesaria para recolectar el total de los Residuos que se encuentren en el Almacén Temporal y que cuenten con la seguridad necesaria para impedir derrames de Lixiviados de los Residuos en las Instalaciones de la unidad o en la vía pública.</w:t>
      </w:r>
    </w:p>
    <w:p w14:paraId="6C8B75BA" w14:textId="198FE60E"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 xml:space="preserve">En caso de presentarse el evento de un derrame de Residuos Peligrosos, se efectuará de inmediato la Limpieza y Desinfección del área afectada, conforme a los protocolos de bioseguridad que deben quedar establecido en el Manual de Operación. Cuando el Residuo derramado sea líquido se utilizará aserrín o sustancias absorbentes </w:t>
      </w:r>
      <w:proofErr w:type="spellStart"/>
      <w:r w:rsidRPr="0047585A">
        <w:rPr>
          <w:sz w:val="24"/>
          <w:szCs w:val="24"/>
        </w:rPr>
        <w:t>gelificantes</w:t>
      </w:r>
      <w:proofErr w:type="spellEnd"/>
      <w:r w:rsidRPr="0047585A">
        <w:rPr>
          <w:sz w:val="24"/>
          <w:szCs w:val="24"/>
        </w:rPr>
        <w:t xml:space="preserve"> o </w:t>
      </w:r>
      <w:proofErr w:type="spellStart"/>
      <w:r w:rsidRPr="0047585A">
        <w:rPr>
          <w:sz w:val="24"/>
          <w:szCs w:val="24"/>
        </w:rPr>
        <w:t>solidificantes</w:t>
      </w:r>
      <w:proofErr w:type="spellEnd"/>
      <w:r w:rsidRPr="0047585A">
        <w:rPr>
          <w:sz w:val="24"/>
          <w:szCs w:val="24"/>
        </w:rPr>
        <w:t xml:space="preserve"> de acuerdo al procedimiento establecido en el Manual de Operación previamente validado por el Instituto.</w:t>
      </w:r>
    </w:p>
    <w:p w14:paraId="3D304DAB"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 xml:space="preserve">El recorrido entre los puntos de generación y el lugar de almacenamiento de los Residuos debe ser lo más corto posible y evitar los cruces que pongan en riesgo la seguridad del personal, pacientes, familiares y visitantes, así como las propias Instalaciones. </w:t>
      </w:r>
    </w:p>
    <w:p w14:paraId="01205E95"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El generador de Residuos se asegurará de garantizar la integridad y presentación de los Residuos hospitalarios y similares hasta el momento de recolección externa.</w:t>
      </w:r>
    </w:p>
    <w:p w14:paraId="51D93C37"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La identificación y clasificación de los RPBI y Residuos Especiales se realizará en los términos establecidos en la NOM-087-SEMARNAT-SSA1-2002 y NOM-052-SEMARNAT-2005 o la aplicable vigente.</w:t>
      </w:r>
    </w:p>
    <w:p w14:paraId="15E7EBC4" w14:textId="6CBD3FC8"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lastRenderedPageBreak/>
        <w:t>La recolección interna y el transporte al Almacén Temporal estarán a cargo del personal que para tal fin destine el Desarrollador.</w:t>
      </w:r>
    </w:p>
    <w:p w14:paraId="7D4C7EB7"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La recolección y el transporte externo se realizará conforme a lo señalado en la Legislación de la materia.</w:t>
      </w:r>
    </w:p>
    <w:p w14:paraId="7AA61B60" w14:textId="77777777" w:rsidR="0047585A" w:rsidRPr="0047585A" w:rsidRDefault="0047585A" w:rsidP="002A1D8D">
      <w:pPr>
        <w:numPr>
          <w:ilvl w:val="0"/>
          <w:numId w:val="12"/>
        </w:numPr>
        <w:spacing w:before="100" w:beforeAutospacing="1" w:after="120" w:line="240" w:lineRule="atLeast"/>
        <w:jc w:val="both"/>
        <w:rPr>
          <w:sz w:val="24"/>
          <w:szCs w:val="24"/>
        </w:rPr>
      </w:pPr>
      <w:r w:rsidRPr="0047585A">
        <w:rPr>
          <w:sz w:val="24"/>
          <w:szCs w:val="24"/>
        </w:rPr>
        <w:t>El Desarrollador deberá proporcionar un Servicio seguro e integral y será responsable del manejo adecuado de todos los RPBI y Residuos Especiales generados en el Hospital.</w:t>
      </w:r>
    </w:p>
    <w:p w14:paraId="51753D77" w14:textId="77777777" w:rsidR="0047585A" w:rsidRPr="0047585A" w:rsidRDefault="0047585A" w:rsidP="0047585A">
      <w:pPr>
        <w:spacing w:before="100" w:beforeAutospacing="1" w:after="120" w:line="240" w:lineRule="atLeast"/>
        <w:jc w:val="both"/>
        <w:rPr>
          <w:sz w:val="24"/>
          <w:szCs w:val="24"/>
        </w:rPr>
      </w:pPr>
      <w:r w:rsidRPr="0047585A">
        <w:rPr>
          <w:sz w:val="24"/>
          <w:szCs w:val="24"/>
        </w:rPr>
        <w:t>Se establece el siguiente procedimiento a seguir en la eliminación de Residuos:</w:t>
      </w:r>
    </w:p>
    <w:p w14:paraId="19C3E75C"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Desarrollador será responsable de la recolección, control, registro del tratamiento y disposición final de los Residuos generados por el Hospital cumpliendo en todo momento con la Legislación.</w:t>
      </w:r>
    </w:p>
    <w:p w14:paraId="0B8F61D5"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 xml:space="preserve">Los RPBI no deberán mezclarse con otro tipo de Residuos en ninguna de las etapas de su manejo. </w:t>
      </w:r>
    </w:p>
    <w:p w14:paraId="16A8DEB4"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Desarrollador deberá identificar al interior de las unidades las rutas de recolección de los RPBI, evitando causar interrupciones a los servicios del Hospital y Contaminación cruzada.</w:t>
      </w:r>
    </w:p>
    <w:p w14:paraId="67746D50" w14:textId="69D08049"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 xml:space="preserve">El Desarrollador deberá reportar en el módulo informático del </w:t>
      </w:r>
      <w:r w:rsidR="005E31C5">
        <w:rPr>
          <w:sz w:val="24"/>
          <w:szCs w:val="24"/>
        </w:rPr>
        <w:t>Instituto</w:t>
      </w:r>
      <w:r w:rsidR="005E31C5" w:rsidRPr="0047585A">
        <w:rPr>
          <w:sz w:val="24"/>
          <w:szCs w:val="24"/>
        </w:rPr>
        <w:t xml:space="preserve"> </w:t>
      </w:r>
      <w:r w:rsidRPr="0047585A">
        <w:rPr>
          <w:sz w:val="24"/>
          <w:szCs w:val="24"/>
        </w:rPr>
        <w:t>la cantidad de RPBI y Residuos Especiales retirados del Hospital, contenidos en cada manifiesto entrega, trasporte y recepción de Residuos Peligrosos (METR-RP).</w:t>
      </w:r>
    </w:p>
    <w:p w14:paraId="789292AA"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Desarrollador deberá proporcionar al personal que realizará el Servicio, el Equipo de protección necesario acorde a cada una de las etapas del manejo de los RPBI y Residuos Especiales.</w:t>
      </w:r>
    </w:p>
    <w:p w14:paraId="2A118696"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Desarrollador deberá contar con un programa de contingencias para el caso de derrames y aplicarlo en caso necesario, así como capacitar en el tema al Personal del Hospital.</w:t>
      </w:r>
    </w:p>
    <w:p w14:paraId="7D64E1A9"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Los RPBI deben ser tratados por métodos físicos o químicos que garanticen la eliminación de microorganismos patógenos y deben hacerse irreconocibles para su disposición final en los sitios autorizados por la SEMARNAT.</w:t>
      </w:r>
    </w:p>
    <w:p w14:paraId="223200F0"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La operación de sistemas de tratamiento que apliquen para el Instituto, así como prestadores de servicios dentro o fuera de las Instalaciones, requieren cumplir con la Legislación; así como con las Autorizaciones correspondientes por parte de la SEMARNAT o autoridad sanitaria o ambiental aplicable.</w:t>
      </w:r>
    </w:p>
    <w:p w14:paraId="735ACA6E"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Que el Personal del Desarrollador deberá asistir a sesiones de capacitación que tengan que ver con temas de Calidad y seguridad de la atención de los pacientes, trabajadores, en las veces y tiempos que las autoridades del Hospital lo definan.</w:t>
      </w:r>
    </w:p>
    <w:p w14:paraId="7D14D698"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En caso de que el Desarrollador realice el tratamiento en sitio de RPBI y Residuos Especiales, deberá contar con las Autorizaciones emitidas por las autoridades correspondientes.</w:t>
      </w:r>
    </w:p>
    <w:p w14:paraId="23797025"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lastRenderedPageBreak/>
        <w:t>La remoción de los Residuos Especiales desde la zona de generación, se hará tan frecuentemente como sea posible, con un mínimo de dos remociones diarias y el establecimiento deberá eliminar sus Residuos Especiales en instalaciones autorizadas para tales efectos.</w:t>
      </w:r>
    </w:p>
    <w:p w14:paraId="04CFF6B7"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plan de manejo de Residuos deberá contemplar los horarios y recorridos de la recolección, teniendo presente que no podrá hacerse en las horas de mayor actividad, ni cuando los enfermos descansan, ni por lugares donde haya actividades relacionadas con elaboración de alimentos ni zonas de riesgo de Infección intrahospitalaria, tales como pabellones quirúrgicos, central de esterilización y salas de pacientes.</w:t>
      </w:r>
    </w:p>
    <w:p w14:paraId="39387198"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encargado del aseo de la zona productora, al momento de la remoción de los Residuos deberá sellar completamente las bolsas, tapar los contenedores que contienen las bolsas debidamente selladas en su interior, retirarlos, reemplazándolos por otros contenedores idénticos, en caso de ser reutilizables se deberán reemplazar por contenedores aseados y con sus respectivas bolsas plásticas.</w:t>
      </w:r>
    </w:p>
    <w:p w14:paraId="456AA704"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La recolección se hará en un vehículo que asegure la estabilidad de los contenedores, con ruedas de goma, de un material que permita un fácil lavado y cuyo diseño no obstaculice las operaciones de carga y descarga de los contenedores.</w:t>
      </w:r>
    </w:p>
    <w:p w14:paraId="27961348"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El recolector trasladará los desechos al depósito general, luego de lo cual el vehículo y los contenedores serán sometidos a un proceso de Limpieza y Desinfección en el área de lavado del depósito general usando agua y detergente y aplicándoles una solución de cloro al 0.5% (cero punto cinco) o una solución desinfectante de efectividad equivalente.</w:t>
      </w:r>
    </w:p>
    <w:p w14:paraId="436E67EE"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Las bolsas desechables deberán ser impermeables y resistentes a la manipulación de los Residuos que contienen. Además, deberán contar con etiqueta que señale lugar de procedencia y tipo de Residuos. La resistencia de las bolsas debe soportar la tensión ejercida por los Residuos contenidos y por su manipulación, siendo de polietileno de alta densidad, o el material que se determine necesario para la desactivación o el tratamiento de estos Residuos.</w:t>
      </w:r>
    </w:p>
    <w:p w14:paraId="7D95E6D4"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Los colores y características de las bolsas y contenedores se regirán por lo establecido en la NOM-087-SEMARNAT-SSAl-2002 o Legislación aplicable y vigente.</w:t>
      </w:r>
    </w:p>
    <w:p w14:paraId="7AC55D41"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Cada zona de generación de Residuos deberá contar con una adecuada cantidad de contenedores, según las categorías y volúmenes de Residuos que en ella se generan y la frecuencia con que se haga la recolección en el día. Estos podrán ser reutilizables o desechables.</w:t>
      </w:r>
    </w:p>
    <w:p w14:paraId="00978BC4"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Todos los contenedores en los que se transporten los Residuos a través de las Instalaciones deberán contar con tapa de cierre hermético, bordes romos y superficies lisas y asas que faciliten su manejo.</w:t>
      </w:r>
    </w:p>
    <w:p w14:paraId="50D98923" w14:textId="77777777" w:rsidR="0047585A" w:rsidRPr="0047585A" w:rsidRDefault="0047585A" w:rsidP="002A1D8D">
      <w:pPr>
        <w:numPr>
          <w:ilvl w:val="0"/>
          <w:numId w:val="13"/>
        </w:numPr>
        <w:spacing w:before="100" w:beforeAutospacing="1" w:after="120" w:line="240" w:lineRule="atLeast"/>
        <w:jc w:val="both"/>
        <w:rPr>
          <w:sz w:val="24"/>
          <w:szCs w:val="24"/>
        </w:rPr>
      </w:pPr>
      <w:r w:rsidRPr="0047585A">
        <w:rPr>
          <w:sz w:val="24"/>
          <w:szCs w:val="24"/>
        </w:rPr>
        <w:t xml:space="preserve">El Desarrollador no podrá retirar de las Instalaciones los desechos considerados en la lista de valores mínimos que publica bimestralmente la Secretaría de la Función Pública, como por ejemplo cartón, papel, vidrio, fierro, madera, aluminio entre </w:t>
      </w:r>
      <w:r w:rsidRPr="0047585A">
        <w:rPr>
          <w:sz w:val="24"/>
          <w:szCs w:val="24"/>
        </w:rPr>
        <w:lastRenderedPageBreak/>
        <w:t>otros, sin antes establecer con el Instituto el procedimiento para el destino de los mismos.</w:t>
      </w:r>
    </w:p>
    <w:p w14:paraId="446EE0A1"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presentar para su revisión y validación en términos del </w:t>
      </w:r>
      <w:r w:rsidRPr="0047585A">
        <w:rPr>
          <w:b/>
          <w:sz w:val="24"/>
        </w:rPr>
        <w:t>Anexo 5 (</w:t>
      </w:r>
      <w:r w:rsidRPr="0047585A">
        <w:rPr>
          <w:b/>
          <w:i/>
          <w:sz w:val="24"/>
        </w:rPr>
        <w:t>Procedimiento de Revisión</w:t>
      </w:r>
      <w:r w:rsidRPr="0047585A">
        <w:rPr>
          <w:b/>
          <w:sz w:val="24"/>
        </w:rPr>
        <w:t>)</w:t>
      </w:r>
      <w:r w:rsidRPr="0047585A">
        <w:rPr>
          <w:sz w:val="24"/>
        </w:rPr>
        <w:t xml:space="preserve"> </w:t>
      </w:r>
      <w:r w:rsidRPr="0047585A">
        <w:rPr>
          <w:sz w:val="24"/>
          <w:szCs w:val="24"/>
        </w:rPr>
        <w:t>el plan de tratamiento y eliminación de Residuos, así como su propuesta de medidas de prevención de riesgos y protección a la salud de los trabajadores, el manejo de los Residuos sólidos hospitalarios con la finalidad de proteger la salud del trabajador y prevenir riesgos que atenten contra su integridad, lo anterior contenido en el Manual de Operación del Servicio.</w:t>
      </w:r>
    </w:p>
    <w:p w14:paraId="6CAC486B" w14:textId="77777777" w:rsidR="0047585A" w:rsidRPr="0047585A" w:rsidRDefault="0047585A" w:rsidP="0047585A">
      <w:pPr>
        <w:spacing w:before="100" w:beforeAutospacing="1" w:after="120" w:line="240" w:lineRule="atLeast"/>
        <w:jc w:val="both"/>
        <w:rPr>
          <w:sz w:val="24"/>
          <w:szCs w:val="24"/>
        </w:rPr>
      </w:pPr>
      <w:r w:rsidRPr="0047585A">
        <w:rPr>
          <w:sz w:val="24"/>
          <w:szCs w:val="24"/>
        </w:rPr>
        <w:t>Estas medidas contemplan aspectos de capacitación en procedimientos bioseguridad y el trabajo, higiene personal y protección personal, entre otras, así como aspectos complementarios a las condiciones del ambiente de trabajo, tales como iluminación, ventilación, ergonomía, etc. Especial importancia reviste el cumplimiento de las "precauciones universales con sangre y materiales peligrosos".</w:t>
      </w:r>
    </w:p>
    <w:p w14:paraId="28631919"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 presentar como parte del Manual de Operación del servicio, el plan de manejo de Residuos incorporando, a título enunciativo lo siguiente:</w:t>
      </w:r>
    </w:p>
    <w:p w14:paraId="7CC6A108"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Procedimiento Interno: Segregación, transporte, almacenamiento, tratamiento y/o disposición final de los Residuos.</w:t>
      </w:r>
    </w:p>
    <w:p w14:paraId="6B1C9EA6"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 xml:space="preserve">Procedimiento Externo: </w:t>
      </w:r>
    </w:p>
    <w:p w14:paraId="43FF3220" w14:textId="77777777" w:rsidR="0047585A" w:rsidRPr="0047585A" w:rsidRDefault="0047585A" w:rsidP="002A1D8D">
      <w:pPr>
        <w:numPr>
          <w:ilvl w:val="1"/>
          <w:numId w:val="15"/>
        </w:numPr>
        <w:spacing w:before="100" w:beforeAutospacing="1" w:after="120" w:line="240" w:lineRule="atLeast"/>
        <w:jc w:val="both"/>
        <w:rPr>
          <w:sz w:val="24"/>
          <w:szCs w:val="24"/>
        </w:rPr>
      </w:pPr>
      <w:r w:rsidRPr="0047585A">
        <w:rPr>
          <w:sz w:val="24"/>
          <w:szCs w:val="24"/>
        </w:rPr>
        <w:t>Transporte, tratamiento y/o disposición final de los Residuos.</w:t>
      </w:r>
    </w:p>
    <w:p w14:paraId="3032DE27" w14:textId="77777777" w:rsidR="0047585A" w:rsidRPr="0047585A" w:rsidRDefault="0047585A" w:rsidP="002A1D8D">
      <w:pPr>
        <w:numPr>
          <w:ilvl w:val="1"/>
          <w:numId w:val="15"/>
        </w:numPr>
        <w:spacing w:before="100" w:beforeAutospacing="1" w:after="120" w:line="240" w:lineRule="atLeast"/>
        <w:jc w:val="both"/>
        <w:rPr>
          <w:sz w:val="24"/>
          <w:szCs w:val="24"/>
        </w:rPr>
      </w:pPr>
      <w:r w:rsidRPr="0047585A">
        <w:rPr>
          <w:sz w:val="24"/>
          <w:szCs w:val="24"/>
        </w:rPr>
        <w:t>Identificación de las instalaciones de tratamiento y/o disposición final externas a las que se enviarán los Residuos para su eliminación.</w:t>
      </w:r>
    </w:p>
    <w:p w14:paraId="2A81408E" w14:textId="77777777" w:rsidR="0047585A" w:rsidRPr="0047585A" w:rsidRDefault="0047585A" w:rsidP="002A1D8D">
      <w:pPr>
        <w:numPr>
          <w:ilvl w:val="1"/>
          <w:numId w:val="15"/>
        </w:numPr>
        <w:spacing w:before="100" w:beforeAutospacing="1" w:after="120" w:line="240" w:lineRule="atLeast"/>
        <w:jc w:val="both"/>
        <w:rPr>
          <w:sz w:val="24"/>
          <w:szCs w:val="24"/>
        </w:rPr>
      </w:pPr>
      <w:r w:rsidRPr="0047585A">
        <w:rPr>
          <w:sz w:val="24"/>
          <w:szCs w:val="24"/>
        </w:rPr>
        <w:t>Definición de los requerimientos de Instalaciones, Equipos e insumos para la implementación del plan.</w:t>
      </w:r>
    </w:p>
    <w:p w14:paraId="3B965EE1"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Planos o croquis del establecimiento indicando los sitios designados para depósito en los puntos de generación de los contenedores para cada categoría de Residuos sólidos hospitalarios, según corresponda, sitio de almacenamiento de los Residuos y los recorridos y frecuencias mínimas de la recolección.</w:t>
      </w:r>
    </w:p>
    <w:p w14:paraId="12C2A8AB"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Planes de contingencia.</w:t>
      </w:r>
    </w:p>
    <w:p w14:paraId="50CD742C"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Contenidos de cursos y programas de capacitación.</w:t>
      </w:r>
    </w:p>
    <w:p w14:paraId="74EEA3D5"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Programa de vigilancia de trabajadores expuestos.</w:t>
      </w:r>
    </w:p>
    <w:p w14:paraId="02101925" w14:textId="77777777" w:rsidR="0047585A" w:rsidRPr="0047585A" w:rsidRDefault="0047585A" w:rsidP="002A1D8D">
      <w:pPr>
        <w:numPr>
          <w:ilvl w:val="0"/>
          <w:numId w:val="14"/>
        </w:numPr>
        <w:spacing w:before="100" w:beforeAutospacing="1" w:after="120" w:line="240" w:lineRule="atLeast"/>
        <w:jc w:val="both"/>
        <w:rPr>
          <w:sz w:val="24"/>
          <w:szCs w:val="24"/>
        </w:rPr>
      </w:pPr>
      <w:r w:rsidRPr="0047585A">
        <w:rPr>
          <w:sz w:val="24"/>
          <w:szCs w:val="24"/>
        </w:rPr>
        <w:t>Sistema de registro de Residuos que incluya: lugar de generación, cantidad, fecha de retiro de lugar de generación, fecha de almacenamiento, fecha de envío a eliminación.</w:t>
      </w:r>
    </w:p>
    <w:p w14:paraId="3EA1502C"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Plan de Contingencia desarrollado por el Desarrollador deberá contemplar lo siguiente:</w:t>
      </w:r>
    </w:p>
    <w:p w14:paraId="4D8D7683"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t>Medidas de control y/o mitigación.</w:t>
      </w:r>
    </w:p>
    <w:p w14:paraId="470857DB"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lastRenderedPageBreak/>
        <w:t>Capacitación del personal.</w:t>
      </w:r>
    </w:p>
    <w:p w14:paraId="261F455A"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t>Identificación de las responsabilidades del personal.</w:t>
      </w:r>
    </w:p>
    <w:p w14:paraId="18B44A8A"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t>Definición de un sistema de comunicaciones portátil para alertar a las autoridades competentes.</w:t>
      </w:r>
    </w:p>
    <w:p w14:paraId="579C567D"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t>Identificación, ubicación y disponibilidad de personal y Equipo para atender las emergencias.</w:t>
      </w:r>
    </w:p>
    <w:p w14:paraId="23AEE8C1" w14:textId="77777777" w:rsidR="0047585A" w:rsidRPr="0047585A" w:rsidRDefault="0047585A" w:rsidP="002A1D8D">
      <w:pPr>
        <w:numPr>
          <w:ilvl w:val="0"/>
          <w:numId w:val="16"/>
        </w:numPr>
        <w:spacing w:before="100" w:beforeAutospacing="1" w:after="120" w:line="240" w:lineRule="atLeast"/>
        <w:jc w:val="both"/>
        <w:rPr>
          <w:sz w:val="24"/>
          <w:szCs w:val="24"/>
        </w:rPr>
      </w:pPr>
      <w:r w:rsidRPr="0047585A">
        <w:rPr>
          <w:sz w:val="24"/>
          <w:szCs w:val="24"/>
        </w:rPr>
        <w:t>Listado actualizado de los organismos públicos y personas a las que se deberá dar aviso inmediato en el caso de ocurrir una emergencia, debiendo considerar al menos la comunicación con la autoridad sanitaria competente y Protección Civil.</w:t>
      </w:r>
    </w:p>
    <w:p w14:paraId="08240ACF" w14:textId="77777777" w:rsidR="0047585A" w:rsidRPr="0047585A" w:rsidRDefault="0047585A" w:rsidP="0047585A">
      <w:pPr>
        <w:spacing w:before="100" w:beforeAutospacing="1" w:after="120" w:line="240" w:lineRule="atLeast"/>
        <w:jc w:val="both"/>
        <w:rPr>
          <w:sz w:val="24"/>
          <w:szCs w:val="24"/>
        </w:rPr>
      </w:pPr>
      <w:r w:rsidRPr="0047585A">
        <w:rPr>
          <w:sz w:val="24"/>
          <w:szCs w:val="24"/>
        </w:rPr>
        <w:t>Todo el personal que maneje Residuos deberá contar con elementos de protección personal de acuerdo al riesgo asociado al tipo de Residuos que maneje, los que deben ser entregados sin cargo para el trabajador.</w:t>
      </w:r>
    </w:p>
    <w:p w14:paraId="69BF60BE"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 suministrar el Equipamiento requerido para el manejo de los Residuos hospitalarios y los recursos humanos y técnicos suficientes para llevar a cabo este plan.</w:t>
      </w:r>
    </w:p>
    <w:p w14:paraId="6DEF460B" w14:textId="77777777" w:rsidR="0047585A" w:rsidRPr="0047585A" w:rsidRDefault="0047585A" w:rsidP="0047585A">
      <w:pPr>
        <w:spacing w:before="100" w:beforeAutospacing="1" w:after="120" w:line="240" w:lineRule="atLeast"/>
        <w:jc w:val="both"/>
        <w:rPr>
          <w:sz w:val="24"/>
          <w:szCs w:val="24"/>
        </w:rPr>
      </w:pPr>
      <w:r w:rsidRPr="0047585A">
        <w:rPr>
          <w:sz w:val="24"/>
          <w:szCs w:val="24"/>
        </w:rPr>
        <w:t>En cuanto al reciclado de papel, se considerará prioritario y deberán aportar modelo de contenedor y sistema de gestión del mismo. El Desarrollador deberá instalar contenedores en todas las Áreas administrativas o en otras que se considere necesario.</w:t>
      </w:r>
    </w:p>
    <w:p w14:paraId="0F5EF8DA"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atenderá las obligaciones referidas en el documento denominado Estándares Específicos del Servicio de Manejo Integral de RPBI y Residuos Especiales.</w:t>
      </w:r>
    </w:p>
    <w:p w14:paraId="497D898D" w14:textId="77777777" w:rsidR="00A22FE2" w:rsidRPr="00D55405" w:rsidRDefault="00A22FE2" w:rsidP="0092298B">
      <w:pPr>
        <w:jc w:val="both"/>
        <w:rPr>
          <w:sz w:val="24"/>
        </w:rPr>
      </w:pPr>
    </w:p>
    <w:p w14:paraId="7012D590" w14:textId="77777777" w:rsidR="003A0DCA" w:rsidRPr="00BB4AC9" w:rsidRDefault="00C52C4B" w:rsidP="00D55405">
      <w:pPr>
        <w:pStyle w:val="Prrafodelista"/>
        <w:numPr>
          <w:ilvl w:val="2"/>
          <w:numId w:val="1"/>
        </w:numPr>
        <w:outlineLvl w:val="2"/>
        <w:rPr>
          <w:b/>
          <w:sz w:val="24"/>
        </w:rPr>
      </w:pPr>
      <w:bookmarkStart w:id="34" w:name="_Toc478658275"/>
      <w:r w:rsidRPr="00BB4AC9">
        <w:rPr>
          <w:b/>
          <w:sz w:val="24"/>
        </w:rPr>
        <w:t xml:space="preserve">Servicio de Limpieza, Desinfección y Manejo de Residuos Sólidos Urbanos </w:t>
      </w:r>
      <w:r w:rsidR="003A0DCA" w:rsidRPr="00BB4AC9">
        <w:rPr>
          <w:b/>
          <w:sz w:val="24"/>
        </w:rPr>
        <w:t>(LDRSU)</w:t>
      </w:r>
      <w:r w:rsidRPr="00BB4AC9">
        <w:rPr>
          <w:b/>
          <w:sz w:val="24"/>
        </w:rPr>
        <w:t>.</w:t>
      </w:r>
      <w:bookmarkEnd w:id="34"/>
    </w:p>
    <w:p w14:paraId="1D97F25F"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objetivo del Servicio es proporcionar en el Instituto un alto nivel de Limpieza y Desinfección ambiental en todas las Instalaciones y Equipos, proporcionando un Estándar de Servicio que ayude a proyectar una Imagen positiva de las Instalaciones y un nivel de Limpieza que proporcione sobre todo una seguridad ambiental que disminuya el Riesgo de transmisión de las Infecciones asociadas a la atención a la salud y la generación de Infecciones nosocomiales, así como el manejo integral de los Residuos Sólidos Urbanos que se generen en términos de la Legislación.</w:t>
      </w:r>
    </w:p>
    <w:p w14:paraId="6939E021" w14:textId="77777777" w:rsidR="0047585A" w:rsidRPr="0047585A" w:rsidRDefault="0047585A" w:rsidP="0047585A">
      <w:pPr>
        <w:spacing w:before="100" w:beforeAutospacing="1" w:after="120" w:line="240" w:lineRule="atLeast"/>
        <w:jc w:val="both"/>
        <w:rPr>
          <w:sz w:val="24"/>
          <w:szCs w:val="24"/>
        </w:rPr>
      </w:pPr>
      <w:r w:rsidRPr="0047585A">
        <w:rPr>
          <w:sz w:val="24"/>
          <w:szCs w:val="24"/>
        </w:rPr>
        <w:t>Los Métodos de Prestación del Servicio de Limpieza, Desinfección y Manejo de Residuos Sólidos Urbanos</w:t>
      </w:r>
      <w:r w:rsidRPr="0047585A" w:rsidDel="00BA20C6">
        <w:rPr>
          <w:sz w:val="24"/>
          <w:szCs w:val="24"/>
        </w:rPr>
        <w:t xml:space="preserve"> </w:t>
      </w:r>
      <w:r w:rsidRPr="0047585A">
        <w:rPr>
          <w:sz w:val="24"/>
          <w:szCs w:val="24"/>
        </w:rPr>
        <w:t>serán adecuados para cada tipo de Espacio, Equipo o Instalación y servicios que se otorgan, considerando lo establecido en el programa MIPRIN.</w:t>
      </w:r>
    </w:p>
    <w:p w14:paraId="6C5845FA"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garantizar un ambiente saludable, limpio y ordenado consistente con la prestación de los Servicios Médicos en todas las Instalaciones y en todo momento. La prestación de los Servicios de Limpieza incluye todos los Insumos necesarios para la </w:t>
      </w:r>
      <w:r w:rsidRPr="0047585A">
        <w:rPr>
          <w:sz w:val="24"/>
          <w:szCs w:val="24"/>
        </w:rPr>
        <w:lastRenderedPageBreak/>
        <w:t>correcta prestación del Servicio, deberá permitir a todos los Usuarios hacer uso de las Instalaciones y Equipos de manera higiénica y segura.</w:t>
      </w:r>
    </w:p>
    <w:p w14:paraId="1181688E" w14:textId="77777777" w:rsidR="0047585A" w:rsidRPr="0047585A" w:rsidRDefault="0047585A" w:rsidP="0047585A">
      <w:pPr>
        <w:spacing w:before="100" w:beforeAutospacing="1" w:after="120" w:line="240" w:lineRule="atLeast"/>
        <w:jc w:val="both"/>
        <w:rPr>
          <w:sz w:val="24"/>
          <w:szCs w:val="24"/>
        </w:rPr>
      </w:pPr>
      <w:r w:rsidRPr="0047585A">
        <w:rPr>
          <w:sz w:val="24"/>
          <w:szCs w:val="24"/>
        </w:rPr>
        <w:t>Deberá coadyuvar a disminuir el Riesgo de Infecciones, mediante la adopción de sistemas adecuados de Desinfección conforme a las prácticas aceptadas internacionalmente asociadas a la salud y trasmisión de enfermedades, asegurando mediante el Servicio de Limpieza, Desinfección y Manejo de Residuos Sólidos Urbanos la higiene, la disminución y eliminación de Infecciones nosocomiales, la Desinfección de los Espacios, Equipos e Instalaciones</w:t>
      </w:r>
    </w:p>
    <w:p w14:paraId="2C94D63F"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 garantizar el retiro seguro y legal de la basura y desechos sólidos de manera diferenciada que sean generados en las Instalaciones administrativas, académicas, comedor, residencias de médicos en formación o en servicio de guardia y demás Instalaciones que componen el Hospital.</w:t>
      </w:r>
    </w:p>
    <w:p w14:paraId="64EBED60" w14:textId="77777777" w:rsidR="0047585A" w:rsidRPr="0047585A" w:rsidRDefault="0047585A" w:rsidP="0047585A">
      <w:pPr>
        <w:spacing w:before="100" w:beforeAutospacing="1" w:after="120" w:line="240" w:lineRule="atLeast"/>
        <w:jc w:val="both"/>
        <w:rPr>
          <w:sz w:val="24"/>
          <w:szCs w:val="24"/>
          <w:lang w:eastAsia="es-MX"/>
        </w:rPr>
      </w:pPr>
      <w:r w:rsidRPr="0047585A">
        <w:rPr>
          <w:sz w:val="24"/>
          <w:szCs w:val="24"/>
          <w:lang w:eastAsia="es-MX"/>
        </w:rPr>
        <w:t xml:space="preserve">El Desarrollador será responsable de la Limpieza y desinfección de todas las Unidades Funcionales que integran el Hospital, vigilando su periodicidad y procedimiento, para lo cual se dividirán las Instalaciones en diferentes zonas, las cuales serán aprobadas por el Instituto y podrán ser modificadas en función de las necesidades de la Dirección del Hospital. </w:t>
      </w:r>
    </w:p>
    <w:p w14:paraId="49FE6872"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Servicio de Limpieza se realizará en todas las Instalaciones del Hospital; dentro del recinto, en exteriores, caminos interiores, estacionamientos y Áreas Verdes. El Desarrollador será responsable de la provisión de todo el material de apoyo y de Limpieza, así como los Insumos necesarios para los sanitarios (toallas desechables, papel higiénico, jabón, entre otros). Se debe buscar siempre cumplir con los criterios mínimos de la Legislación y con los criterios de práctica prudente de la industria. Será responsabilidad del Desarrollador garantizar la disponibilidad de este Servicio las 24 horas del día los 365 días del año de manera permanente durante toda la Vigencia del Proyecto.</w:t>
      </w:r>
    </w:p>
    <w:p w14:paraId="3FF9BED2" w14:textId="77777777" w:rsidR="0047585A" w:rsidRPr="0047585A" w:rsidRDefault="0047585A" w:rsidP="0047585A">
      <w:pPr>
        <w:spacing w:before="100" w:beforeAutospacing="1" w:after="120" w:line="240" w:lineRule="atLeast"/>
        <w:jc w:val="both"/>
        <w:rPr>
          <w:sz w:val="24"/>
          <w:szCs w:val="24"/>
        </w:rPr>
      </w:pPr>
      <w:r w:rsidRPr="0047585A">
        <w:rPr>
          <w:sz w:val="24"/>
          <w:szCs w:val="24"/>
        </w:rPr>
        <w:t>La Limpieza y Desinfección debe considerar cuando menos los siguientes aspectos:</w:t>
      </w:r>
    </w:p>
    <w:p w14:paraId="6B1A5D39" w14:textId="77777777" w:rsidR="0047585A" w:rsidRPr="0047585A" w:rsidRDefault="0047585A" w:rsidP="002A1D8D">
      <w:pPr>
        <w:numPr>
          <w:ilvl w:val="0"/>
          <w:numId w:val="17"/>
        </w:numPr>
        <w:spacing w:before="100" w:beforeAutospacing="1" w:after="120" w:line="240" w:lineRule="atLeast"/>
        <w:jc w:val="both"/>
        <w:rPr>
          <w:sz w:val="24"/>
          <w:szCs w:val="24"/>
        </w:rPr>
      </w:pPr>
      <w:r w:rsidRPr="0047585A">
        <w:rPr>
          <w:sz w:val="24"/>
          <w:szCs w:val="24"/>
        </w:rPr>
        <w:t>Limpieza y/o Desinfección programada</w:t>
      </w:r>
    </w:p>
    <w:p w14:paraId="6D7732DD" w14:textId="77777777" w:rsidR="0047585A" w:rsidRPr="0047585A" w:rsidRDefault="0047585A" w:rsidP="002A1D8D">
      <w:pPr>
        <w:numPr>
          <w:ilvl w:val="0"/>
          <w:numId w:val="17"/>
        </w:numPr>
        <w:spacing w:before="100" w:beforeAutospacing="1" w:after="120" w:line="240" w:lineRule="atLeast"/>
        <w:jc w:val="both"/>
        <w:rPr>
          <w:sz w:val="24"/>
          <w:szCs w:val="24"/>
        </w:rPr>
      </w:pPr>
      <w:r w:rsidRPr="0047585A">
        <w:rPr>
          <w:sz w:val="24"/>
          <w:szCs w:val="24"/>
        </w:rPr>
        <w:t>Limpieza y/o Desinfección no programada.</w:t>
      </w:r>
    </w:p>
    <w:p w14:paraId="10E73C81"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Los programas de Limpieza, Desinfección y Manejo de Residuos Sólidos Urbanos detallado para cada Unidad Funcional del Hospital, considerando su periodicidad, horario de Limpieza y procedimientos serán aprobados por el Instituto y podrán ser modificadas en función de las necesidades del mismo así como las recomendaciones del CODECIN, de la misma forma y derivado del procedimiento de supervisión, el Supervisor APP podrá emitir recomendaciones al Desarrollador para someter a revisión cada Año de Operaciones, correcciones o ajustes del Manual de Operaciones, las cuales deberán de ser presentadas a revisión de conformidad con el procedimiento de revisión del </w:t>
      </w:r>
      <w:r w:rsidRPr="0047585A">
        <w:rPr>
          <w:b/>
          <w:sz w:val="24"/>
        </w:rPr>
        <w:t>Anexo 5 (</w:t>
      </w:r>
      <w:r w:rsidRPr="0047585A">
        <w:rPr>
          <w:b/>
          <w:i/>
          <w:sz w:val="24"/>
        </w:rPr>
        <w:t>Procedimiento de Revisión</w:t>
      </w:r>
      <w:r w:rsidRPr="0047585A">
        <w:rPr>
          <w:b/>
          <w:sz w:val="24"/>
          <w:szCs w:val="24"/>
        </w:rPr>
        <w:t>)</w:t>
      </w:r>
      <w:r w:rsidRPr="0047585A">
        <w:rPr>
          <w:sz w:val="24"/>
          <w:szCs w:val="24"/>
        </w:rPr>
        <w:t>.</w:t>
      </w:r>
    </w:p>
    <w:p w14:paraId="1208C9DA" w14:textId="77777777" w:rsidR="0047585A" w:rsidRPr="0047585A" w:rsidRDefault="0047585A" w:rsidP="0047585A">
      <w:pPr>
        <w:spacing w:before="100" w:beforeAutospacing="1" w:after="120" w:line="240" w:lineRule="atLeast"/>
        <w:jc w:val="both"/>
        <w:rPr>
          <w:sz w:val="24"/>
          <w:szCs w:val="24"/>
        </w:rPr>
      </w:pPr>
      <w:r w:rsidRPr="0047585A">
        <w:rPr>
          <w:sz w:val="24"/>
          <w:szCs w:val="24"/>
        </w:rPr>
        <w:t>La Limpieza de las Instalaciones y sus diferentes alcances:</w:t>
      </w:r>
    </w:p>
    <w:p w14:paraId="76347161" w14:textId="77777777" w:rsidR="0047585A" w:rsidRPr="0047585A" w:rsidRDefault="0047585A" w:rsidP="002A1D8D">
      <w:pPr>
        <w:numPr>
          <w:ilvl w:val="0"/>
          <w:numId w:val="18"/>
        </w:numPr>
        <w:spacing w:before="100" w:beforeAutospacing="1" w:after="120" w:line="240" w:lineRule="atLeast"/>
        <w:jc w:val="both"/>
        <w:rPr>
          <w:sz w:val="24"/>
          <w:szCs w:val="24"/>
        </w:rPr>
      </w:pPr>
      <w:r w:rsidRPr="0047585A">
        <w:rPr>
          <w:sz w:val="24"/>
          <w:szCs w:val="24"/>
        </w:rPr>
        <w:lastRenderedPageBreak/>
        <w:t>La Limpieza integral del interior en el conjunto de las dependencias del establecimiento y las Áreas adyacentes.</w:t>
      </w:r>
    </w:p>
    <w:p w14:paraId="54EE977D" w14:textId="77777777" w:rsidR="0047585A" w:rsidRPr="0047585A" w:rsidRDefault="0047585A" w:rsidP="002A1D8D">
      <w:pPr>
        <w:numPr>
          <w:ilvl w:val="0"/>
          <w:numId w:val="18"/>
        </w:numPr>
        <w:spacing w:before="100" w:beforeAutospacing="1" w:after="120" w:line="240" w:lineRule="atLeast"/>
        <w:jc w:val="both"/>
        <w:rPr>
          <w:sz w:val="24"/>
          <w:szCs w:val="24"/>
        </w:rPr>
      </w:pPr>
      <w:r w:rsidRPr="0047585A">
        <w:rPr>
          <w:sz w:val="24"/>
          <w:szCs w:val="24"/>
        </w:rPr>
        <w:t>La Limpieza del Mobiliario asistencial y no asistencial.</w:t>
      </w:r>
    </w:p>
    <w:p w14:paraId="60367CFC" w14:textId="77777777" w:rsidR="0047585A" w:rsidRPr="0047585A" w:rsidRDefault="0047585A" w:rsidP="002A1D8D">
      <w:pPr>
        <w:numPr>
          <w:ilvl w:val="0"/>
          <w:numId w:val="18"/>
        </w:numPr>
        <w:spacing w:before="100" w:beforeAutospacing="1" w:after="120" w:line="240" w:lineRule="atLeast"/>
        <w:jc w:val="both"/>
        <w:rPr>
          <w:sz w:val="24"/>
          <w:szCs w:val="24"/>
        </w:rPr>
      </w:pPr>
      <w:r w:rsidRPr="0047585A">
        <w:rPr>
          <w:sz w:val="24"/>
          <w:szCs w:val="24"/>
        </w:rPr>
        <w:t>La Limpieza de las zonas exteriores, como pueden ser viales, terrazas, muros, patios, calles de servicio y Áreas Verdes en general.</w:t>
      </w:r>
    </w:p>
    <w:p w14:paraId="2565C2F0" w14:textId="77777777" w:rsidR="0047585A" w:rsidRPr="0047585A" w:rsidRDefault="0047585A" w:rsidP="002A1D8D">
      <w:pPr>
        <w:numPr>
          <w:ilvl w:val="0"/>
          <w:numId w:val="18"/>
        </w:numPr>
        <w:spacing w:before="100" w:beforeAutospacing="1" w:after="120" w:line="240" w:lineRule="atLeast"/>
        <w:jc w:val="both"/>
        <w:rPr>
          <w:sz w:val="24"/>
          <w:szCs w:val="24"/>
        </w:rPr>
      </w:pPr>
      <w:r w:rsidRPr="0047585A">
        <w:rPr>
          <w:sz w:val="24"/>
          <w:szCs w:val="24"/>
        </w:rPr>
        <w:t>Realización de estudios microbiológicos establecidos de acuerdo al carácter de mínimos en las zonas tipificadas.</w:t>
      </w:r>
    </w:p>
    <w:p w14:paraId="4BF44089" w14:textId="77777777" w:rsidR="0047585A" w:rsidRPr="0047585A" w:rsidRDefault="0047585A" w:rsidP="002A1D8D">
      <w:pPr>
        <w:numPr>
          <w:ilvl w:val="0"/>
          <w:numId w:val="18"/>
        </w:numPr>
        <w:spacing w:before="100" w:beforeAutospacing="1" w:after="120" w:line="240" w:lineRule="atLeast"/>
        <w:jc w:val="both"/>
        <w:rPr>
          <w:sz w:val="24"/>
          <w:szCs w:val="24"/>
        </w:rPr>
      </w:pPr>
      <w:r w:rsidRPr="0047585A">
        <w:rPr>
          <w:sz w:val="24"/>
          <w:szCs w:val="24"/>
        </w:rPr>
        <w:t>Limpieza de todas las habitaciones del establecimiento y sus diferentes Unidades Funcionales y Espacios, incluyendo las destinadas a la atención directa de pacientes, las cuales incluirán el cambio de ropa de cama clínica y su correspondiente retiro y depósito donde se determine, como así la completa Limpieza y aseo de las unidades del paciente requeridas por profesionales de enfermería, a saber: aseo terminal, aseo parcial, aseo ocasional, aseo programado en plan de Limpieza y Desinfección. Para desempeñar dichos aseos el personal deberá ser capacitado previa puesta en marcha del Proyecto por el profesional de enfermería a cargo de las distintas Unidades Funcionales con tal de estandarizar dichos procedimientos y quedará a cargo de este profesional la evaluación de los aseos realizados.</w:t>
      </w:r>
    </w:p>
    <w:p w14:paraId="745CAF51" w14:textId="77777777" w:rsidR="0047585A" w:rsidRPr="0047585A" w:rsidRDefault="0047585A" w:rsidP="002A1D8D">
      <w:pPr>
        <w:numPr>
          <w:ilvl w:val="0"/>
          <w:numId w:val="6"/>
        </w:numPr>
        <w:spacing w:before="100" w:beforeAutospacing="1" w:after="120" w:line="240" w:lineRule="atLeast"/>
        <w:jc w:val="both"/>
        <w:rPr>
          <w:sz w:val="24"/>
          <w:szCs w:val="24"/>
        </w:rPr>
      </w:pPr>
      <w:r w:rsidRPr="0047585A">
        <w:rPr>
          <w:sz w:val="24"/>
          <w:szCs w:val="24"/>
        </w:rPr>
        <w:t>Limpiezas complementarias durante periodos de Obras si es que el grado de avance contempla la ocupación por etapas.</w:t>
      </w:r>
    </w:p>
    <w:p w14:paraId="22BEB7AE" w14:textId="77777777" w:rsidR="0047585A" w:rsidRPr="0047585A" w:rsidRDefault="0047585A" w:rsidP="002A1D8D">
      <w:pPr>
        <w:numPr>
          <w:ilvl w:val="0"/>
          <w:numId w:val="6"/>
        </w:numPr>
        <w:spacing w:before="100" w:beforeAutospacing="1" w:after="120" w:line="240" w:lineRule="atLeast"/>
        <w:jc w:val="both"/>
        <w:rPr>
          <w:sz w:val="24"/>
          <w:szCs w:val="24"/>
        </w:rPr>
      </w:pPr>
      <w:r w:rsidRPr="0047585A">
        <w:rPr>
          <w:sz w:val="24"/>
          <w:szCs w:val="24"/>
        </w:rPr>
        <w:t>Se prestará especial atención en la Limpieza y Desinfección de los sanitarios (públicos, de personal, pacientes, etc.) y vestidores, las veces que sea necesario.</w:t>
      </w:r>
    </w:p>
    <w:p w14:paraId="09994E6E" w14:textId="77777777" w:rsidR="0047585A" w:rsidRPr="0047585A" w:rsidRDefault="0047585A" w:rsidP="002A1D8D">
      <w:pPr>
        <w:numPr>
          <w:ilvl w:val="0"/>
          <w:numId w:val="6"/>
        </w:numPr>
        <w:spacing w:before="100" w:beforeAutospacing="1" w:after="120" w:line="240" w:lineRule="atLeast"/>
        <w:jc w:val="both"/>
        <w:rPr>
          <w:sz w:val="24"/>
          <w:szCs w:val="24"/>
        </w:rPr>
      </w:pPr>
      <w:r w:rsidRPr="0047585A">
        <w:rPr>
          <w:sz w:val="24"/>
          <w:szCs w:val="24"/>
        </w:rPr>
        <w:t>El Desarrollador deberá presentar durante la revisión de los Manuales de Operación los procedimientos de Limpieza para los siguientes artículos y Equipos, el cual podrá modificarse en función de las necesidades del Proyecto. Esto no deberá limitarse a:</w:t>
      </w:r>
    </w:p>
    <w:p w14:paraId="5962789F"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Instrumentos quirúrgicos.</w:t>
      </w:r>
    </w:p>
    <w:p w14:paraId="31BA617A"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Máquinas para anestesia.</w:t>
      </w:r>
    </w:p>
    <w:p w14:paraId="563A4682"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Microscopios.</w:t>
      </w:r>
    </w:p>
    <w:p w14:paraId="14AFC41E"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Equipo de monitoreo fisiológico.</w:t>
      </w:r>
    </w:p>
    <w:p w14:paraId="3603730A"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Equipo Médico para los pacientes cuando se encuentre en uso (por ejemplo: respiradores, tanques de aire, bombas de infusión).</w:t>
      </w:r>
    </w:p>
    <w:p w14:paraId="3D610CB1"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Equipo de cómputo, centro de interpretación, Equipos radiológicos incluyendo cualquier Equipo que tenga un aviso de "peligro".</w:t>
      </w:r>
    </w:p>
    <w:p w14:paraId="4F30B5C5"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Equipo que se conecte a la Energía eléctrica para recargarse, para brindar tratamientos, entre otros.</w:t>
      </w:r>
    </w:p>
    <w:p w14:paraId="1ABA2DBF"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Sistemas de comunicación incorporados a un lado de las camas de los derechohabientes.</w:t>
      </w:r>
    </w:p>
    <w:p w14:paraId="7379B06E"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t>Equipo Telecomunicaciones.</w:t>
      </w:r>
    </w:p>
    <w:p w14:paraId="1E726712" w14:textId="77777777" w:rsidR="0047585A" w:rsidRPr="0047585A" w:rsidRDefault="0047585A" w:rsidP="002A1D8D">
      <w:pPr>
        <w:numPr>
          <w:ilvl w:val="0"/>
          <w:numId w:val="28"/>
        </w:numPr>
        <w:spacing w:before="100" w:beforeAutospacing="1" w:after="120" w:line="240" w:lineRule="atLeast"/>
        <w:ind w:left="1843"/>
        <w:jc w:val="both"/>
        <w:rPr>
          <w:sz w:val="24"/>
          <w:szCs w:val="24"/>
          <w:lang w:eastAsia="es-MX"/>
        </w:rPr>
      </w:pPr>
      <w:r w:rsidRPr="0047585A">
        <w:rPr>
          <w:sz w:val="24"/>
          <w:szCs w:val="24"/>
          <w:lang w:eastAsia="es-MX"/>
        </w:rPr>
        <w:lastRenderedPageBreak/>
        <w:t xml:space="preserve">Los que el Instituto indique. </w:t>
      </w:r>
    </w:p>
    <w:p w14:paraId="25E8E1CD" w14:textId="77777777" w:rsidR="0047585A" w:rsidRPr="0047585A" w:rsidRDefault="0047585A" w:rsidP="0047585A">
      <w:pPr>
        <w:spacing w:before="100" w:beforeAutospacing="1" w:after="120" w:line="240" w:lineRule="atLeast"/>
        <w:jc w:val="both"/>
        <w:rPr>
          <w:sz w:val="24"/>
          <w:szCs w:val="24"/>
        </w:rPr>
      </w:pPr>
      <w:r w:rsidRPr="0047585A">
        <w:rPr>
          <w:sz w:val="24"/>
          <w:szCs w:val="24"/>
        </w:rPr>
        <w:t>Requerimientos:</w:t>
      </w:r>
    </w:p>
    <w:p w14:paraId="722B3B27" w14:textId="77777777" w:rsidR="0047585A" w:rsidRPr="0047585A" w:rsidRDefault="0047585A" w:rsidP="00BB4AC9">
      <w:pPr>
        <w:numPr>
          <w:ilvl w:val="0"/>
          <w:numId w:val="45"/>
        </w:numPr>
        <w:tabs>
          <w:tab w:val="left" w:pos="1276"/>
        </w:tabs>
        <w:spacing w:before="100" w:beforeAutospacing="1" w:after="120" w:line="240" w:lineRule="atLeast"/>
        <w:ind w:left="851" w:hanging="11"/>
        <w:jc w:val="both"/>
        <w:rPr>
          <w:sz w:val="24"/>
          <w:szCs w:val="24"/>
        </w:rPr>
      </w:pPr>
      <w:r w:rsidRPr="0047585A">
        <w:rPr>
          <w:sz w:val="24"/>
          <w:szCs w:val="24"/>
        </w:rPr>
        <w:t>Suministro y reposición de papel higiénico, toallas desechables y rollos de papel seca manos o bien, secadores de manos automáticos, reposición de jabón líquido en los servicios higiénicos, así como el suministro, mantenimiento e instalación de los dispensadores comunes y específicos, tales como jabón desinfectante requeridos por el Instituto para los Espacios específicos como bloque quirúrgico, unidades de cuidados intensivos, aislados, Central de Equipos y Esterilización, entre otros.</w:t>
      </w:r>
    </w:p>
    <w:p w14:paraId="7F894485" w14:textId="77777777" w:rsidR="0047585A" w:rsidRPr="0047585A" w:rsidRDefault="0047585A" w:rsidP="00BB4AC9">
      <w:pPr>
        <w:numPr>
          <w:ilvl w:val="0"/>
          <w:numId w:val="45"/>
        </w:numPr>
        <w:tabs>
          <w:tab w:val="left" w:pos="1276"/>
        </w:tabs>
        <w:spacing w:before="100" w:beforeAutospacing="1" w:after="120" w:line="240" w:lineRule="atLeast"/>
        <w:ind w:left="851" w:hanging="11"/>
        <w:jc w:val="both"/>
        <w:rPr>
          <w:sz w:val="24"/>
          <w:szCs w:val="24"/>
        </w:rPr>
      </w:pPr>
      <w:r w:rsidRPr="0047585A">
        <w:rPr>
          <w:sz w:val="24"/>
          <w:szCs w:val="24"/>
        </w:rPr>
        <w:t xml:space="preserve">Los dispensadores que proponga el Desarrollador para el aseo de manos del personal que ingresa locales a través de técnicas de aislamiento serán dispensadores automatizados para evitar la Contaminación de los mismos. </w:t>
      </w:r>
    </w:p>
    <w:p w14:paraId="50169E2C" w14:textId="77777777" w:rsidR="0047585A" w:rsidRPr="0047585A" w:rsidRDefault="0047585A" w:rsidP="00BB4AC9">
      <w:pPr>
        <w:numPr>
          <w:ilvl w:val="0"/>
          <w:numId w:val="45"/>
        </w:numPr>
        <w:tabs>
          <w:tab w:val="left" w:pos="1276"/>
        </w:tabs>
        <w:spacing w:before="100" w:beforeAutospacing="1" w:after="120" w:line="240" w:lineRule="atLeast"/>
        <w:ind w:left="851" w:hanging="11"/>
        <w:jc w:val="both"/>
        <w:rPr>
          <w:sz w:val="24"/>
          <w:szCs w:val="24"/>
        </w:rPr>
      </w:pPr>
      <w:r w:rsidRPr="0047585A">
        <w:rPr>
          <w:sz w:val="24"/>
          <w:szCs w:val="24"/>
        </w:rPr>
        <w:t>Suministro y reposición de papel higiénico, toallas desechables y rollos de papel seca manos o bien, secadores de manos automáticos, reposición de jabón líquido en los servicios higiénicos para el público general, baños de funcionarios, baños de discapacitados, baños de oficinas y otras dependencias de apoyo o de servicios generales, residencias médicas, residencias de profesionales, residencias de técnicos y todo lugar destinado al aseo personal o de manos ya sea este de funcionarios/ pacientes/Desarrollador/ público. En general suministro y reposición de los productos de Limpieza.</w:t>
      </w:r>
    </w:p>
    <w:p w14:paraId="0EBEE191" w14:textId="77777777" w:rsidR="0047585A" w:rsidRPr="0047585A" w:rsidRDefault="0047585A" w:rsidP="00BB4AC9">
      <w:pPr>
        <w:numPr>
          <w:ilvl w:val="0"/>
          <w:numId w:val="45"/>
        </w:numPr>
        <w:tabs>
          <w:tab w:val="left" w:pos="1276"/>
        </w:tabs>
        <w:spacing w:before="100" w:beforeAutospacing="1" w:after="120" w:line="240" w:lineRule="atLeast"/>
        <w:ind w:left="851" w:hanging="11"/>
        <w:jc w:val="both"/>
        <w:rPr>
          <w:sz w:val="24"/>
          <w:szCs w:val="24"/>
        </w:rPr>
      </w:pPr>
      <w:r w:rsidRPr="0047585A">
        <w:rPr>
          <w:sz w:val="24"/>
          <w:szCs w:val="24"/>
        </w:rPr>
        <w:t>Suministro, retiro y depósito de las bolsas desechables y/o contenedores que permitan la recolección selectiva de los Residuos sólidos hospitalarios, según lo establecido en la Legislación.</w:t>
      </w:r>
    </w:p>
    <w:p w14:paraId="4BE03A83" w14:textId="77777777" w:rsidR="0047585A" w:rsidRPr="0047585A" w:rsidRDefault="0047585A" w:rsidP="00BB4AC9">
      <w:pPr>
        <w:numPr>
          <w:ilvl w:val="0"/>
          <w:numId w:val="45"/>
        </w:numPr>
        <w:tabs>
          <w:tab w:val="left" w:pos="1276"/>
        </w:tabs>
        <w:spacing w:before="100" w:beforeAutospacing="1" w:after="120" w:line="240" w:lineRule="atLeast"/>
        <w:ind w:left="851" w:hanging="11"/>
        <w:jc w:val="both"/>
        <w:rPr>
          <w:sz w:val="24"/>
          <w:szCs w:val="24"/>
        </w:rPr>
      </w:pPr>
      <w:r w:rsidRPr="0047585A">
        <w:rPr>
          <w:sz w:val="24"/>
          <w:szCs w:val="24"/>
        </w:rPr>
        <w:t>Suministro de receptáculos para el retiro de los Residuos sólidos tal como señala en el presente Anexo.</w:t>
      </w:r>
    </w:p>
    <w:p w14:paraId="74318E53"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A objeto de alcanzar una Limpieza idónea que responda a las prestaciones de salud, el Desarrollador deberá realizar una subdivisión del Instituto la cual deberá ser aprobada por el Instituto en términos del </w:t>
      </w:r>
      <w:r w:rsidRPr="0047585A">
        <w:rPr>
          <w:b/>
          <w:sz w:val="24"/>
        </w:rPr>
        <w:t xml:space="preserve">Anexo 5 </w:t>
      </w:r>
      <w:r w:rsidRPr="0047585A">
        <w:rPr>
          <w:b/>
          <w:i/>
          <w:sz w:val="24"/>
        </w:rPr>
        <w:t>(Procedimiento de Revisión)</w:t>
      </w:r>
      <w:r w:rsidRPr="0047585A">
        <w:rPr>
          <w:sz w:val="24"/>
          <w:szCs w:val="24"/>
        </w:rPr>
        <w:t>.</w:t>
      </w:r>
    </w:p>
    <w:p w14:paraId="2C2E0515" w14:textId="77777777" w:rsidR="0047585A" w:rsidRPr="0047585A" w:rsidRDefault="0047585A" w:rsidP="0047585A">
      <w:pPr>
        <w:spacing w:before="100" w:beforeAutospacing="1" w:after="120" w:line="240" w:lineRule="atLeast"/>
        <w:jc w:val="both"/>
        <w:rPr>
          <w:sz w:val="24"/>
          <w:szCs w:val="24"/>
        </w:rPr>
      </w:pPr>
      <w:r w:rsidRPr="0047585A">
        <w:rPr>
          <w:sz w:val="24"/>
          <w:szCs w:val="24"/>
        </w:rPr>
        <w:t>Esta división implicará programas distintos, tanto diarios como semanales y/o mensuales, distintas técnicas y procedimientos, así como la aplicación igualmente distinta de concentraciones de detergentes y desinfectantes entre otros, los cuales deberán ser propuestos y justificados por el Desarrollador durante el periodo de revisión del Manual del Servicio.</w:t>
      </w:r>
    </w:p>
    <w:p w14:paraId="7C85C513"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Uno de los principios fundamentales que rige el presente documento es la adecuación del Servicio de Limpieza a las necesidades asistenciales y a la dinámica y forma de funcionamiento del establecimiento y sus centros. Por tanto, el Desarrollador deberá contemplar el estudio técnico y organizativo de Limpieza periódica, programada, terminal y correctiva de zonas consideradas sensibles y de alto Riesgo: baños, pasillos, muros, techos, salas de espera, estaciones de trabajo, Limpieza de las habitaciones utilizadas por los funcionarios, camas/sillones de pacientes y apoderados/visitas en la pre alta, alta e ingreso </w:t>
      </w:r>
      <w:r w:rsidRPr="0047585A">
        <w:rPr>
          <w:sz w:val="24"/>
          <w:szCs w:val="24"/>
        </w:rPr>
        <w:lastRenderedPageBreak/>
        <w:t>de los mismos que afectan directamente a la calidad percibida por el Usuario del servicio, ya sea este interno o externo.</w:t>
      </w:r>
    </w:p>
    <w:p w14:paraId="32E670ED"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Tanto las zonas críticas, como las generales (interiores y exteriores), serán objeto de Limpieza; todos los elementos que componen las superficies de Infraestructura de las habitaciones, así como el Mobiliario interior que se determine en ellos y el exterior y el interior de los edificios. </w:t>
      </w:r>
    </w:p>
    <w:p w14:paraId="4D86F3DC" w14:textId="77777777" w:rsidR="0047585A" w:rsidRPr="0047585A" w:rsidRDefault="0047585A" w:rsidP="0047585A">
      <w:pPr>
        <w:spacing w:before="100" w:beforeAutospacing="1" w:after="120" w:line="240" w:lineRule="atLeast"/>
        <w:jc w:val="both"/>
        <w:rPr>
          <w:sz w:val="24"/>
          <w:szCs w:val="24"/>
        </w:rPr>
      </w:pPr>
      <w:r w:rsidRPr="0047585A">
        <w:rPr>
          <w:sz w:val="24"/>
          <w:szCs w:val="24"/>
        </w:rPr>
        <w:t>Para el caso de la Limpieza de los Equipos se definirá con la participación del Servicio de Equipamiento y derivado de las recomendaciones del fabricante, el procedimiento e Insumos para su Limpieza, a fin de garantizar la correcta operación de los Equipos, los procedimientos serán presentados como parte del Manual de Operación del Servicio.</w:t>
      </w:r>
    </w:p>
    <w:p w14:paraId="4D462EDD" w14:textId="77777777" w:rsidR="0047585A" w:rsidRPr="0047585A" w:rsidRDefault="0047585A" w:rsidP="0047585A">
      <w:pPr>
        <w:spacing w:before="100" w:beforeAutospacing="1" w:after="120" w:line="240" w:lineRule="atLeast"/>
        <w:jc w:val="both"/>
        <w:rPr>
          <w:sz w:val="24"/>
        </w:rPr>
      </w:pPr>
      <w:r w:rsidRPr="0047585A">
        <w:rPr>
          <w:sz w:val="24"/>
          <w:szCs w:val="24"/>
        </w:rPr>
        <w:t xml:space="preserve">Es importante resaltar que las rutinas, periodicidades, procedimientos e Insumos, deberán de quedar referidos con el detalle por Espacio, Turnos, entre otros en el Manual de Operación del Servicio para su seguimiento y evaluación por parte del Instituto y el Supervisor APP, adicionalmente cada Año de Operaciones el Supervisor APP y el Instituto podrán solicitar modificaciones al Manual de Operaciones, derivado de la implementación del Plan de Calidad de los Servicios, modificaciones las cuales deberá atender el Desarrollador y presentar a revisión de conformidad con lo establecido en el </w:t>
      </w:r>
      <w:r w:rsidRPr="0047585A">
        <w:rPr>
          <w:b/>
          <w:sz w:val="24"/>
        </w:rPr>
        <w:t>Anexo 5 (</w:t>
      </w:r>
      <w:r w:rsidRPr="0047585A">
        <w:rPr>
          <w:b/>
          <w:i/>
          <w:sz w:val="24"/>
        </w:rPr>
        <w:t>Mecanismo de Revisión</w:t>
      </w:r>
      <w:r w:rsidRPr="0047585A">
        <w:rPr>
          <w:b/>
          <w:sz w:val="24"/>
        </w:rPr>
        <w:t>)</w:t>
      </w:r>
      <w:r w:rsidRPr="0047585A">
        <w:rPr>
          <w:sz w:val="24"/>
        </w:rPr>
        <w:t>.</w:t>
      </w:r>
    </w:p>
    <w:p w14:paraId="1880BC5D" w14:textId="77777777" w:rsidR="0047585A" w:rsidRPr="0047585A" w:rsidRDefault="0047585A" w:rsidP="0047585A">
      <w:pPr>
        <w:spacing w:before="100" w:beforeAutospacing="1" w:after="120" w:line="240" w:lineRule="atLeast"/>
        <w:jc w:val="both"/>
        <w:rPr>
          <w:sz w:val="24"/>
          <w:szCs w:val="24"/>
        </w:rPr>
      </w:pPr>
      <w:r w:rsidRPr="0047585A">
        <w:rPr>
          <w:sz w:val="24"/>
          <w:szCs w:val="24"/>
        </w:rPr>
        <w:t>En cuanto a la prestación del Servicio de (LDRSU), en lo relacionada al Programa de Manejo de Residuos Sólidos Urbanos, se deberá considerar lo siguiente:</w:t>
      </w:r>
    </w:p>
    <w:p w14:paraId="1DC6FABA"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 xml:space="preserve">Recolección de los RSU en cada uno de las Unidades Funcionales del Hospital, señalados en el </w:t>
      </w:r>
      <w:r w:rsidRPr="0047585A">
        <w:rPr>
          <w:b/>
          <w:sz w:val="24"/>
          <w:szCs w:val="24"/>
        </w:rPr>
        <w:t>Anexo 10 (</w:t>
      </w:r>
      <w:r w:rsidRPr="0047585A">
        <w:rPr>
          <w:b/>
          <w:i/>
          <w:sz w:val="24"/>
          <w:szCs w:val="24"/>
        </w:rPr>
        <w:t>Requerimientos de Servicios</w:t>
      </w:r>
      <w:r w:rsidRPr="0047585A">
        <w:rPr>
          <w:b/>
          <w:sz w:val="24"/>
        </w:rPr>
        <w:t>)</w:t>
      </w:r>
      <w:r w:rsidRPr="0047585A">
        <w:rPr>
          <w:sz w:val="24"/>
          <w:szCs w:val="24"/>
        </w:rPr>
        <w:t>. Proporcionar el Servicio de conformidad con los días, horarios de recolección y procedimientos establecidos en el Manual de Operaciones, previamente autorizado por el Instituto.</w:t>
      </w:r>
    </w:p>
    <w:p w14:paraId="758D7B39"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Para el transporte externo deberán emplear vehículos con la capacidad suficiente para recolectar el total de los RSU que se encuentren en el almacén temporal.</w:t>
      </w:r>
    </w:p>
    <w:p w14:paraId="4FBD28C0"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Los vehículos deberán contar con la seguridad necesaria para impedir derrames de los Residuos o de Lixiviados en el interior de la unidad médica o en la vía pública.</w:t>
      </w:r>
    </w:p>
    <w:p w14:paraId="26D12F15"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La Limpieza del almacén temporal, se llevará a cabo de acuerdo a los periodos señalados por el Desarrollador de común acuerdo con el Instituto.</w:t>
      </w:r>
    </w:p>
    <w:p w14:paraId="42081098"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Se proporcionarán contenedores y bolsas en las cantidades y tamaños que señale el Desarrollador de común acuerdo con el Instituto, mismos que se ubicarán en los lugares determinados (pasillos, consultorios, almacenes temporales entre otros).</w:t>
      </w:r>
    </w:p>
    <w:p w14:paraId="4A717A80"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 xml:space="preserve">Deberá retirar el total de los Residuos que se encuentren dentro de los almacenes temporales, y mantener éstos en condiciones óptimas de orden, </w:t>
      </w:r>
      <w:r w:rsidRPr="0047585A">
        <w:rPr>
          <w:sz w:val="24"/>
          <w:szCs w:val="24"/>
        </w:rPr>
        <w:lastRenderedPageBreak/>
        <w:t>Limpieza e higiene, sin desarrollarse en estos Espacios ninguna otra actividad que este almacenamiento de Residuos.</w:t>
      </w:r>
    </w:p>
    <w:p w14:paraId="7E754DD3"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Los vehículos usados en el los RSU no deberán ser usados en el transporte de RPBI.</w:t>
      </w:r>
    </w:p>
    <w:p w14:paraId="753782DF"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La disposición final de los RSU deberá realizarse en lugares autorizados por las autoridades Municipales, Estatales o Federales de acuerdo a la Legislación.</w:t>
      </w:r>
    </w:p>
    <w:p w14:paraId="6DA4A284"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será responsable del manejo adecuado de todos los RSU que le sean entregados hasta su disposición final.</w:t>
      </w:r>
    </w:p>
    <w:p w14:paraId="5FFB8562"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La empresa encargada del retiro de los RSU deberá contar con todos los permisos y Autorizaciones para atender el Servicio.</w:t>
      </w:r>
    </w:p>
    <w:p w14:paraId="4F38DBF0"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no deberá colocar contenedores que se encuentren rotos o en mal estado.</w:t>
      </w:r>
    </w:p>
    <w:p w14:paraId="535A7023"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deberá destinar un Espacio físico para el almacenamiento temporal de los Residuos, de acuerdo con la Legislación.</w:t>
      </w:r>
    </w:p>
    <w:p w14:paraId="4F8CC269"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Los RSU no deberán mezclarse con otros Residuos, para lo cual deberá presentar las medidas que utilizará para lograrlo, mismas que serán señaladas en los Manuales de Operación y podrán ser modificadas en base a las necesidades de la Dirección del Hospital.</w:t>
      </w:r>
    </w:p>
    <w:p w14:paraId="660B0BDC" w14:textId="4E68298B"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deberá presentar a las autoridades</w:t>
      </w:r>
      <w:r w:rsidR="00FC4300">
        <w:rPr>
          <w:sz w:val="24"/>
          <w:szCs w:val="24"/>
        </w:rPr>
        <w:t xml:space="preserve"> </w:t>
      </w:r>
      <w:r w:rsidRPr="0047585A">
        <w:rPr>
          <w:sz w:val="24"/>
          <w:szCs w:val="24"/>
        </w:rPr>
        <w:t>del Hospital por cada tipo de Residuos un reporte mensual indicando las cantidades retiradas del Hospital.</w:t>
      </w:r>
    </w:p>
    <w:p w14:paraId="50D2EF55"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deberá proporcionar Equipo de protección para el personal encargado de operar el Servicio.</w:t>
      </w:r>
    </w:p>
    <w:p w14:paraId="473465BF"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deberá contar con un programa de atención a contingencias en caso de derrame considerando todos los posibles escenarios.</w:t>
      </w:r>
    </w:p>
    <w:p w14:paraId="4030305F"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tiempo máximo para el almacenamiento temporal de los RSU será máximo de 1 día, sin embargo, se podrá modificar a petición del Instituto para garantizar el cumplimiento a los objetivos clave.</w:t>
      </w:r>
    </w:p>
    <w:p w14:paraId="13BC7A24"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Las bolsas y/o contenedores de RSU, no deben de rebasar el 80% de su capacidad.</w:t>
      </w:r>
    </w:p>
    <w:p w14:paraId="40A67173"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Las bolsas que se encuentren cerradas no deberán ser abiertas para separación de Residuos (pepena) dentro de las Instalaciones. Solo podrán abrirse aquellas bolsas que se dude de su contenido.</w:t>
      </w:r>
    </w:p>
    <w:p w14:paraId="4C5B0F5C"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Los vehículos recolectores serán de caja cerrada o cubierta.</w:t>
      </w:r>
    </w:p>
    <w:p w14:paraId="5C691A4E"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EL Desarrollador no podrá retirar en sus vehículos desechos diferentes a los considerados en el presente documento.</w:t>
      </w:r>
    </w:p>
    <w:p w14:paraId="47231307" w14:textId="77777777" w:rsidR="0047585A" w:rsidRPr="0047585A" w:rsidRDefault="0047585A" w:rsidP="00BB4AC9">
      <w:pPr>
        <w:numPr>
          <w:ilvl w:val="0"/>
          <w:numId w:val="44"/>
        </w:numPr>
        <w:tabs>
          <w:tab w:val="left" w:pos="1418"/>
        </w:tabs>
        <w:spacing w:before="100" w:beforeAutospacing="1" w:after="120" w:line="240" w:lineRule="atLeast"/>
        <w:ind w:left="1134"/>
        <w:jc w:val="both"/>
        <w:rPr>
          <w:sz w:val="24"/>
          <w:szCs w:val="24"/>
        </w:rPr>
      </w:pPr>
      <w:r w:rsidRPr="0047585A">
        <w:rPr>
          <w:sz w:val="24"/>
          <w:szCs w:val="24"/>
        </w:rPr>
        <w:t>Durante la revisión de los Manuales de Operación del Servicio, el Desarrollador deberá presentar el programa completo para la clasificación de los RSU al Personal del Hospital. La aplicación del programa será continua durante todo el año pudiendo ser modificado en base a las necesidades operativas de la Unidad.</w:t>
      </w:r>
    </w:p>
    <w:p w14:paraId="279DD494" w14:textId="77777777" w:rsidR="0047585A" w:rsidRDefault="0047585A" w:rsidP="0092298B">
      <w:pPr>
        <w:jc w:val="both"/>
        <w:rPr>
          <w:sz w:val="24"/>
        </w:rPr>
      </w:pPr>
    </w:p>
    <w:p w14:paraId="6CF0EDDB" w14:textId="24CAD399" w:rsidR="000F5AFB" w:rsidRDefault="000F5AFB">
      <w:pPr>
        <w:spacing w:after="160" w:line="259" w:lineRule="auto"/>
        <w:rPr>
          <w:sz w:val="24"/>
        </w:rPr>
      </w:pPr>
      <w:r>
        <w:rPr>
          <w:sz w:val="24"/>
        </w:rPr>
        <w:br w:type="page"/>
      </w:r>
    </w:p>
    <w:p w14:paraId="14246B6D" w14:textId="77777777" w:rsidR="00FA3D8B" w:rsidRPr="00FA3D8B" w:rsidRDefault="00FA3D8B" w:rsidP="00FA3D8B">
      <w:pPr>
        <w:pStyle w:val="Prrafodelista"/>
        <w:jc w:val="both"/>
        <w:rPr>
          <w:sz w:val="24"/>
        </w:rPr>
      </w:pPr>
    </w:p>
    <w:p w14:paraId="71E1DE52" w14:textId="77777777" w:rsidR="008566C3" w:rsidRPr="00BB4AC9" w:rsidRDefault="003F5507" w:rsidP="000430F3">
      <w:pPr>
        <w:pStyle w:val="Prrafodelista"/>
        <w:numPr>
          <w:ilvl w:val="2"/>
          <w:numId w:val="1"/>
        </w:numPr>
        <w:outlineLvl w:val="2"/>
        <w:rPr>
          <w:b/>
          <w:sz w:val="24"/>
        </w:rPr>
      </w:pPr>
      <w:bookmarkStart w:id="35" w:name="_Toc478658276"/>
      <w:r w:rsidRPr="00BB4AC9">
        <w:rPr>
          <w:b/>
          <w:sz w:val="24"/>
        </w:rPr>
        <w:t>Servicio de Jardinería</w:t>
      </w:r>
      <w:bookmarkEnd w:id="35"/>
    </w:p>
    <w:p w14:paraId="011AE20F" w14:textId="77777777" w:rsidR="0047585A" w:rsidRPr="0047585A" w:rsidRDefault="0047585A" w:rsidP="0047585A">
      <w:pPr>
        <w:spacing w:before="100" w:beforeAutospacing="1" w:after="120" w:line="240" w:lineRule="atLeast"/>
        <w:jc w:val="both"/>
        <w:rPr>
          <w:sz w:val="24"/>
          <w:szCs w:val="24"/>
        </w:rPr>
      </w:pPr>
      <w:r w:rsidRPr="0047585A">
        <w:rPr>
          <w:sz w:val="24"/>
          <w:szCs w:val="24"/>
        </w:rPr>
        <w:t>Será responsabilidad del Desarrollador garantizar que todos los exteriores (vialidades, circulaciones, andadores, techumbres, etc.) y jardines tanto exteriores como interiores, se mantengan en niveles estéticos elevados y principalmente mantengan la seguridad para todos los Usuarios tanto internos, externos, pacientes.</w:t>
      </w:r>
    </w:p>
    <w:p w14:paraId="7F5F0D12"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mantenimiento de las condiciones de los exteriores y jardines deberá reforzar la buena Imagen del Instituto, así como favorecer la prestación exitosa de los Servicios Médicos en todas las Instalaciones.</w:t>
      </w:r>
    </w:p>
    <w:p w14:paraId="7C857182" w14:textId="77777777" w:rsidR="0047585A" w:rsidRPr="0047585A" w:rsidRDefault="0047585A" w:rsidP="0047585A">
      <w:pPr>
        <w:spacing w:before="100" w:beforeAutospacing="1" w:after="120" w:line="240" w:lineRule="atLeast"/>
        <w:jc w:val="both"/>
        <w:rPr>
          <w:sz w:val="24"/>
          <w:szCs w:val="24"/>
        </w:rPr>
      </w:pPr>
      <w:r w:rsidRPr="0047585A">
        <w:rPr>
          <w:sz w:val="24"/>
          <w:szCs w:val="24"/>
        </w:rPr>
        <w:t>Para la prestación del Servicio, el Desarrollador deberá considerar el Equipo, materiales e insumos necesarios para el cumplimiento del Servicio, así como las capacitaciones a su personal en materia de seguridad y Calidad en la prestación de sus actividades.</w:t>
      </w:r>
    </w:p>
    <w:p w14:paraId="26608B47"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Será obligación del Desarrollador cumplir para el Servicio de Jardinería con las obligaciones referidas en los Estándares Específicos del presente Anexo. </w:t>
      </w:r>
    </w:p>
    <w:p w14:paraId="60CBF0CB" w14:textId="77777777" w:rsidR="00D94C59" w:rsidRPr="00D55405" w:rsidRDefault="00D94C59" w:rsidP="00B05C6E">
      <w:pPr>
        <w:rPr>
          <w:sz w:val="24"/>
        </w:rPr>
      </w:pPr>
    </w:p>
    <w:p w14:paraId="0AE178F6" w14:textId="77777777" w:rsidR="004442F0" w:rsidRPr="00BB4AC9" w:rsidRDefault="003F5507" w:rsidP="004442F0">
      <w:pPr>
        <w:pStyle w:val="Prrafodelista"/>
        <w:numPr>
          <w:ilvl w:val="2"/>
          <w:numId w:val="1"/>
        </w:numPr>
        <w:outlineLvl w:val="2"/>
        <w:rPr>
          <w:b/>
          <w:sz w:val="24"/>
        </w:rPr>
      </w:pPr>
      <w:bookmarkStart w:id="36" w:name="_Toc478658277"/>
      <w:r w:rsidRPr="00BB4AC9">
        <w:rPr>
          <w:b/>
          <w:sz w:val="24"/>
        </w:rPr>
        <w:t>Servicio de Administración y Uso Eficiente de Servicios Generales y Servicios Públicos</w:t>
      </w:r>
      <w:bookmarkEnd w:id="36"/>
    </w:p>
    <w:p w14:paraId="06EA2759" w14:textId="77777777" w:rsidR="004442F0" w:rsidRPr="00BB4AC9" w:rsidRDefault="004442F0" w:rsidP="004442F0">
      <w:pPr>
        <w:jc w:val="both"/>
        <w:rPr>
          <w:b/>
          <w:sz w:val="24"/>
        </w:rPr>
      </w:pPr>
    </w:p>
    <w:p w14:paraId="5FF43ABA"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Servicio de Administración y Uso Eficiente de Servicios Generales y Servicios Públicos tendrá como objetivo la provisión de Servicios Públicos (agua potable, drenaje, gas, diésel, Energía eléctrica, telefonía e internet) de forma ininterrumpida al Hospital conforme a la Legislación, a la vez que se implementan políticas, procedimientos, Equipos e Instalaciones para el ahorro y uso eficiente de dichos Servicios Públicos.</w:t>
      </w:r>
    </w:p>
    <w:p w14:paraId="377DD0A8" w14:textId="77777777" w:rsidR="0047585A" w:rsidRPr="0047585A" w:rsidRDefault="0047585A" w:rsidP="0047585A">
      <w:pPr>
        <w:spacing w:before="100" w:beforeAutospacing="1" w:after="120" w:line="240" w:lineRule="atLeast"/>
        <w:jc w:val="both"/>
        <w:rPr>
          <w:sz w:val="24"/>
        </w:rPr>
      </w:pPr>
      <w:r w:rsidRPr="0047585A">
        <w:rPr>
          <w:sz w:val="24"/>
          <w:szCs w:val="24"/>
        </w:rPr>
        <w:t xml:space="preserve">El Desarrollador deberá proporcionar las Instalaciones necesarias para el registro de consumos diferenciados de los Servicios Públicos propios del Desarrollador, las Áreas Comerciales y los generales vinculados a los actos médicos y de uso del Personal del Hospital, para que cada una de las partes pague su propio consumo. Los consumos en Áreas comunes, así como en las Áreas para el funcionamiento propio del Hospital estarán a cargo del Instituto, lo anterior en términos del inciso w), del apartado 3.1 del </w:t>
      </w:r>
      <w:r w:rsidRPr="0047585A">
        <w:rPr>
          <w:b/>
          <w:sz w:val="24"/>
        </w:rPr>
        <w:t>Anexo 8 (</w:t>
      </w:r>
      <w:r w:rsidRPr="0047585A">
        <w:rPr>
          <w:b/>
          <w:i/>
          <w:sz w:val="24"/>
        </w:rPr>
        <w:t>Requerimientos de Diseño, Construcción y Plan Funcional</w:t>
      </w:r>
      <w:r w:rsidRPr="0047585A">
        <w:rPr>
          <w:b/>
          <w:sz w:val="24"/>
        </w:rPr>
        <w:t>)</w:t>
      </w:r>
      <w:r w:rsidRPr="0047585A">
        <w:rPr>
          <w:sz w:val="24"/>
        </w:rPr>
        <w:t>.</w:t>
      </w:r>
    </w:p>
    <w:p w14:paraId="70BA83C3"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 verificar de manera periódica la disponibilidad de proveedores de Servicios Públicos de acuerdo a su oferta, así como garantizar o demostrar al Instituto que dichos Servicios han sido adquiridos con costos mínimos al Instituto; así como llevar a cabo las gestiones y acciones necesarias cuando sea pertinente cambiar de proveedor de Servicios Públicos durante la vigencia del Contrato.</w:t>
      </w:r>
    </w:p>
    <w:p w14:paraId="3E5DBBA9"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La gestión de los Servicios Públicos a pie del Inmueble correrá a cargo del Desarrollador mediante la participación de las instancias públicas y/o privadas correspondientes, según sea el caso, así como dejar las preparaciones para las acometidas necesarias y mantener </w:t>
      </w:r>
      <w:r w:rsidRPr="0047585A">
        <w:rPr>
          <w:sz w:val="24"/>
          <w:szCs w:val="24"/>
        </w:rPr>
        <w:lastRenderedPageBreak/>
        <w:t>comunicación permanente con los involucrados de los proyectos del exterior, con el fin de compartir datos de nivelación, rasantes, servicios, imagen, necesidades de información, entre otros.</w:t>
      </w:r>
    </w:p>
    <w:p w14:paraId="2CF52AEC"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pago de los Servicios Públicos consumidos durante la construcción de las Instalaciones correrá por cuenta del Desarrollador.</w:t>
      </w:r>
    </w:p>
    <w:p w14:paraId="547C621F"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La provisión de Servicios Públicos deberá corresponder a las distintas etapas del Proyecto conforme al Programas de Obra y el Programa de Inicio de Servicios; y estar disponibles para la calibración de los Equipos y puesta en marcha del Periodo </w:t>
      </w:r>
      <w:proofErr w:type="spellStart"/>
      <w:r w:rsidRPr="0047585A">
        <w:rPr>
          <w:sz w:val="24"/>
          <w:szCs w:val="24"/>
        </w:rPr>
        <w:t>Preoperativo</w:t>
      </w:r>
      <w:proofErr w:type="spellEnd"/>
      <w:r w:rsidRPr="0047585A">
        <w:rPr>
          <w:sz w:val="24"/>
          <w:szCs w:val="24"/>
        </w:rPr>
        <w:t xml:space="preserve"> para contar con todos los requerimientos necesarios en el momento de la apertura de las Instalaciones a los Usuarios. </w:t>
      </w:r>
    </w:p>
    <w:p w14:paraId="42CD168E"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suministro de agua deberá tener la capacidad suficiente para ofrecer lo necesario a un uso normal, continuo y permanente, además de satisfacer los requerimientos contra incendios. La electricidad deberá tener un voltaje y una frecuencia estable que permita la correcta operación de los Equipos y las Instalaciones de manera tal que se deben hacer las gestiones correspondientes con el organismo proveedor del servicio y considerar para el Hospital las condiciones adecuadas de operación a través de los elementos que así lo requieran.</w:t>
      </w:r>
    </w:p>
    <w:p w14:paraId="50E71083" w14:textId="77777777" w:rsidR="0047585A" w:rsidRPr="0047585A" w:rsidRDefault="0047585A" w:rsidP="0047585A">
      <w:pPr>
        <w:spacing w:before="100" w:beforeAutospacing="1" w:after="120" w:line="240" w:lineRule="atLeast"/>
        <w:jc w:val="both"/>
        <w:rPr>
          <w:sz w:val="24"/>
          <w:szCs w:val="24"/>
        </w:rPr>
      </w:pPr>
      <w:r w:rsidRPr="0047585A">
        <w:rPr>
          <w:sz w:val="24"/>
          <w:szCs w:val="24"/>
        </w:rPr>
        <w:t>Los Servicios de telefonía e internet deberán contar con la capacidad suficiente para resolver las necesidades de comunicación del Hospital conforme al normal desarrollo de sus actividades médicas, administrativas y docentes.</w:t>
      </w:r>
    </w:p>
    <w:p w14:paraId="4B716401"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tratamiento de las aguas residuales debe estar resuelto con la consideración y resguardo de los aspectos medio ambientales y en cumplimiento pleno de la Legislación, debe ser considerada la reutilización del agua tratada en la mayor medida de lo posible.</w:t>
      </w:r>
    </w:p>
    <w:p w14:paraId="58166236"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suministro de los Servicios Públicos deberá cumplir con los requerimientos de la Legislación aplicable a proyectos hospitalarios; entre otros:</w:t>
      </w:r>
    </w:p>
    <w:p w14:paraId="6DC2A860" w14:textId="77777777" w:rsidR="0047585A" w:rsidRPr="0047585A" w:rsidRDefault="0047585A" w:rsidP="00BB4AC9">
      <w:pPr>
        <w:numPr>
          <w:ilvl w:val="0"/>
          <w:numId w:val="46"/>
        </w:numPr>
        <w:spacing w:before="100" w:beforeAutospacing="1" w:after="120" w:line="240" w:lineRule="atLeast"/>
        <w:jc w:val="both"/>
        <w:rPr>
          <w:sz w:val="24"/>
          <w:szCs w:val="24"/>
        </w:rPr>
      </w:pPr>
      <w:r w:rsidRPr="0047585A">
        <w:rPr>
          <w:sz w:val="24"/>
          <w:szCs w:val="24"/>
        </w:rPr>
        <w:t>Los estudios, Instalaciones y Equipos necesarios para garantizar la calidad del agua para el consumo humano y su uso hospitalario.</w:t>
      </w:r>
    </w:p>
    <w:p w14:paraId="5FC26741" w14:textId="77777777" w:rsidR="0047585A" w:rsidRPr="0047585A" w:rsidRDefault="0047585A" w:rsidP="00BB4AC9">
      <w:pPr>
        <w:numPr>
          <w:ilvl w:val="0"/>
          <w:numId w:val="46"/>
        </w:numPr>
        <w:spacing w:before="100" w:beforeAutospacing="1" w:after="120" w:line="240" w:lineRule="atLeast"/>
        <w:jc w:val="both"/>
        <w:rPr>
          <w:sz w:val="24"/>
          <w:szCs w:val="24"/>
        </w:rPr>
      </w:pPr>
      <w:r w:rsidRPr="0047585A">
        <w:rPr>
          <w:sz w:val="24"/>
          <w:szCs w:val="24"/>
        </w:rPr>
        <w:t>La provisión de insumos, Equipos e Instalaciones necesarios para la provisión continua de los Servicios Públicos tales como capacidad en cisternas, planta de emergencia, provisión de diésel y cualquier otro combustible, entre otros necesarios para la operación del Hospital.</w:t>
      </w:r>
    </w:p>
    <w:p w14:paraId="40001689" w14:textId="77777777" w:rsidR="0047585A" w:rsidRPr="0047585A" w:rsidRDefault="0047585A" w:rsidP="00BB4AC9">
      <w:pPr>
        <w:numPr>
          <w:ilvl w:val="0"/>
          <w:numId w:val="46"/>
        </w:numPr>
        <w:spacing w:before="100" w:beforeAutospacing="1" w:after="120" w:line="240" w:lineRule="atLeast"/>
        <w:jc w:val="both"/>
        <w:rPr>
          <w:sz w:val="24"/>
          <w:szCs w:val="24"/>
        </w:rPr>
      </w:pPr>
      <w:r w:rsidRPr="0047585A">
        <w:rPr>
          <w:sz w:val="24"/>
          <w:szCs w:val="24"/>
        </w:rPr>
        <w:t>Cumplimiento de los criterios contenidos en el programa Hospital Seguro, a fin de garantizar la prestación de Servicios Médicos en casos de desastres.</w:t>
      </w:r>
    </w:p>
    <w:p w14:paraId="5E6D4B27" w14:textId="77777777" w:rsidR="0047585A" w:rsidRPr="0047585A" w:rsidRDefault="0047585A" w:rsidP="00BB4AC9">
      <w:pPr>
        <w:numPr>
          <w:ilvl w:val="0"/>
          <w:numId w:val="46"/>
        </w:numPr>
        <w:spacing w:before="100" w:beforeAutospacing="1" w:after="120" w:line="240" w:lineRule="atLeast"/>
        <w:jc w:val="both"/>
        <w:rPr>
          <w:sz w:val="24"/>
          <w:szCs w:val="24"/>
        </w:rPr>
      </w:pPr>
      <w:r w:rsidRPr="0047585A">
        <w:rPr>
          <w:sz w:val="24"/>
          <w:szCs w:val="24"/>
        </w:rPr>
        <w:t>Cumplimiento de la Legislación de acuerdo a cada tipo de Instalación o Servicio Público, incluyendo recomendaciones y criterios de seguridad por parte de proveedores.</w:t>
      </w:r>
    </w:p>
    <w:p w14:paraId="21E8F8A7" w14:textId="77777777" w:rsidR="0047585A" w:rsidRPr="0047585A" w:rsidRDefault="0047585A" w:rsidP="0047585A">
      <w:pPr>
        <w:spacing w:before="100" w:beforeAutospacing="1" w:after="120" w:line="240" w:lineRule="atLeast"/>
        <w:jc w:val="both"/>
        <w:rPr>
          <w:sz w:val="24"/>
          <w:szCs w:val="24"/>
        </w:rPr>
      </w:pPr>
      <w:r w:rsidRPr="0047585A">
        <w:rPr>
          <w:sz w:val="24"/>
          <w:szCs w:val="24"/>
        </w:rPr>
        <w:lastRenderedPageBreak/>
        <w:t>Será obligación del Desarrollador obtener el suministro de los Servicios Públicos y revisar que éstos sean compatibles con el Equipo, para garantizar que se cuenta con los elementos necesarios, o bien, la posibilidad de que se provean tanto en Calidad como en capacidad adecuada.</w:t>
      </w:r>
    </w:p>
    <w:p w14:paraId="0197DE36" w14:textId="77777777" w:rsidR="00B05C6E" w:rsidRPr="00D55405" w:rsidRDefault="00B05C6E" w:rsidP="00B05C6E">
      <w:pPr>
        <w:rPr>
          <w:sz w:val="24"/>
        </w:rPr>
      </w:pPr>
    </w:p>
    <w:p w14:paraId="3A34724B" w14:textId="77777777" w:rsidR="00A22FE2" w:rsidRPr="00D55405" w:rsidRDefault="00A22FE2" w:rsidP="00B05C6E">
      <w:pPr>
        <w:rPr>
          <w:sz w:val="24"/>
        </w:rPr>
      </w:pPr>
    </w:p>
    <w:p w14:paraId="09117554" w14:textId="77777777" w:rsidR="00B822DF" w:rsidRPr="00BB4AC9" w:rsidRDefault="003F5507" w:rsidP="000430F3">
      <w:pPr>
        <w:pStyle w:val="Prrafodelista"/>
        <w:numPr>
          <w:ilvl w:val="2"/>
          <w:numId w:val="1"/>
        </w:numPr>
        <w:outlineLvl w:val="2"/>
        <w:rPr>
          <w:b/>
          <w:sz w:val="24"/>
        </w:rPr>
      </w:pPr>
      <w:bookmarkStart w:id="37" w:name="_Toc478658278"/>
      <w:r w:rsidRPr="00BB4AC9">
        <w:rPr>
          <w:b/>
          <w:sz w:val="24"/>
        </w:rPr>
        <w:t>Servicio de Estacionamiento</w:t>
      </w:r>
      <w:bookmarkEnd w:id="37"/>
    </w:p>
    <w:p w14:paraId="7DCEBA6E" w14:textId="77777777" w:rsidR="00B05C6E" w:rsidRPr="00D55405" w:rsidRDefault="00B05C6E" w:rsidP="00B05C6E">
      <w:pPr>
        <w:rPr>
          <w:sz w:val="24"/>
        </w:rPr>
      </w:pPr>
    </w:p>
    <w:p w14:paraId="7ED30086"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será responsable de la administración y cuidado del estacionamiento. Este deberá ser un Servicio proporcionado a pacientes, familiares, personal, contratistas, proveedores y visitantes y solo podrá ser considerada la obtención de un beneficio económico previa autorización por parte del Instituto, sí éste así lo determina, el beneficio económico será para el Instituto.</w:t>
      </w:r>
    </w:p>
    <w:p w14:paraId="7FC80A8A"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considerar, de acuerdo a los requerimientos del </w:t>
      </w:r>
      <w:r w:rsidRPr="0047585A">
        <w:rPr>
          <w:b/>
          <w:sz w:val="24"/>
        </w:rPr>
        <w:t>Anexo 8 (</w:t>
      </w:r>
      <w:r w:rsidRPr="0047585A">
        <w:rPr>
          <w:b/>
          <w:i/>
          <w:sz w:val="24"/>
        </w:rPr>
        <w:t>Requerimientos de Diseño, Construcción y Plan Funcional</w:t>
      </w:r>
      <w:r w:rsidRPr="0047585A">
        <w:rPr>
          <w:b/>
          <w:sz w:val="24"/>
        </w:rPr>
        <w:t>)</w:t>
      </w:r>
      <w:r w:rsidRPr="0047585A">
        <w:rPr>
          <w:sz w:val="24"/>
          <w:szCs w:val="24"/>
        </w:rPr>
        <w:t>, la Infraestructura necesaria y suficiente que permita mantener el control de los accesos al estacionamiento, así como los Equipos necesarios para la vigilancia y seguridad a los Usuarios del Instituto, tanto internos como externos, así como el cobro que será en todo momento facultad del Instituto aprobar, así como determinar la política para el cobro. El Desarrollador deberá prever los Equipos automatizados para el cobro a través de máquinas automáticas a los Usuarios.</w:t>
      </w:r>
    </w:p>
    <w:p w14:paraId="384945B2"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Personal del Desarrollador deberá contar con la capacitación necesaria para el cumplimiento de sus funciones y apegado a los procedimientos establecidos en el Manual de Operación del Servicio, previa autorización del Instituto.</w:t>
      </w:r>
    </w:p>
    <w:p w14:paraId="6E03975A"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será responsables en materia del Servicio de Estacionamiento, de la provisión de las Instalaciones, el Equipo, el mantenimiento, el personal y la seguridad del mismo, obligaciones que compartirá con otros Servicios obligación del Desarrollador, pero que deberá referir en el Manual del Servicio de Estacionamiento.</w:t>
      </w:r>
    </w:p>
    <w:p w14:paraId="1AD241CC"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cobro y las políticas de cobró serán responsabilidad exclusiva del Instituto, para lo cual el Desarrollador solamente será responsable de su administración y entrega en caso de ser aprobado, de los ingresos que se generen del Servicio y entregado a quien autorice y designe el propio Instituto. </w:t>
      </w:r>
    </w:p>
    <w:p w14:paraId="0F32EA62" w14:textId="77777777" w:rsidR="00B05C6E" w:rsidRPr="00D55405" w:rsidRDefault="00B05C6E" w:rsidP="00B05C6E">
      <w:pPr>
        <w:rPr>
          <w:sz w:val="24"/>
        </w:rPr>
      </w:pPr>
    </w:p>
    <w:p w14:paraId="2F5658B7" w14:textId="77777777" w:rsidR="00A22FE2" w:rsidRPr="00D55405" w:rsidRDefault="00A22FE2" w:rsidP="00B05C6E">
      <w:pPr>
        <w:rPr>
          <w:sz w:val="24"/>
        </w:rPr>
      </w:pPr>
    </w:p>
    <w:p w14:paraId="1E963747" w14:textId="77777777" w:rsidR="00F10782" w:rsidRPr="00BB4AC9" w:rsidRDefault="003F5507" w:rsidP="000430F3">
      <w:pPr>
        <w:pStyle w:val="Prrafodelista"/>
        <w:numPr>
          <w:ilvl w:val="2"/>
          <w:numId w:val="1"/>
        </w:numPr>
        <w:outlineLvl w:val="2"/>
        <w:rPr>
          <w:b/>
          <w:sz w:val="24"/>
        </w:rPr>
      </w:pPr>
      <w:bookmarkStart w:id="38" w:name="_Toc478658279"/>
      <w:r w:rsidRPr="00BB4AC9">
        <w:rPr>
          <w:b/>
          <w:sz w:val="24"/>
        </w:rPr>
        <w:t>Servicio de Informática y Telecomunicaciones</w:t>
      </w:r>
      <w:bookmarkEnd w:id="38"/>
    </w:p>
    <w:p w14:paraId="03D36D9F" w14:textId="5BBE2D43" w:rsidR="0047585A" w:rsidRPr="0047585A" w:rsidRDefault="0047585A" w:rsidP="0047585A">
      <w:pPr>
        <w:spacing w:before="100" w:beforeAutospacing="1" w:after="120" w:line="240" w:lineRule="atLeast"/>
        <w:jc w:val="both"/>
        <w:rPr>
          <w:sz w:val="24"/>
          <w:szCs w:val="24"/>
        </w:rPr>
      </w:pPr>
      <w:r w:rsidRPr="0047585A">
        <w:rPr>
          <w:sz w:val="24"/>
          <w:szCs w:val="24"/>
        </w:rPr>
        <w:t xml:space="preserve">El principal objetivo que tiene el Servicio de Informática y Telecomunicaciones es la prestación de Servicios informáticos robustos, los cuales operen basados en una infraestructura tecnológica con altos niveles de </w:t>
      </w:r>
      <w:r w:rsidR="00C04E8B">
        <w:rPr>
          <w:sz w:val="24"/>
          <w:szCs w:val="24"/>
        </w:rPr>
        <w:t>d</w:t>
      </w:r>
      <w:r w:rsidRPr="0047585A">
        <w:rPr>
          <w:sz w:val="24"/>
          <w:szCs w:val="24"/>
        </w:rPr>
        <w:t>isponibilidad y productividad, así como con sistemas redundantes para la seguridad de la información, de tal forma que contribuyan directamente a la eficiencia esperada por el Instituto.</w:t>
      </w:r>
    </w:p>
    <w:p w14:paraId="61212388" w14:textId="77777777" w:rsidR="0047585A" w:rsidRPr="0047585A" w:rsidRDefault="0047585A" w:rsidP="0047585A">
      <w:pPr>
        <w:spacing w:before="100" w:beforeAutospacing="1" w:after="120" w:line="240" w:lineRule="atLeast"/>
        <w:jc w:val="both"/>
        <w:rPr>
          <w:sz w:val="24"/>
          <w:szCs w:val="24"/>
        </w:rPr>
      </w:pPr>
      <w:r w:rsidRPr="0047585A">
        <w:rPr>
          <w:sz w:val="24"/>
          <w:szCs w:val="24"/>
        </w:rPr>
        <w:lastRenderedPageBreak/>
        <w:t>La Infraestructura Tecnológica está basada en tres Áreas, las cuales dan origen a los diferentes elementos que componen la solución informática completa; dichas Áreas son:</w:t>
      </w:r>
    </w:p>
    <w:p w14:paraId="4F5D1024" w14:textId="77777777" w:rsidR="0047585A" w:rsidRPr="0047585A" w:rsidRDefault="0047585A" w:rsidP="002A1D8D">
      <w:pPr>
        <w:numPr>
          <w:ilvl w:val="0"/>
          <w:numId w:val="19"/>
        </w:numPr>
        <w:spacing w:before="100" w:beforeAutospacing="1" w:after="120" w:line="240" w:lineRule="atLeast"/>
        <w:jc w:val="both"/>
        <w:rPr>
          <w:sz w:val="24"/>
          <w:szCs w:val="24"/>
        </w:rPr>
      </w:pPr>
      <w:r w:rsidRPr="0047585A">
        <w:rPr>
          <w:sz w:val="24"/>
          <w:szCs w:val="24"/>
        </w:rPr>
        <w:t>Equipo de Informática</w:t>
      </w:r>
    </w:p>
    <w:p w14:paraId="404118F5" w14:textId="77777777" w:rsidR="0047585A" w:rsidRPr="0047585A" w:rsidRDefault="0047585A" w:rsidP="002A1D8D">
      <w:pPr>
        <w:numPr>
          <w:ilvl w:val="0"/>
          <w:numId w:val="19"/>
        </w:numPr>
        <w:spacing w:before="100" w:beforeAutospacing="1" w:after="120" w:line="240" w:lineRule="atLeast"/>
        <w:jc w:val="both"/>
        <w:rPr>
          <w:sz w:val="24"/>
          <w:szCs w:val="24"/>
        </w:rPr>
      </w:pPr>
      <w:r w:rsidRPr="0047585A">
        <w:rPr>
          <w:sz w:val="24"/>
          <w:szCs w:val="24"/>
        </w:rPr>
        <w:t>Sistemas de Información</w:t>
      </w:r>
    </w:p>
    <w:p w14:paraId="1C674DB7" w14:textId="77777777" w:rsidR="0047585A" w:rsidRPr="0047585A" w:rsidRDefault="0047585A" w:rsidP="002A1D8D">
      <w:pPr>
        <w:numPr>
          <w:ilvl w:val="0"/>
          <w:numId w:val="19"/>
        </w:numPr>
        <w:spacing w:before="100" w:beforeAutospacing="1" w:after="120" w:line="240" w:lineRule="atLeast"/>
        <w:jc w:val="both"/>
        <w:rPr>
          <w:sz w:val="24"/>
          <w:szCs w:val="24"/>
        </w:rPr>
      </w:pPr>
      <w:r w:rsidRPr="0047585A">
        <w:rPr>
          <w:sz w:val="24"/>
          <w:szCs w:val="24"/>
        </w:rPr>
        <w:t>Equipo de Telecomunicaciones.</w:t>
      </w:r>
    </w:p>
    <w:p w14:paraId="421D2FBC" w14:textId="77777777" w:rsidR="0047585A" w:rsidRPr="0047585A" w:rsidRDefault="0047585A" w:rsidP="0047585A">
      <w:pPr>
        <w:spacing w:before="100" w:beforeAutospacing="1" w:after="120" w:line="240" w:lineRule="atLeast"/>
        <w:jc w:val="both"/>
        <w:rPr>
          <w:sz w:val="24"/>
        </w:rPr>
      </w:pPr>
      <w:r w:rsidRPr="0047585A">
        <w:rPr>
          <w:sz w:val="24"/>
          <w:szCs w:val="24"/>
        </w:rPr>
        <w:t xml:space="preserve">Por lo tanto, el Servicio de Informática y Telecomunicación que el Desarrollador deberá brindar al Instituto debe incluir estos tres apartados considerando en todo momento su alta Disponibilidad y productividad y tomando en cuenta los requerimientos establecidos en el </w:t>
      </w:r>
      <w:r w:rsidRPr="0047585A">
        <w:rPr>
          <w:b/>
          <w:sz w:val="24"/>
        </w:rPr>
        <w:t>Anexo 9 (</w:t>
      </w:r>
      <w:r w:rsidRPr="0047585A">
        <w:rPr>
          <w:b/>
          <w:i/>
          <w:sz w:val="24"/>
        </w:rPr>
        <w:t>Requerimientos de Equipo</w:t>
      </w:r>
      <w:r w:rsidRPr="0047585A">
        <w:rPr>
          <w:b/>
          <w:sz w:val="24"/>
        </w:rPr>
        <w:t>)</w:t>
      </w:r>
      <w:r w:rsidRPr="0047585A">
        <w:rPr>
          <w:sz w:val="24"/>
          <w:szCs w:val="24"/>
        </w:rPr>
        <w:t>.</w:t>
      </w:r>
    </w:p>
    <w:p w14:paraId="74BD195C"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será el responsable de proponer la mejor solución operativa al Sistema de Información, tomando en cuenta el concepto de una red de hospitales cuales deberán de mantenerse en constante comunicación e intercambio de información.</w:t>
      </w:r>
    </w:p>
    <w:p w14:paraId="1582C500" w14:textId="77777777" w:rsidR="00B05C6E" w:rsidRPr="00D55405" w:rsidRDefault="00B05C6E" w:rsidP="00B05C6E">
      <w:pPr>
        <w:rPr>
          <w:sz w:val="24"/>
        </w:rPr>
      </w:pPr>
    </w:p>
    <w:p w14:paraId="54CC5E1A" w14:textId="77777777" w:rsidR="00B05C6E" w:rsidRPr="00BB4AC9" w:rsidRDefault="00B05C6E" w:rsidP="002A1D8D">
      <w:pPr>
        <w:pStyle w:val="Prrafodelista"/>
        <w:numPr>
          <w:ilvl w:val="0"/>
          <w:numId w:val="20"/>
        </w:numPr>
        <w:rPr>
          <w:b/>
          <w:sz w:val="24"/>
        </w:rPr>
      </w:pPr>
      <w:r w:rsidRPr="00BB4AC9">
        <w:rPr>
          <w:b/>
          <w:sz w:val="24"/>
        </w:rPr>
        <w:t>Servicio</w:t>
      </w:r>
      <w:r w:rsidR="00AB0121" w:rsidRPr="00BB4AC9">
        <w:rPr>
          <w:b/>
          <w:sz w:val="24"/>
        </w:rPr>
        <w:t xml:space="preserve"> </w:t>
      </w:r>
      <w:r w:rsidRPr="00BB4AC9">
        <w:rPr>
          <w:b/>
          <w:sz w:val="24"/>
        </w:rPr>
        <w:t>para</w:t>
      </w:r>
      <w:r w:rsidR="00497F74" w:rsidRPr="00BB4AC9">
        <w:rPr>
          <w:b/>
          <w:sz w:val="24"/>
        </w:rPr>
        <w:t xml:space="preserve"> </w:t>
      </w:r>
      <w:r w:rsidRPr="00BB4AC9">
        <w:rPr>
          <w:b/>
          <w:sz w:val="24"/>
        </w:rPr>
        <w:t>el Equipo</w:t>
      </w:r>
      <w:r w:rsidR="00497F74" w:rsidRPr="00BB4AC9">
        <w:rPr>
          <w:b/>
          <w:sz w:val="24"/>
        </w:rPr>
        <w:t xml:space="preserve"> </w:t>
      </w:r>
      <w:r w:rsidRPr="00BB4AC9">
        <w:rPr>
          <w:b/>
          <w:sz w:val="24"/>
        </w:rPr>
        <w:t>de Informática</w:t>
      </w:r>
    </w:p>
    <w:p w14:paraId="3F42E1C3"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será el responsable de brindar un Servicio de informática tomando para el Equipo de Informática tomando como referencia la propuesta de Equipamiento presentada y revisada por el Instituto en términos del </w:t>
      </w:r>
      <w:r w:rsidRPr="0047585A">
        <w:rPr>
          <w:b/>
          <w:sz w:val="24"/>
        </w:rPr>
        <w:t>Anexo 9 (</w:t>
      </w:r>
      <w:r w:rsidRPr="0047585A">
        <w:rPr>
          <w:b/>
          <w:i/>
          <w:sz w:val="24"/>
        </w:rPr>
        <w:t>Requerimientos de Equipo</w:t>
      </w:r>
      <w:r w:rsidRPr="0047585A">
        <w:rPr>
          <w:b/>
          <w:sz w:val="24"/>
        </w:rPr>
        <w:t>)</w:t>
      </w:r>
      <w:r w:rsidRPr="0047585A">
        <w:rPr>
          <w:b/>
          <w:sz w:val="24"/>
          <w:szCs w:val="24"/>
        </w:rPr>
        <w:t>.</w:t>
      </w:r>
    </w:p>
    <w:p w14:paraId="03DBD946" w14:textId="29DB5156" w:rsidR="0047585A" w:rsidRPr="0047585A" w:rsidRDefault="0047585A" w:rsidP="0047585A">
      <w:pPr>
        <w:spacing w:before="100" w:beforeAutospacing="1" w:after="120" w:line="240" w:lineRule="atLeast"/>
        <w:jc w:val="both"/>
        <w:rPr>
          <w:sz w:val="24"/>
          <w:szCs w:val="24"/>
        </w:rPr>
      </w:pPr>
      <w:r w:rsidRPr="0047585A">
        <w:rPr>
          <w:sz w:val="24"/>
          <w:szCs w:val="24"/>
        </w:rPr>
        <w:t xml:space="preserve">El Servicio deberá hacer énfasis en las recomendaciones del fabricante respecto a la instalación, configuración, uso, mantenimiento y la Vida Útil de cada uno de los Equipos instalados en el Hospital, así mismo se deberá considerar la capacitación en el uso de los Equipos de </w:t>
      </w:r>
      <w:r w:rsidR="00FC2131">
        <w:rPr>
          <w:sz w:val="24"/>
          <w:szCs w:val="24"/>
        </w:rPr>
        <w:t>Informática y Telecomunicaciones</w:t>
      </w:r>
      <w:r w:rsidRPr="0047585A">
        <w:rPr>
          <w:sz w:val="24"/>
          <w:szCs w:val="24"/>
        </w:rPr>
        <w:t>, lo anterior conforme a los requerimientos establecidos en los Estándares Específicos del Servicio de Provisión y Reposición de Equipamiento en General del presente Anexo.</w:t>
      </w:r>
    </w:p>
    <w:p w14:paraId="242B0755" w14:textId="5DCC1C98" w:rsidR="0047585A" w:rsidRPr="0047585A" w:rsidRDefault="0047585A" w:rsidP="0047585A">
      <w:pPr>
        <w:spacing w:before="100" w:beforeAutospacing="1" w:after="120" w:line="240" w:lineRule="atLeast"/>
        <w:jc w:val="both"/>
        <w:rPr>
          <w:sz w:val="24"/>
          <w:szCs w:val="24"/>
        </w:rPr>
      </w:pPr>
      <w:r w:rsidRPr="0047585A">
        <w:rPr>
          <w:sz w:val="24"/>
          <w:szCs w:val="24"/>
        </w:rPr>
        <w:t xml:space="preserve">En todo momento el Desarrollador deberá lograr la Disponibilidad y continuidad de la operación de los Equipos de </w:t>
      </w:r>
      <w:r w:rsidR="00FC2131">
        <w:rPr>
          <w:sz w:val="24"/>
          <w:szCs w:val="24"/>
        </w:rPr>
        <w:t>Informática y Telecomunicaciones</w:t>
      </w:r>
      <w:r w:rsidRPr="0047585A">
        <w:rPr>
          <w:sz w:val="24"/>
          <w:szCs w:val="24"/>
        </w:rPr>
        <w:t>.</w:t>
      </w:r>
    </w:p>
    <w:p w14:paraId="21C50480" w14:textId="77777777" w:rsidR="00B05C6E" w:rsidRPr="00D55405" w:rsidRDefault="00B05C6E" w:rsidP="00B05C6E">
      <w:pPr>
        <w:rPr>
          <w:sz w:val="24"/>
        </w:rPr>
      </w:pPr>
    </w:p>
    <w:p w14:paraId="1E4A53F4" w14:textId="77777777" w:rsidR="00B05C6E" w:rsidRPr="00BB4AC9" w:rsidRDefault="00B05C6E" w:rsidP="002A1D8D">
      <w:pPr>
        <w:pStyle w:val="Prrafodelista"/>
        <w:numPr>
          <w:ilvl w:val="0"/>
          <w:numId w:val="20"/>
        </w:numPr>
        <w:rPr>
          <w:b/>
          <w:sz w:val="24"/>
        </w:rPr>
      </w:pPr>
      <w:r w:rsidRPr="00BB4AC9">
        <w:rPr>
          <w:b/>
          <w:sz w:val="24"/>
        </w:rPr>
        <w:t>Servicio</w:t>
      </w:r>
      <w:r w:rsidR="00AB0121" w:rsidRPr="00BB4AC9">
        <w:rPr>
          <w:b/>
          <w:sz w:val="24"/>
        </w:rPr>
        <w:t xml:space="preserve"> </w:t>
      </w:r>
      <w:r w:rsidRPr="00BB4AC9">
        <w:rPr>
          <w:b/>
          <w:sz w:val="24"/>
        </w:rPr>
        <w:t>para</w:t>
      </w:r>
      <w:r w:rsidR="00497F74" w:rsidRPr="00BB4AC9">
        <w:rPr>
          <w:b/>
          <w:sz w:val="24"/>
        </w:rPr>
        <w:t xml:space="preserve"> </w:t>
      </w:r>
      <w:r w:rsidRPr="00BB4AC9">
        <w:rPr>
          <w:b/>
          <w:sz w:val="24"/>
        </w:rPr>
        <w:t>los Sistemas</w:t>
      </w:r>
      <w:r w:rsidR="00AB0121" w:rsidRPr="00BB4AC9">
        <w:rPr>
          <w:b/>
          <w:sz w:val="24"/>
        </w:rPr>
        <w:t xml:space="preserve"> </w:t>
      </w:r>
      <w:r w:rsidRPr="00BB4AC9">
        <w:rPr>
          <w:b/>
          <w:sz w:val="24"/>
        </w:rPr>
        <w:t>de Información</w:t>
      </w:r>
    </w:p>
    <w:p w14:paraId="24838CFC" w14:textId="77777777" w:rsidR="00B05C6E" w:rsidRPr="00D55405" w:rsidRDefault="00B05C6E" w:rsidP="00B05C6E">
      <w:pPr>
        <w:rPr>
          <w:sz w:val="24"/>
        </w:rPr>
      </w:pPr>
    </w:p>
    <w:p w14:paraId="65C4751D"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Es responsabilidad del Desarrollador atender las recomendaciones del fabricante o desarrollador de los diversos Sistemas de Información utilizados en la operación del Hospital, dichas recomendaciones serán respecto a su instalación, configuración, uso, mantenimiento, cambio de versiones de cada uno de los Sistemas Informáticos instalados en el Hospital, así mismo deberá considerar la capacitación en el uso de los diversos Sistemas de TI, referidos en el </w:t>
      </w:r>
      <w:r w:rsidRPr="0047585A">
        <w:rPr>
          <w:b/>
          <w:sz w:val="24"/>
        </w:rPr>
        <w:t>Anexo 9 (</w:t>
      </w:r>
      <w:r w:rsidRPr="0047585A">
        <w:rPr>
          <w:b/>
          <w:i/>
          <w:sz w:val="24"/>
        </w:rPr>
        <w:t>Requerimientos de Equipo</w:t>
      </w:r>
      <w:r w:rsidRPr="0047585A">
        <w:rPr>
          <w:b/>
          <w:sz w:val="24"/>
        </w:rPr>
        <w:t>)</w:t>
      </w:r>
      <w:r w:rsidRPr="0047585A">
        <w:rPr>
          <w:sz w:val="24"/>
          <w:szCs w:val="24"/>
        </w:rPr>
        <w:t>.</w:t>
      </w:r>
    </w:p>
    <w:p w14:paraId="3CCDC402" w14:textId="77777777" w:rsidR="0047585A" w:rsidRPr="0047585A" w:rsidRDefault="0047585A" w:rsidP="0047585A">
      <w:pPr>
        <w:spacing w:before="100" w:beforeAutospacing="1" w:after="120" w:line="240" w:lineRule="atLeast"/>
        <w:jc w:val="both"/>
        <w:rPr>
          <w:sz w:val="24"/>
        </w:rPr>
      </w:pPr>
      <w:r w:rsidRPr="0047585A">
        <w:rPr>
          <w:sz w:val="24"/>
          <w:szCs w:val="24"/>
        </w:rPr>
        <w:t xml:space="preserve">En todo momento el Desarrollador deberá lograr la Disponibilidad y continuidad de la operación de los Sistemas de Información. La descripción y alcance en el desarrollo de los </w:t>
      </w:r>
      <w:r w:rsidRPr="0047585A">
        <w:rPr>
          <w:sz w:val="24"/>
          <w:szCs w:val="24"/>
        </w:rPr>
        <w:lastRenderedPageBreak/>
        <w:t xml:space="preserve">Sistemas de Información deberán de atender los requerimientos descritos en el </w:t>
      </w:r>
      <w:r w:rsidRPr="0047585A">
        <w:rPr>
          <w:b/>
          <w:sz w:val="24"/>
        </w:rPr>
        <w:t>Anexo 9 (</w:t>
      </w:r>
      <w:r w:rsidRPr="0047585A">
        <w:rPr>
          <w:b/>
          <w:i/>
          <w:sz w:val="24"/>
        </w:rPr>
        <w:t>Requerimientos de Equipo</w:t>
      </w:r>
      <w:r w:rsidRPr="0047585A">
        <w:rPr>
          <w:b/>
          <w:sz w:val="24"/>
        </w:rPr>
        <w:t>)</w:t>
      </w:r>
      <w:r w:rsidRPr="0047585A">
        <w:rPr>
          <w:sz w:val="24"/>
        </w:rPr>
        <w:t>.</w:t>
      </w:r>
    </w:p>
    <w:p w14:paraId="3CE55ED6" w14:textId="77777777" w:rsidR="00B05C6E" w:rsidRPr="00D55405" w:rsidRDefault="00B05C6E" w:rsidP="00B05C6E">
      <w:pPr>
        <w:rPr>
          <w:sz w:val="24"/>
        </w:rPr>
      </w:pPr>
    </w:p>
    <w:p w14:paraId="467416FA" w14:textId="77777777" w:rsidR="00B05C6E" w:rsidRPr="00BB4AC9" w:rsidRDefault="00B05C6E" w:rsidP="002A1D8D">
      <w:pPr>
        <w:pStyle w:val="Prrafodelista"/>
        <w:numPr>
          <w:ilvl w:val="0"/>
          <w:numId w:val="20"/>
        </w:numPr>
        <w:rPr>
          <w:b/>
          <w:sz w:val="24"/>
        </w:rPr>
      </w:pPr>
      <w:r w:rsidRPr="00BB4AC9">
        <w:rPr>
          <w:b/>
          <w:sz w:val="24"/>
        </w:rPr>
        <w:t>Niveles</w:t>
      </w:r>
      <w:r w:rsidR="00AB0121" w:rsidRPr="00BB4AC9">
        <w:rPr>
          <w:b/>
          <w:sz w:val="24"/>
        </w:rPr>
        <w:t xml:space="preserve"> </w:t>
      </w:r>
      <w:r w:rsidRPr="00BB4AC9">
        <w:rPr>
          <w:b/>
          <w:sz w:val="24"/>
        </w:rPr>
        <w:t>de Servicio</w:t>
      </w:r>
      <w:r w:rsidR="00AB0121" w:rsidRPr="00BB4AC9">
        <w:rPr>
          <w:b/>
          <w:sz w:val="24"/>
        </w:rPr>
        <w:t xml:space="preserve"> </w:t>
      </w:r>
      <w:r w:rsidRPr="00BB4AC9">
        <w:rPr>
          <w:b/>
          <w:sz w:val="24"/>
        </w:rPr>
        <w:t>de Telecomunicaciones</w:t>
      </w:r>
    </w:p>
    <w:p w14:paraId="6EA2497D" w14:textId="77777777" w:rsidR="00B05C6E" w:rsidRPr="00D55405" w:rsidRDefault="00B05C6E" w:rsidP="00B05C6E">
      <w:pPr>
        <w:rPr>
          <w:sz w:val="24"/>
        </w:rPr>
      </w:pPr>
    </w:p>
    <w:p w14:paraId="62EA23FD"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cumplir como mínimo con los Estándares Específicos para el Servicio de Informática y Telecomunicaciones y con las recomendaciones establecidas en el </w:t>
      </w:r>
      <w:r w:rsidRPr="0047585A">
        <w:rPr>
          <w:b/>
          <w:sz w:val="24"/>
        </w:rPr>
        <w:t>Apéndice D</w:t>
      </w:r>
      <w:r w:rsidRPr="0047585A">
        <w:rPr>
          <w:b/>
          <w:sz w:val="24"/>
          <w:szCs w:val="24"/>
        </w:rPr>
        <w:t xml:space="preserve"> (</w:t>
      </w:r>
      <w:r w:rsidRPr="00BB4AC9">
        <w:rPr>
          <w:b/>
          <w:sz w:val="24"/>
        </w:rPr>
        <w:t>Especificaciones Técnicas De Tecnologías De La Información</w:t>
      </w:r>
      <w:r w:rsidRPr="0047585A">
        <w:rPr>
          <w:b/>
          <w:sz w:val="24"/>
          <w:szCs w:val="24"/>
        </w:rPr>
        <w:t>)</w:t>
      </w:r>
      <w:r w:rsidRPr="0047585A">
        <w:rPr>
          <w:sz w:val="24"/>
          <w:szCs w:val="24"/>
        </w:rPr>
        <w:t xml:space="preserve">, referido en el </w:t>
      </w:r>
      <w:r w:rsidRPr="0047585A">
        <w:rPr>
          <w:b/>
          <w:sz w:val="24"/>
        </w:rPr>
        <w:t>Anexo 9 (</w:t>
      </w:r>
      <w:r w:rsidRPr="0047585A">
        <w:rPr>
          <w:b/>
          <w:i/>
          <w:sz w:val="24"/>
        </w:rPr>
        <w:t>Requerimientos de Equipo</w:t>
      </w:r>
      <w:r w:rsidRPr="0047585A">
        <w:rPr>
          <w:b/>
          <w:sz w:val="24"/>
        </w:rPr>
        <w:t>)</w:t>
      </w:r>
      <w:r w:rsidRPr="0047585A">
        <w:rPr>
          <w:sz w:val="24"/>
          <w:szCs w:val="24"/>
        </w:rPr>
        <w:t>.</w:t>
      </w:r>
    </w:p>
    <w:p w14:paraId="4B738A2F" w14:textId="77777777" w:rsidR="0047585A" w:rsidRPr="0047585A" w:rsidRDefault="0047585A" w:rsidP="0047585A">
      <w:pPr>
        <w:spacing w:before="100" w:beforeAutospacing="1" w:after="120" w:line="240" w:lineRule="atLeast"/>
        <w:jc w:val="both"/>
        <w:rPr>
          <w:sz w:val="24"/>
          <w:szCs w:val="24"/>
        </w:rPr>
      </w:pPr>
      <w:r w:rsidRPr="0047585A">
        <w:rPr>
          <w:sz w:val="24"/>
          <w:szCs w:val="24"/>
        </w:rPr>
        <w:t>Plan de Contingencia para los Sistemas de Información:</w:t>
      </w:r>
    </w:p>
    <w:p w14:paraId="2A890EC8" w14:textId="727E400F"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comprometerse a elaborar un Plan de Contingencia en el que se identifiquen los puntos de riesgo (técnicos u operativos) que puedan convertirse en puntos críticos. Dicho Plan de Contingencia deberá especificar para cada riesgo las medidas correctivas y de contingencia a aplicar. El Plan de Contingencia deberá mantenerse actualizado a lo largo de la Vigencia del Proyecto y someterse a revisión durante los primeros 10 </w:t>
      </w:r>
      <w:r w:rsidR="00C04E8B">
        <w:rPr>
          <w:sz w:val="24"/>
          <w:szCs w:val="24"/>
        </w:rPr>
        <w:t xml:space="preserve">(diez) </w:t>
      </w:r>
      <w:r w:rsidRPr="0047585A">
        <w:rPr>
          <w:sz w:val="24"/>
          <w:szCs w:val="24"/>
        </w:rPr>
        <w:t>Días Hábiles de cada Año de Operaciones.</w:t>
      </w:r>
    </w:p>
    <w:p w14:paraId="6708E319"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Plan de Contingencia será capaz de salvaguardar la integridad de la información, así como de la continuidad de la operación del Servicio Informático y de Telecomunicaciones.</w:t>
      </w:r>
    </w:p>
    <w:p w14:paraId="5AFD2B1E" w14:textId="77777777" w:rsidR="0047585A" w:rsidRPr="0047585A" w:rsidRDefault="0047585A" w:rsidP="0047585A">
      <w:pPr>
        <w:spacing w:before="100" w:beforeAutospacing="1" w:after="120" w:line="240" w:lineRule="atLeast"/>
        <w:jc w:val="both"/>
        <w:rPr>
          <w:sz w:val="24"/>
          <w:szCs w:val="24"/>
        </w:rPr>
      </w:pPr>
      <w:r w:rsidRPr="0047585A">
        <w:rPr>
          <w:sz w:val="24"/>
          <w:szCs w:val="24"/>
        </w:rPr>
        <w:t>Será responsabilidad del Desarrollador y como parte del alcance del Servicio, el mantener actualizadas las licencias de todos los sistemas que el Desarrollador adquiera para la prestación de los Servicios objeto del presente Contrato.</w:t>
      </w:r>
    </w:p>
    <w:p w14:paraId="3D6C1376" w14:textId="77777777" w:rsidR="00642812" w:rsidRPr="00D55405" w:rsidRDefault="0047585A" w:rsidP="0086711B">
      <w:pPr>
        <w:jc w:val="both"/>
        <w:rPr>
          <w:sz w:val="24"/>
        </w:rPr>
      </w:pPr>
      <w:r w:rsidRPr="0047585A">
        <w:rPr>
          <w:sz w:val="24"/>
          <w:szCs w:val="24"/>
        </w:rPr>
        <w:t>El Desarrollador deberá atender cualquier Solicitud de Servicio generada por el Hospital durante las 24 horas del día los 365 días del año.</w:t>
      </w:r>
    </w:p>
    <w:p w14:paraId="76336F7A" w14:textId="77777777" w:rsidR="00974B3D" w:rsidRPr="00D55405" w:rsidRDefault="00974B3D" w:rsidP="003000B6">
      <w:pPr>
        <w:jc w:val="both"/>
        <w:rPr>
          <w:sz w:val="24"/>
        </w:rPr>
      </w:pPr>
    </w:p>
    <w:p w14:paraId="2E48A4D1" w14:textId="77777777" w:rsidR="003A0DCA" w:rsidRPr="00D55405" w:rsidRDefault="003A0DCA" w:rsidP="00B05C6E">
      <w:pPr>
        <w:rPr>
          <w:sz w:val="24"/>
        </w:rPr>
      </w:pPr>
    </w:p>
    <w:p w14:paraId="33E7A564" w14:textId="77777777" w:rsidR="00F10782" w:rsidRPr="00BB4AC9" w:rsidRDefault="003F5507" w:rsidP="000430F3">
      <w:pPr>
        <w:pStyle w:val="Prrafodelista"/>
        <w:numPr>
          <w:ilvl w:val="2"/>
          <w:numId w:val="1"/>
        </w:numPr>
        <w:outlineLvl w:val="2"/>
        <w:rPr>
          <w:b/>
          <w:sz w:val="24"/>
        </w:rPr>
      </w:pPr>
      <w:bookmarkStart w:id="39" w:name="_Toc478658280"/>
      <w:r w:rsidRPr="00BB4AC9">
        <w:rPr>
          <w:b/>
          <w:sz w:val="24"/>
        </w:rPr>
        <w:t>Servicio de Seguridad y Vigilancia</w:t>
      </w:r>
      <w:bookmarkEnd w:id="39"/>
    </w:p>
    <w:p w14:paraId="58C0C165"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prestará un Servicio de Seguridad y Vigilancia que garantice la seguridad de las Instalaciones, Equipos así como la integridad del personal que labora incluidos los pacientes, familiares de pacientes, Personal del Hospital y Personal del Desarrollador, deberá realizar como parte de su propuesta de Diseño un análisis de vulnerabilidad con el cual determinará su propuesta de seguridad de las Instalaciones y Equipos, auxiliándose de los componentes tecnológicos como es el CCTV y controles de acceso referidos en el </w:t>
      </w:r>
      <w:r w:rsidRPr="0047585A">
        <w:rPr>
          <w:b/>
          <w:sz w:val="24"/>
        </w:rPr>
        <w:t>Anexo 8 (</w:t>
      </w:r>
      <w:r w:rsidRPr="0047585A">
        <w:rPr>
          <w:b/>
          <w:i/>
          <w:sz w:val="24"/>
        </w:rPr>
        <w:t>Requerimientos de Diseño, Construcción y Plan Funcional</w:t>
      </w:r>
      <w:r w:rsidRPr="0047585A">
        <w:rPr>
          <w:b/>
          <w:sz w:val="24"/>
        </w:rPr>
        <w:t>)</w:t>
      </w:r>
      <w:r w:rsidRPr="0047585A">
        <w:rPr>
          <w:sz w:val="24"/>
        </w:rPr>
        <w:t>,</w:t>
      </w:r>
      <w:r w:rsidRPr="0047585A">
        <w:rPr>
          <w:sz w:val="24"/>
          <w:szCs w:val="24"/>
        </w:rPr>
        <w:t xml:space="preserve"> deberá realizar una evaluación de principales riesgos a pacientes, empleados y visitantes, así como la propuesta para su mitigación a través de programas de vigilancia que deberá describir en el Manual del Servicio y poner a revisión del Instituto. Adicionalmente el Desarrollador deberá intervenir en aquellas situaciones conflictivas que pueda generarse en el Instituto así cómo colaborar en su prevención de acuerdo a las políticas autorizadas y referidas en el Manual.</w:t>
      </w:r>
    </w:p>
    <w:p w14:paraId="75C83840" w14:textId="77777777" w:rsidR="0047585A" w:rsidRPr="0047585A" w:rsidRDefault="0047585A" w:rsidP="0047585A">
      <w:pPr>
        <w:spacing w:before="100" w:beforeAutospacing="1" w:after="120" w:line="240" w:lineRule="atLeast"/>
        <w:jc w:val="both"/>
        <w:rPr>
          <w:sz w:val="24"/>
          <w:szCs w:val="24"/>
        </w:rPr>
      </w:pPr>
      <w:r w:rsidRPr="0047585A">
        <w:rPr>
          <w:sz w:val="24"/>
          <w:szCs w:val="24"/>
        </w:rPr>
        <w:lastRenderedPageBreak/>
        <w:t>El Servicio de Seguridad y Vigilancia deberá salvaguardar todas las Instalaciones del Hospital, incluyéndose los estacionamientos, jardines, exteriores, al igual que todos los Equipos, Bienes del Desarrollador y Bienes del Hospital, documentos e información perteneciente al propio Hospital, así como el personal que ingrese a las Instalaciones.</w:t>
      </w:r>
    </w:p>
    <w:p w14:paraId="1D22D30F"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deberá garantizar para el Servicio de Seguridad y Vigilancia permanencia física de personal 24 horas del día los 365 días del año en las Instalaciones del Hospital, haciendo énfasis en los accesos del Proyecto, así como presencia física en la Unidad Funcional de urgencias, toco cirugía, cuneros, control de accesos a hospitalización, almacén, entre otras que por necesidad se expresen de manera conjunta con el Personal del Hospital, deberá atender los criterios del Estándar Específico del Servicio de Seguridad y Vigilancia.</w:t>
      </w:r>
    </w:p>
    <w:p w14:paraId="5C0797D3"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El Servicio de Seguridad y Vigilancia se prestará por medio de presencia física y a través de sistemas de seguridad (CCTV, control de accesos, biométricos, sistemas de alarmas contra incendios), para lo cual el Desarrollador estará obligado a presentar un análisis de vulnerabilidad de la seguridad de las Instalaciones y Equipos, que minimice el riesgo relacionado con el robo y/o vandalismo de los Equipos, amenazas contra pacientes o el personal que labora en el Hospital, de igual manera deberá considerar los requerimientos mínimos referidos en el </w:t>
      </w:r>
      <w:r w:rsidRPr="0047585A">
        <w:rPr>
          <w:b/>
          <w:sz w:val="24"/>
        </w:rPr>
        <w:t>Apéndice B (</w:t>
      </w:r>
      <w:r w:rsidRPr="00BB4AC9">
        <w:rPr>
          <w:b/>
          <w:sz w:val="24"/>
        </w:rPr>
        <w:t>Hoja de Datos General y Específicas</w:t>
      </w:r>
      <w:r w:rsidRPr="0047585A">
        <w:rPr>
          <w:b/>
          <w:sz w:val="24"/>
        </w:rPr>
        <w:t>)</w:t>
      </w:r>
      <w:r w:rsidRPr="0047585A">
        <w:rPr>
          <w:sz w:val="24"/>
          <w:szCs w:val="24"/>
        </w:rPr>
        <w:t xml:space="preserve"> del </w:t>
      </w:r>
      <w:r w:rsidRPr="0047585A">
        <w:rPr>
          <w:b/>
          <w:sz w:val="24"/>
        </w:rPr>
        <w:t>Anexo 8 (</w:t>
      </w:r>
      <w:r w:rsidRPr="0047585A">
        <w:rPr>
          <w:b/>
          <w:i/>
          <w:sz w:val="24"/>
        </w:rPr>
        <w:t>Requerimientos de Diseño, Construcción y Plan Funcional</w:t>
      </w:r>
      <w:r w:rsidRPr="0047585A">
        <w:rPr>
          <w:b/>
          <w:sz w:val="24"/>
        </w:rPr>
        <w:t>)</w:t>
      </w:r>
      <w:r w:rsidRPr="0047585A">
        <w:rPr>
          <w:sz w:val="24"/>
        </w:rPr>
        <w:t xml:space="preserve">, </w:t>
      </w:r>
      <w:r w:rsidRPr="0047585A">
        <w:rPr>
          <w:sz w:val="24"/>
          <w:szCs w:val="24"/>
        </w:rPr>
        <w:t xml:space="preserve">así como los requerimientos de los Equipos referidos en el </w:t>
      </w:r>
      <w:r w:rsidRPr="0047585A">
        <w:rPr>
          <w:b/>
          <w:sz w:val="24"/>
        </w:rPr>
        <w:t>Anexo 9 (</w:t>
      </w:r>
      <w:r w:rsidRPr="0047585A">
        <w:rPr>
          <w:b/>
          <w:i/>
          <w:sz w:val="24"/>
        </w:rPr>
        <w:t>Requerimientos de Equipo</w:t>
      </w:r>
      <w:r w:rsidRPr="0047585A">
        <w:rPr>
          <w:b/>
          <w:sz w:val="24"/>
        </w:rPr>
        <w:t>)</w:t>
      </w:r>
      <w:r w:rsidRPr="0047585A">
        <w:rPr>
          <w:sz w:val="24"/>
        </w:rPr>
        <w:t>.</w:t>
      </w:r>
      <w:r w:rsidRPr="0047585A">
        <w:rPr>
          <w:sz w:val="24"/>
          <w:szCs w:val="24"/>
        </w:rPr>
        <w:t xml:space="preserve"> </w:t>
      </w:r>
    </w:p>
    <w:p w14:paraId="2A586E64" w14:textId="395684C5" w:rsidR="0047585A" w:rsidRPr="0047585A" w:rsidRDefault="0047585A" w:rsidP="0047585A">
      <w:pPr>
        <w:spacing w:before="100" w:beforeAutospacing="1" w:after="120" w:line="240" w:lineRule="atLeast"/>
        <w:jc w:val="both"/>
        <w:rPr>
          <w:sz w:val="24"/>
          <w:szCs w:val="24"/>
        </w:rPr>
      </w:pPr>
      <w:r w:rsidRPr="0047585A">
        <w:rPr>
          <w:sz w:val="24"/>
          <w:szCs w:val="24"/>
        </w:rPr>
        <w:t xml:space="preserve">Es responsabilidad del Desarrollador considerar todos aquellos sistemas de seguridad y vigilancia que le permita garantizar el resguardo de Equipo y Bienes, bajo el entendido que en caso de robo o vandalismo las Instalaciones y Equipo por parte del Personal del Hospital, el Desarrollador deberá presentar la evidencia suficiente que le permita a través del procedimiento referido en el Contrato, solicitar </w:t>
      </w:r>
      <w:r w:rsidR="00E72F0A">
        <w:rPr>
          <w:sz w:val="24"/>
          <w:szCs w:val="24"/>
        </w:rPr>
        <w:t>un</w:t>
      </w:r>
      <w:r w:rsidR="00C04E8B">
        <w:rPr>
          <w:sz w:val="24"/>
          <w:szCs w:val="24"/>
        </w:rPr>
        <w:t>a</w:t>
      </w:r>
      <w:r w:rsidR="00E72F0A">
        <w:rPr>
          <w:sz w:val="24"/>
          <w:szCs w:val="24"/>
        </w:rPr>
        <w:t xml:space="preserve"> </w:t>
      </w:r>
      <w:r w:rsidR="00FB5608">
        <w:rPr>
          <w:sz w:val="24"/>
          <w:szCs w:val="24"/>
        </w:rPr>
        <w:t>indemnización</w:t>
      </w:r>
      <w:r w:rsidR="00E72F0A">
        <w:rPr>
          <w:sz w:val="24"/>
          <w:szCs w:val="24"/>
        </w:rPr>
        <w:t xml:space="preserve"> de conformidad con lo establecido en la </w:t>
      </w:r>
      <w:r w:rsidR="000F5AFB">
        <w:rPr>
          <w:sz w:val="24"/>
          <w:szCs w:val="24"/>
        </w:rPr>
        <w:t>C</w:t>
      </w:r>
      <w:r w:rsidR="00E72F0A">
        <w:rPr>
          <w:sz w:val="24"/>
          <w:szCs w:val="24"/>
        </w:rPr>
        <w:t xml:space="preserve">láusula </w:t>
      </w:r>
      <w:r w:rsidR="0088454B">
        <w:rPr>
          <w:sz w:val="24"/>
          <w:szCs w:val="24"/>
        </w:rPr>
        <w:t>D</w:t>
      </w:r>
      <w:r w:rsidR="00E72F0A">
        <w:rPr>
          <w:sz w:val="24"/>
          <w:szCs w:val="24"/>
        </w:rPr>
        <w:t xml:space="preserve">écima </w:t>
      </w:r>
      <w:proofErr w:type="spellStart"/>
      <w:r w:rsidR="0088454B">
        <w:rPr>
          <w:sz w:val="24"/>
          <w:szCs w:val="24"/>
        </w:rPr>
        <w:t>S</w:t>
      </w:r>
      <w:r w:rsidR="00E72F0A">
        <w:rPr>
          <w:sz w:val="24"/>
          <w:szCs w:val="24"/>
        </w:rPr>
        <w:t>eptima</w:t>
      </w:r>
      <w:proofErr w:type="spellEnd"/>
      <w:r w:rsidR="00E72F0A">
        <w:rPr>
          <w:sz w:val="24"/>
          <w:szCs w:val="24"/>
        </w:rPr>
        <w:t xml:space="preserve"> del Contrato</w:t>
      </w:r>
      <w:r w:rsidRPr="0047585A">
        <w:rPr>
          <w:sz w:val="24"/>
          <w:szCs w:val="24"/>
        </w:rPr>
        <w:t>.</w:t>
      </w:r>
    </w:p>
    <w:p w14:paraId="1D8FCC05"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está obligado a considerar como resultado del estudio de vulnerabilidad, un Plan de Emergencia y un Programa de Protección Civil que incluirá como mínimo las siguientes acciones:</w:t>
      </w:r>
    </w:p>
    <w:p w14:paraId="30929F8E"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Prevención de accidentes.</w:t>
      </w:r>
    </w:p>
    <w:p w14:paraId="03FFC5DC"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Acciones a seguir en situaciones de Emergencia garantizando la continuidad de las Operaciones.</w:t>
      </w:r>
    </w:p>
    <w:p w14:paraId="0656300A"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Detección y alerta oportuna temprana de la Emergencia.</w:t>
      </w:r>
    </w:p>
    <w:p w14:paraId="337D9C11"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Respuestas y reacción rápida del personal ante una Emergencia.</w:t>
      </w:r>
    </w:p>
    <w:p w14:paraId="74D906FF"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Plan para minimización de daños y consecuencias.</w:t>
      </w:r>
    </w:p>
    <w:p w14:paraId="44EE6823" w14:textId="77777777" w:rsidR="0047585A" w:rsidRPr="0047585A" w:rsidRDefault="0047585A" w:rsidP="002A1D8D">
      <w:pPr>
        <w:numPr>
          <w:ilvl w:val="0"/>
          <w:numId w:val="24"/>
        </w:numPr>
        <w:spacing w:before="100" w:beforeAutospacing="1" w:after="120" w:line="240" w:lineRule="atLeast"/>
        <w:jc w:val="both"/>
        <w:rPr>
          <w:sz w:val="24"/>
          <w:szCs w:val="24"/>
        </w:rPr>
      </w:pPr>
      <w:r w:rsidRPr="0047585A">
        <w:rPr>
          <w:sz w:val="24"/>
          <w:szCs w:val="24"/>
        </w:rPr>
        <w:t>Seguridad de los activos en general.</w:t>
      </w:r>
    </w:p>
    <w:p w14:paraId="091DD82A" w14:textId="55446A9F" w:rsidR="0047585A" w:rsidRPr="0047585A" w:rsidRDefault="0047585A" w:rsidP="0047585A">
      <w:pPr>
        <w:spacing w:before="100" w:beforeAutospacing="1" w:after="120" w:line="240" w:lineRule="atLeast"/>
        <w:jc w:val="both"/>
        <w:rPr>
          <w:sz w:val="24"/>
          <w:szCs w:val="24"/>
        </w:rPr>
      </w:pPr>
      <w:r w:rsidRPr="0047585A">
        <w:rPr>
          <w:sz w:val="24"/>
          <w:szCs w:val="24"/>
        </w:rPr>
        <w:t xml:space="preserve">Dichos programas deberán de ser presentados por el Desarrollador 6 </w:t>
      </w:r>
      <w:r w:rsidR="00C04E8B">
        <w:rPr>
          <w:sz w:val="24"/>
          <w:szCs w:val="24"/>
        </w:rPr>
        <w:t xml:space="preserve">(seis) </w:t>
      </w:r>
      <w:r w:rsidRPr="0047585A">
        <w:rPr>
          <w:sz w:val="24"/>
          <w:szCs w:val="24"/>
        </w:rPr>
        <w:t xml:space="preserve">meses previos a la Fecha Programada de Terminación de Obra, y quedar clasificado como Proceder Sujeto a </w:t>
      </w:r>
      <w:r w:rsidRPr="0047585A">
        <w:rPr>
          <w:sz w:val="24"/>
          <w:szCs w:val="24"/>
        </w:rPr>
        <w:lastRenderedPageBreak/>
        <w:t xml:space="preserve">Modificación o Sin Comentarios a más tardar durante el Periodo </w:t>
      </w:r>
      <w:proofErr w:type="spellStart"/>
      <w:r w:rsidRPr="0047585A">
        <w:rPr>
          <w:sz w:val="24"/>
          <w:szCs w:val="24"/>
        </w:rPr>
        <w:t>Preoperativo</w:t>
      </w:r>
      <w:proofErr w:type="spellEnd"/>
      <w:r w:rsidRPr="0047585A">
        <w:rPr>
          <w:sz w:val="24"/>
          <w:szCs w:val="24"/>
        </w:rPr>
        <w:t>, formará parte de los Principales Hitos del Programa de Inicio de Servicios, el Desarrollador deberá someter a revisión durante los primeros 10</w:t>
      </w:r>
      <w:r w:rsidR="00C04E8B">
        <w:rPr>
          <w:sz w:val="24"/>
          <w:szCs w:val="24"/>
        </w:rPr>
        <w:t xml:space="preserve"> (diez)</w:t>
      </w:r>
      <w:r w:rsidRPr="0047585A">
        <w:rPr>
          <w:sz w:val="24"/>
          <w:szCs w:val="24"/>
        </w:rPr>
        <w:t xml:space="preserve"> Días Hábiles de cada Año de Operaciones y por la Vigencia del Proyecto el Plan de Emergencia y el Programa de Protección Civil.</w:t>
      </w:r>
    </w:p>
    <w:p w14:paraId="58FA87BE"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Servicio de Seguridad y Vigilancia deberá estar en comunicación permanente con el CAU, con la finalidad de llevar un registro completo de todas las incidencias dentro del ámbito de la seguridad de las Instalaciones que ocurran dentro y en el exterior del Instituto.</w:t>
      </w:r>
    </w:p>
    <w:p w14:paraId="1E365E9D"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Servicio de Seguridad y Vigilancia en caso de alguna conflagración en el Instituto, en coordinación con el CAU, deberá comunicarse de inmediato con los Servicios Públicos de Emergencia y Seguridad Pública del Municipio correspondiente.</w:t>
      </w:r>
    </w:p>
    <w:p w14:paraId="26D877AA"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está obligado a contar con personal altamente calificado y entrenado para brindar el Servicio de Seguridad y Vigilancia, considerando que todas las acciones que estos realicen son responsabilidad únicamente del Desarrollador, así mismo el personal encargado del Servicio de Seguridad y Vigilancia deberá cumplir todas las normas, permisos de Autorización Federales, Estatales y Municipales y del Instituto, así como requisitos técnicos administrativos de la Legislación en cuanto a empresas de seguridad se requiera.</w:t>
      </w:r>
    </w:p>
    <w:p w14:paraId="59738B4C" w14:textId="77777777" w:rsidR="0047585A" w:rsidRPr="0047585A" w:rsidRDefault="0047585A" w:rsidP="0047585A">
      <w:pPr>
        <w:spacing w:before="100" w:beforeAutospacing="1" w:after="120" w:line="240" w:lineRule="atLeast"/>
        <w:jc w:val="both"/>
        <w:rPr>
          <w:sz w:val="24"/>
          <w:szCs w:val="24"/>
        </w:rPr>
      </w:pPr>
      <w:r w:rsidRPr="0047585A">
        <w:rPr>
          <w:sz w:val="24"/>
          <w:szCs w:val="24"/>
        </w:rPr>
        <w:t>Deberá atender las obligaciones referidas en el Estándar Específico del Servicio de Seguridad y Vigilancia.</w:t>
      </w:r>
    </w:p>
    <w:p w14:paraId="7A06445E" w14:textId="77777777" w:rsidR="0086711B" w:rsidRPr="00D55405" w:rsidRDefault="0086711B" w:rsidP="00227188">
      <w:pPr>
        <w:jc w:val="both"/>
        <w:rPr>
          <w:sz w:val="24"/>
        </w:rPr>
      </w:pPr>
    </w:p>
    <w:p w14:paraId="5D79D4D7" w14:textId="77777777" w:rsidR="00F10782" w:rsidRPr="00BB4AC9" w:rsidRDefault="003F5507" w:rsidP="000430F3">
      <w:pPr>
        <w:pStyle w:val="Prrafodelista"/>
        <w:numPr>
          <w:ilvl w:val="2"/>
          <w:numId w:val="1"/>
        </w:numPr>
        <w:outlineLvl w:val="2"/>
        <w:rPr>
          <w:b/>
          <w:sz w:val="24"/>
        </w:rPr>
      </w:pPr>
      <w:bookmarkStart w:id="40" w:name="_Toc478658281"/>
      <w:r w:rsidRPr="00BB4AC9">
        <w:rPr>
          <w:b/>
          <w:sz w:val="24"/>
        </w:rPr>
        <w:t>Servicio de Suministro de Ropería</w:t>
      </w:r>
      <w:bookmarkEnd w:id="40"/>
    </w:p>
    <w:p w14:paraId="25E71E57" w14:textId="77777777" w:rsidR="00B05C6E" w:rsidRPr="00D55405" w:rsidRDefault="00B05C6E" w:rsidP="00B05C6E">
      <w:pPr>
        <w:rPr>
          <w:sz w:val="24"/>
        </w:rPr>
      </w:pPr>
    </w:p>
    <w:p w14:paraId="2E83A81A"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Desarrollador tendrá, como parte de sus obligaciones, que proporcionar Ropa Limpia, para las Unidades Funcionales de Hospitalización y para pacientes ingresados en la diferentes Unidades Funcionales y Espacios. El Desarrollador deberá proporcionar Ropa Estéril a utilizar en quirófano o en los sitios de las Instalaciones en los que la práctica médica así lo requiera (por ejemplo: aislados). La Ropa de quirófano debe ser provista por el Desarrollador, ya estéril cuando corresponda (uniformes, batas, camisones, entre otros) o bien Ropa Limpia cuando así corresponda. Sin embargo, se recomienda, aunque de un modo no excluyente, la utilización de equipos desechables.</w:t>
      </w:r>
    </w:p>
    <w:p w14:paraId="0BD4C5A4" w14:textId="094C3DED" w:rsidR="0047585A" w:rsidRPr="0047585A" w:rsidRDefault="0047585A" w:rsidP="0047585A">
      <w:pPr>
        <w:spacing w:before="100" w:beforeAutospacing="1" w:after="120" w:line="240" w:lineRule="atLeast"/>
        <w:jc w:val="both"/>
        <w:rPr>
          <w:sz w:val="24"/>
          <w:szCs w:val="24"/>
        </w:rPr>
      </w:pPr>
      <w:r w:rsidRPr="0047585A">
        <w:rPr>
          <w:sz w:val="24"/>
          <w:szCs w:val="24"/>
        </w:rPr>
        <w:t xml:space="preserve">El Desarrollador deberá dotar un máximo y mínimo de ropería por Unidad Funcional y </w:t>
      </w:r>
      <w:r w:rsidR="0088454B">
        <w:rPr>
          <w:sz w:val="24"/>
          <w:szCs w:val="24"/>
        </w:rPr>
        <w:t xml:space="preserve">por </w:t>
      </w:r>
      <w:r w:rsidRPr="0047585A">
        <w:rPr>
          <w:sz w:val="24"/>
          <w:szCs w:val="24"/>
        </w:rPr>
        <w:t>Espacio los cuales serán revisados y validados durante la revisión del Manual de Operación del Servicio, los cuales obedecerán a la productividad estimada por Servicios.</w:t>
      </w:r>
    </w:p>
    <w:p w14:paraId="7CAED008"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Personal del Desarrollador deberá portar uniformes cuyo diseño y color será autorizado por el Instituto, en el afán de preservar la imagen institucional acordada, única y ligada al Proyecto.</w:t>
      </w:r>
    </w:p>
    <w:p w14:paraId="596FD098" w14:textId="77777777" w:rsidR="0047585A" w:rsidRPr="0047585A" w:rsidRDefault="0047585A" w:rsidP="0047585A">
      <w:pPr>
        <w:spacing w:before="100" w:beforeAutospacing="1" w:after="120" w:line="240" w:lineRule="atLeast"/>
        <w:jc w:val="both"/>
        <w:rPr>
          <w:sz w:val="24"/>
          <w:szCs w:val="24"/>
        </w:rPr>
      </w:pPr>
      <w:r w:rsidRPr="0047585A">
        <w:rPr>
          <w:sz w:val="24"/>
          <w:szCs w:val="24"/>
        </w:rPr>
        <w:t xml:space="preserve">Para un paciente es satisfactorio usar una prenda limpia, ya sea Ropa de cama o de baño. Esa sensación coadyuva a su bienestar, lo mismo que al personal que labora y maneja la </w:t>
      </w:r>
      <w:r w:rsidRPr="0047585A">
        <w:rPr>
          <w:sz w:val="24"/>
          <w:szCs w:val="24"/>
        </w:rPr>
        <w:lastRenderedPageBreak/>
        <w:t>Ropa hospitalaria; por lo que es responsabilidad del Desarrollador proporcionar el Servicio de Ropería que requieran los derechohabientes del Instituto que sean atendidos en el Hospital. En caso de que el Desarrollador opte por la provisión de prendas lavables, deberá proporcionar Ropa Limpia, esterilizada y empaquetada lista para su utilización.</w:t>
      </w:r>
    </w:p>
    <w:p w14:paraId="31A243A4" w14:textId="77777777" w:rsidR="0047585A" w:rsidRPr="0047585A" w:rsidRDefault="0047585A" w:rsidP="0047585A">
      <w:pPr>
        <w:spacing w:before="100" w:beforeAutospacing="1" w:after="120" w:line="240" w:lineRule="atLeast"/>
        <w:jc w:val="both"/>
        <w:rPr>
          <w:sz w:val="24"/>
          <w:szCs w:val="24"/>
        </w:rPr>
      </w:pPr>
      <w:r w:rsidRPr="0047585A">
        <w:rPr>
          <w:sz w:val="24"/>
          <w:szCs w:val="24"/>
        </w:rPr>
        <w:t>Es responsabilidad del Desarrollador asegurar la Calidad de las prendas, Ropas, blancos cumplan con los Estándares Específicos descritos en los Apéndices del presente Anexo, así como las condiciones establecidas de Limpieza para lo cual se deberán de instrumentar por parte del Desarrollador un Método de Supervisión a fin de detectar desviaciones en la prestación de los Servicios. Para el caso de la Ropa Estéril, se realizarán pruebas de control a fin de garantizar se están cumpliendo con los estándares establecidos.</w:t>
      </w:r>
    </w:p>
    <w:p w14:paraId="3909BE0D"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número de Ropa a determinar por parte del Desarrollador se ajustará al Plan de Apertura descrito en el presente Anexo.</w:t>
      </w:r>
    </w:p>
    <w:p w14:paraId="45CCB989"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lavado, planchado y esterilización en su caso de la Ropa del servicio será realizado en instalaciones ajenas al Hospital, para lo cual el Desarrollador está obligado a presentar las evidencias que el Instituto y el Superviso APP consideren suficientes para garantizar la eficacia de los procedimientos.</w:t>
      </w:r>
    </w:p>
    <w:p w14:paraId="59F69B2E" w14:textId="77777777" w:rsidR="0047585A" w:rsidRPr="0047585A" w:rsidRDefault="0047585A" w:rsidP="0047585A">
      <w:pPr>
        <w:spacing w:before="100" w:beforeAutospacing="1" w:after="120" w:line="240" w:lineRule="atLeast"/>
        <w:jc w:val="both"/>
        <w:rPr>
          <w:sz w:val="24"/>
          <w:szCs w:val="24"/>
        </w:rPr>
      </w:pPr>
      <w:r w:rsidRPr="0047585A">
        <w:rPr>
          <w:sz w:val="24"/>
          <w:szCs w:val="24"/>
        </w:rPr>
        <w:t>El Instituto será responsable de la dotación de uniformes, calzado entre otros artículos personales del trabajador, sin ser responsabilidad del Desarrollador su manejo, lavado.</w:t>
      </w:r>
    </w:p>
    <w:p w14:paraId="77A5E4B7" w14:textId="77777777" w:rsidR="0086711B" w:rsidRPr="00D55405" w:rsidRDefault="0086711B" w:rsidP="00B05C6E">
      <w:pPr>
        <w:rPr>
          <w:sz w:val="24"/>
        </w:rPr>
      </w:pPr>
    </w:p>
    <w:p w14:paraId="324446E7" w14:textId="77777777" w:rsidR="006B3303" w:rsidRPr="00BB4AC9" w:rsidRDefault="003F5507" w:rsidP="000430F3">
      <w:pPr>
        <w:pStyle w:val="Prrafodelista"/>
        <w:numPr>
          <w:ilvl w:val="2"/>
          <w:numId w:val="1"/>
        </w:numPr>
        <w:outlineLvl w:val="2"/>
        <w:rPr>
          <w:b/>
          <w:sz w:val="24"/>
        </w:rPr>
      </w:pPr>
      <w:bookmarkStart w:id="41" w:name="_Toc478658282"/>
      <w:r w:rsidRPr="00BB4AC9">
        <w:rPr>
          <w:b/>
          <w:sz w:val="24"/>
        </w:rPr>
        <w:t xml:space="preserve">Servicio de </w:t>
      </w:r>
      <w:proofErr w:type="spellStart"/>
      <w:r w:rsidRPr="00BB4AC9">
        <w:rPr>
          <w:b/>
          <w:sz w:val="24"/>
        </w:rPr>
        <w:t>Provision</w:t>
      </w:r>
      <w:proofErr w:type="spellEnd"/>
      <w:r w:rsidRPr="00BB4AC9">
        <w:rPr>
          <w:b/>
          <w:sz w:val="24"/>
        </w:rPr>
        <w:t xml:space="preserve"> de Alimentos</w:t>
      </w:r>
      <w:bookmarkEnd w:id="41"/>
    </w:p>
    <w:p w14:paraId="0060E0AB" w14:textId="77777777" w:rsidR="006B3303" w:rsidRPr="00D55405" w:rsidRDefault="006B3303" w:rsidP="00D55405">
      <w:pPr>
        <w:outlineLvl w:val="2"/>
        <w:rPr>
          <w:sz w:val="24"/>
        </w:rPr>
      </w:pPr>
    </w:p>
    <w:p w14:paraId="1F979DF2" w14:textId="37EE29F0" w:rsidR="0047585A" w:rsidRPr="0088454B" w:rsidRDefault="0047585A" w:rsidP="0047585A">
      <w:pPr>
        <w:spacing w:before="100" w:beforeAutospacing="1" w:after="120" w:line="240" w:lineRule="atLeast"/>
        <w:jc w:val="both"/>
        <w:rPr>
          <w:sz w:val="24"/>
          <w:szCs w:val="24"/>
        </w:rPr>
      </w:pPr>
      <w:r w:rsidRPr="0047585A">
        <w:rPr>
          <w:sz w:val="24"/>
          <w:szCs w:val="24"/>
        </w:rPr>
        <w:t xml:space="preserve">El Desarrollador será el responsable de suministrar los alimentos para el Personal del Hospital y externos autorizados por el Instituto, entendiendo por </w:t>
      </w:r>
      <w:r w:rsidR="00C04E8B">
        <w:rPr>
          <w:sz w:val="24"/>
          <w:szCs w:val="24"/>
        </w:rPr>
        <w:t xml:space="preserve">externo autorizado, </w:t>
      </w:r>
      <w:r w:rsidR="0088454B">
        <w:rPr>
          <w:sz w:val="24"/>
          <w:szCs w:val="24"/>
        </w:rPr>
        <w:t xml:space="preserve">a todos </w:t>
      </w:r>
      <w:r w:rsidRPr="0047585A">
        <w:rPr>
          <w:sz w:val="24"/>
          <w:szCs w:val="24"/>
        </w:rPr>
        <w:t xml:space="preserve">aquellos que acudan </w:t>
      </w:r>
      <w:r w:rsidR="0088454B">
        <w:rPr>
          <w:sz w:val="24"/>
          <w:szCs w:val="24"/>
        </w:rPr>
        <w:t xml:space="preserve">y realicen una </w:t>
      </w:r>
      <w:r w:rsidRPr="0047585A">
        <w:rPr>
          <w:sz w:val="24"/>
          <w:szCs w:val="24"/>
        </w:rPr>
        <w:t>dona</w:t>
      </w:r>
      <w:r w:rsidR="0088454B">
        <w:rPr>
          <w:sz w:val="24"/>
          <w:szCs w:val="24"/>
        </w:rPr>
        <w:t>ción de</w:t>
      </w:r>
      <w:r w:rsidRPr="0047585A">
        <w:rPr>
          <w:sz w:val="24"/>
          <w:szCs w:val="24"/>
        </w:rPr>
        <w:t xml:space="preserve"> sangre </w:t>
      </w:r>
      <w:r w:rsidR="00C04E8B">
        <w:rPr>
          <w:sz w:val="24"/>
          <w:szCs w:val="24"/>
        </w:rPr>
        <w:t>en e</w:t>
      </w:r>
      <w:r w:rsidRPr="0047585A">
        <w:rPr>
          <w:sz w:val="24"/>
          <w:szCs w:val="24"/>
        </w:rPr>
        <w:t>l Hospital</w:t>
      </w:r>
      <w:r w:rsidR="00C04E8B">
        <w:rPr>
          <w:sz w:val="24"/>
          <w:szCs w:val="24"/>
        </w:rPr>
        <w:t>;</w:t>
      </w:r>
      <w:r w:rsidRPr="0047585A">
        <w:rPr>
          <w:sz w:val="24"/>
          <w:szCs w:val="24"/>
        </w:rPr>
        <w:t xml:space="preserve"> lo anterior </w:t>
      </w:r>
      <w:r w:rsidR="0088454B">
        <w:rPr>
          <w:sz w:val="24"/>
          <w:szCs w:val="24"/>
        </w:rPr>
        <w:t>tomando como referencia lo definido e</w:t>
      </w:r>
      <w:r w:rsidRPr="0047585A">
        <w:rPr>
          <w:sz w:val="24"/>
          <w:szCs w:val="24"/>
        </w:rPr>
        <w:t xml:space="preserve">n el </w:t>
      </w:r>
      <w:r w:rsidR="00C04E8B" w:rsidRPr="0047585A">
        <w:rPr>
          <w:b/>
          <w:sz w:val="24"/>
        </w:rPr>
        <w:t>Apéndice D (</w:t>
      </w:r>
      <w:r w:rsidR="00C04E8B" w:rsidRPr="00A8779F">
        <w:rPr>
          <w:b/>
          <w:sz w:val="24"/>
        </w:rPr>
        <w:t>Estándares Específicos</w:t>
      </w:r>
      <w:r w:rsidR="00C04E8B" w:rsidRPr="0047585A">
        <w:rPr>
          <w:b/>
          <w:sz w:val="24"/>
        </w:rPr>
        <w:t>)</w:t>
      </w:r>
      <w:r w:rsidR="00C04E8B">
        <w:rPr>
          <w:sz w:val="24"/>
        </w:rPr>
        <w:t xml:space="preserve"> del </w:t>
      </w:r>
      <w:r w:rsidRPr="0047585A">
        <w:rPr>
          <w:b/>
          <w:sz w:val="24"/>
        </w:rPr>
        <w:t>Anexo 10 (</w:t>
      </w:r>
      <w:r w:rsidRPr="0047585A">
        <w:rPr>
          <w:b/>
          <w:i/>
          <w:sz w:val="24"/>
        </w:rPr>
        <w:t>Requerimientos de Servicio</w:t>
      </w:r>
      <w:r w:rsidR="00C04E8B">
        <w:rPr>
          <w:b/>
          <w:i/>
          <w:sz w:val="24"/>
        </w:rPr>
        <w:t>s</w:t>
      </w:r>
      <w:r w:rsidRPr="0047585A">
        <w:rPr>
          <w:b/>
          <w:sz w:val="24"/>
        </w:rPr>
        <w:t>)</w:t>
      </w:r>
      <w:r w:rsidR="0088454B">
        <w:rPr>
          <w:sz w:val="24"/>
          <w:szCs w:val="24"/>
        </w:rPr>
        <w:t>. S</w:t>
      </w:r>
      <w:r w:rsidRPr="0047585A">
        <w:rPr>
          <w:sz w:val="24"/>
          <w:szCs w:val="24"/>
        </w:rPr>
        <w:t xml:space="preserve">erá obligación </w:t>
      </w:r>
      <w:r w:rsidR="00C04E8B">
        <w:rPr>
          <w:sz w:val="24"/>
          <w:szCs w:val="24"/>
        </w:rPr>
        <w:t xml:space="preserve">del Desarrollador </w:t>
      </w:r>
      <w:r w:rsidRPr="0047585A">
        <w:rPr>
          <w:sz w:val="24"/>
          <w:szCs w:val="24"/>
        </w:rPr>
        <w:t xml:space="preserve">realizar el </w:t>
      </w:r>
      <w:r w:rsidR="00C04E8B">
        <w:rPr>
          <w:sz w:val="24"/>
          <w:szCs w:val="24"/>
        </w:rPr>
        <w:t>d</w:t>
      </w:r>
      <w:r w:rsidRPr="0047585A">
        <w:rPr>
          <w:sz w:val="24"/>
          <w:szCs w:val="24"/>
        </w:rPr>
        <w:t xml:space="preserve">iseño, </w:t>
      </w:r>
      <w:proofErr w:type="spellStart"/>
      <w:r w:rsidRPr="0047585A">
        <w:rPr>
          <w:sz w:val="24"/>
          <w:szCs w:val="24"/>
        </w:rPr>
        <w:t>construcción</w:t>
      </w:r>
      <w:proofErr w:type="spellEnd"/>
      <w:r w:rsidRPr="0047585A">
        <w:rPr>
          <w:sz w:val="24"/>
          <w:szCs w:val="24"/>
        </w:rPr>
        <w:t xml:space="preserve"> y Equipamiento en </w:t>
      </w:r>
      <w:proofErr w:type="spellStart"/>
      <w:r w:rsidRPr="0047585A">
        <w:rPr>
          <w:sz w:val="24"/>
          <w:szCs w:val="24"/>
        </w:rPr>
        <w:t>términos</w:t>
      </w:r>
      <w:proofErr w:type="spellEnd"/>
      <w:r w:rsidRPr="0047585A">
        <w:rPr>
          <w:sz w:val="24"/>
          <w:szCs w:val="24"/>
        </w:rPr>
        <w:t xml:space="preserve"> del </w:t>
      </w:r>
      <w:r w:rsidRPr="0047585A">
        <w:rPr>
          <w:b/>
          <w:sz w:val="24"/>
        </w:rPr>
        <w:t>Anexo 8 (</w:t>
      </w:r>
      <w:r w:rsidRPr="0047585A">
        <w:rPr>
          <w:b/>
          <w:i/>
          <w:sz w:val="24"/>
        </w:rPr>
        <w:t xml:space="preserve">Requerimientos de </w:t>
      </w:r>
      <w:proofErr w:type="spellStart"/>
      <w:r w:rsidRPr="0047585A">
        <w:rPr>
          <w:b/>
          <w:i/>
          <w:sz w:val="24"/>
        </w:rPr>
        <w:t>Diseño</w:t>
      </w:r>
      <w:proofErr w:type="spellEnd"/>
      <w:r w:rsidRPr="0047585A">
        <w:rPr>
          <w:b/>
          <w:i/>
          <w:sz w:val="24"/>
        </w:rPr>
        <w:t xml:space="preserve">, </w:t>
      </w:r>
      <w:proofErr w:type="spellStart"/>
      <w:r w:rsidRPr="0047585A">
        <w:rPr>
          <w:b/>
          <w:i/>
          <w:sz w:val="24"/>
        </w:rPr>
        <w:t>Construcción</w:t>
      </w:r>
      <w:proofErr w:type="spellEnd"/>
      <w:r w:rsidRPr="0047585A">
        <w:rPr>
          <w:b/>
          <w:i/>
          <w:sz w:val="24"/>
        </w:rPr>
        <w:t xml:space="preserve"> y Plan Funcional</w:t>
      </w:r>
      <w:r w:rsidRPr="0047585A">
        <w:rPr>
          <w:b/>
          <w:sz w:val="24"/>
        </w:rPr>
        <w:t>)</w:t>
      </w:r>
      <w:r w:rsidR="0088454B">
        <w:rPr>
          <w:b/>
          <w:sz w:val="24"/>
        </w:rPr>
        <w:t xml:space="preserve"> </w:t>
      </w:r>
      <w:r w:rsidR="0088454B" w:rsidRPr="00BB4AC9">
        <w:rPr>
          <w:sz w:val="24"/>
        </w:rPr>
        <w:t>y</w:t>
      </w:r>
      <w:r w:rsidR="0088454B">
        <w:rPr>
          <w:b/>
          <w:sz w:val="24"/>
        </w:rPr>
        <w:t xml:space="preserve"> </w:t>
      </w:r>
      <w:r w:rsidR="0088454B" w:rsidRPr="0088454B">
        <w:rPr>
          <w:b/>
          <w:sz w:val="24"/>
        </w:rPr>
        <w:t>Anexo 9</w:t>
      </w:r>
      <w:r w:rsidR="0088454B" w:rsidRPr="00BB4AC9">
        <w:rPr>
          <w:b/>
          <w:i/>
          <w:sz w:val="24"/>
        </w:rPr>
        <w:t xml:space="preserve"> (Requerimientos de Equipo)</w:t>
      </w:r>
      <w:r w:rsidRPr="0047585A">
        <w:rPr>
          <w:sz w:val="24"/>
        </w:rPr>
        <w:t>,</w:t>
      </w:r>
      <w:r w:rsidRPr="0047585A">
        <w:rPr>
          <w:sz w:val="24"/>
          <w:szCs w:val="24"/>
        </w:rPr>
        <w:t xml:space="preserve"> </w:t>
      </w:r>
      <w:proofErr w:type="spellStart"/>
      <w:r w:rsidRPr="0047585A">
        <w:rPr>
          <w:sz w:val="24"/>
          <w:szCs w:val="24"/>
        </w:rPr>
        <w:t>asi</w:t>
      </w:r>
      <w:proofErr w:type="spellEnd"/>
      <w:r w:rsidRPr="0047585A">
        <w:rPr>
          <w:sz w:val="24"/>
          <w:szCs w:val="24"/>
        </w:rPr>
        <w:t xml:space="preserve">́ como la </w:t>
      </w:r>
      <w:proofErr w:type="spellStart"/>
      <w:r w:rsidRPr="0047585A">
        <w:rPr>
          <w:sz w:val="24"/>
          <w:szCs w:val="24"/>
        </w:rPr>
        <w:t>contratación</w:t>
      </w:r>
      <w:proofErr w:type="spellEnd"/>
      <w:r w:rsidRPr="0047585A">
        <w:rPr>
          <w:sz w:val="24"/>
          <w:szCs w:val="24"/>
        </w:rPr>
        <w:t xml:space="preserve"> del Personal del Desarrollador para la </w:t>
      </w:r>
      <w:proofErr w:type="spellStart"/>
      <w:r w:rsidRPr="0047585A">
        <w:rPr>
          <w:sz w:val="24"/>
          <w:szCs w:val="24"/>
        </w:rPr>
        <w:t>operación</w:t>
      </w:r>
      <w:proofErr w:type="spellEnd"/>
      <w:r w:rsidRPr="0047585A">
        <w:rPr>
          <w:sz w:val="24"/>
          <w:szCs w:val="24"/>
        </w:rPr>
        <w:t xml:space="preserve"> del Servicio. El Desarrollador </w:t>
      </w:r>
      <w:proofErr w:type="spellStart"/>
      <w:r w:rsidRPr="0047585A">
        <w:rPr>
          <w:sz w:val="24"/>
          <w:szCs w:val="24"/>
        </w:rPr>
        <w:t>sera</w:t>
      </w:r>
      <w:proofErr w:type="spellEnd"/>
      <w:r w:rsidRPr="0047585A">
        <w:rPr>
          <w:sz w:val="24"/>
          <w:szCs w:val="24"/>
        </w:rPr>
        <w:t xml:space="preserve">́ responsable de la </w:t>
      </w:r>
      <w:proofErr w:type="spellStart"/>
      <w:r w:rsidRPr="0047585A">
        <w:rPr>
          <w:sz w:val="24"/>
          <w:szCs w:val="24"/>
        </w:rPr>
        <w:t>construcción</w:t>
      </w:r>
      <w:proofErr w:type="spellEnd"/>
      <w:r w:rsidRPr="0047585A">
        <w:rPr>
          <w:sz w:val="24"/>
          <w:szCs w:val="24"/>
        </w:rPr>
        <w:t xml:space="preserve">, </w:t>
      </w:r>
      <w:proofErr w:type="spellStart"/>
      <w:r w:rsidRPr="0047585A">
        <w:rPr>
          <w:sz w:val="24"/>
          <w:szCs w:val="24"/>
        </w:rPr>
        <w:t>Diseño</w:t>
      </w:r>
      <w:proofErr w:type="spellEnd"/>
      <w:r w:rsidRPr="0047585A">
        <w:rPr>
          <w:sz w:val="24"/>
          <w:szCs w:val="24"/>
        </w:rPr>
        <w:t xml:space="preserve"> y Equipamiento del Área para la </w:t>
      </w:r>
      <w:proofErr w:type="spellStart"/>
      <w:r w:rsidRPr="0047585A">
        <w:rPr>
          <w:sz w:val="24"/>
          <w:szCs w:val="24"/>
        </w:rPr>
        <w:t>elaboración</w:t>
      </w:r>
      <w:proofErr w:type="spellEnd"/>
      <w:r w:rsidRPr="0047585A">
        <w:rPr>
          <w:sz w:val="24"/>
          <w:szCs w:val="24"/>
        </w:rPr>
        <w:t xml:space="preserve"> de las dietas de pacientes del Hospital en </w:t>
      </w:r>
      <w:proofErr w:type="spellStart"/>
      <w:r w:rsidRPr="0047585A">
        <w:rPr>
          <w:sz w:val="24"/>
          <w:szCs w:val="24"/>
        </w:rPr>
        <w:t>términos</w:t>
      </w:r>
      <w:proofErr w:type="spellEnd"/>
      <w:r w:rsidRPr="0047585A">
        <w:rPr>
          <w:sz w:val="24"/>
          <w:szCs w:val="24"/>
        </w:rPr>
        <w:t xml:space="preserve"> del </w:t>
      </w:r>
      <w:r w:rsidRPr="0047585A">
        <w:rPr>
          <w:b/>
          <w:sz w:val="24"/>
        </w:rPr>
        <w:t>Anexo 8 (</w:t>
      </w:r>
      <w:r w:rsidRPr="0047585A">
        <w:rPr>
          <w:b/>
          <w:i/>
          <w:sz w:val="24"/>
        </w:rPr>
        <w:t xml:space="preserve">Requerimientos de </w:t>
      </w:r>
      <w:proofErr w:type="spellStart"/>
      <w:r w:rsidRPr="0047585A">
        <w:rPr>
          <w:b/>
          <w:i/>
          <w:sz w:val="24"/>
        </w:rPr>
        <w:t>Diseño</w:t>
      </w:r>
      <w:proofErr w:type="spellEnd"/>
      <w:r w:rsidRPr="0047585A">
        <w:rPr>
          <w:b/>
          <w:i/>
          <w:sz w:val="24"/>
        </w:rPr>
        <w:t xml:space="preserve">, </w:t>
      </w:r>
      <w:proofErr w:type="spellStart"/>
      <w:r w:rsidRPr="0047585A">
        <w:rPr>
          <w:b/>
          <w:i/>
          <w:sz w:val="24"/>
        </w:rPr>
        <w:t>Construcción</w:t>
      </w:r>
      <w:proofErr w:type="spellEnd"/>
      <w:r w:rsidRPr="0047585A">
        <w:rPr>
          <w:b/>
          <w:i/>
          <w:sz w:val="24"/>
        </w:rPr>
        <w:t xml:space="preserve"> y Plan Funcional</w:t>
      </w:r>
      <w:r w:rsidRPr="0047585A">
        <w:rPr>
          <w:b/>
          <w:sz w:val="24"/>
        </w:rPr>
        <w:t>)</w:t>
      </w:r>
      <w:r w:rsidRPr="0047585A">
        <w:rPr>
          <w:sz w:val="24"/>
          <w:szCs w:val="24"/>
        </w:rPr>
        <w:t xml:space="preserve">, lo cual </w:t>
      </w:r>
      <w:proofErr w:type="spellStart"/>
      <w:r w:rsidRPr="0047585A">
        <w:rPr>
          <w:sz w:val="24"/>
          <w:szCs w:val="24"/>
        </w:rPr>
        <w:t>sera</w:t>
      </w:r>
      <w:proofErr w:type="spellEnd"/>
      <w:r w:rsidRPr="0047585A">
        <w:rPr>
          <w:sz w:val="24"/>
          <w:szCs w:val="24"/>
        </w:rPr>
        <w:t xml:space="preserve">́ operado por el Personal del Hospital. Todos los insumos, </w:t>
      </w:r>
      <w:proofErr w:type="spellStart"/>
      <w:r w:rsidRPr="0047585A">
        <w:rPr>
          <w:sz w:val="24"/>
          <w:szCs w:val="24"/>
        </w:rPr>
        <w:t>proveeduría</w:t>
      </w:r>
      <w:proofErr w:type="spellEnd"/>
      <w:r w:rsidRPr="0047585A">
        <w:rPr>
          <w:sz w:val="24"/>
          <w:szCs w:val="24"/>
        </w:rPr>
        <w:t xml:space="preserve"> de alimentos, su </w:t>
      </w:r>
      <w:proofErr w:type="spellStart"/>
      <w:r w:rsidRPr="0047585A">
        <w:rPr>
          <w:sz w:val="24"/>
          <w:szCs w:val="24"/>
        </w:rPr>
        <w:t>adquisición</w:t>
      </w:r>
      <w:proofErr w:type="spellEnd"/>
      <w:r w:rsidRPr="0047585A">
        <w:rPr>
          <w:sz w:val="24"/>
          <w:szCs w:val="24"/>
        </w:rPr>
        <w:t>, custodia</w:t>
      </w:r>
      <w:r w:rsidR="00C04E8B">
        <w:rPr>
          <w:sz w:val="24"/>
          <w:szCs w:val="24"/>
        </w:rPr>
        <w:t xml:space="preserve"> y</w:t>
      </w:r>
      <w:r w:rsidRPr="0047585A">
        <w:rPr>
          <w:sz w:val="24"/>
          <w:szCs w:val="24"/>
        </w:rPr>
        <w:t xml:space="preserve"> </w:t>
      </w:r>
      <w:proofErr w:type="spellStart"/>
      <w:r w:rsidRPr="0047585A">
        <w:rPr>
          <w:sz w:val="24"/>
          <w:szCs w:val="24"/>
        </w:rPr>
        <w:t>administración</w:t>
      </w:r>
      <w:proofErr w:type="spellEnd"/>
      <w:r w:rsidRPr="0047585A">
        <w:rPr>
          <w:sz w:val="24"/>
          <w:szCs w:val="24"/>
        </w:rPr>
        <w:t xml:space="preserve">, para la </w:t>
      </w:r>
      <w:proofErr w:type="spellStart"/>
      <w:r w:rsidRPr="0047585A">
        <w:rPr>
          <w:sz w:val="24"/>
          <w:szCs w:val="24"/>
        </w:rPr>
        <w:t>preparación</w:t>
      </w:r>
      <w:proofErr w:type="spellEnd"/>
      <w:r w:rsidRPr="0047585A">
        <w:rPr>
          <w:sz w:val="24"/>
          <w:szCs w:val="24"/>
        </w:rPr>
        <w:t xml:space="preserve"> de los alimentos por parte del Personal del Hospital y Personal del Instituto, </w:t>
      </w:r>
      <w:proofErr w:type="spellStart"/>
      <w:r w:rsidRPr="0047585A">
        <w:rPr>
          <w:sz w:val="24"/>
          <w:szCs w:val="24"/>
        </w:rPr>
        <w:t>serán</w:t>
      </w:r>
      <w:proofErr w:type="spellEnd"/>
      <w:r w:rsidRPr="0047585A">
        <w:rPr>
          <w:sz w:val="24"/>
          <w:szCs w:val="24"/>
        </w:rPr>
        <w:t xml:space="preserve"> responsabilidad del Desarrollador</w:t>
      </w:r>
      <w:r w:rsidR="00C04E8B">
        <w:rPr>
          <w:sz w:val="24"/>
          <w:szCs w:val="24"/>
        </w:rPr>
        <w:t>;</w:t>
      </w:r>
      <w:r w:rsidRPr="0047585A">
        <w:rPr>
          <w:sz w:val="24"/>
          <w:szCs w:val="24"/>
        </w:rPr>
        <w:t xml:space="preserve"> tomando siempre en cuenta el cumplimiento de la </w:t>
      </w:r>
      <w:proofErr w:type="spellStart"/>
      <w:r w:rsidRPr="0047585A">
        <w:rPr>
          <w:sz w:val="24"/>
          <w:szCs w:val="24"/>
        </w:rPr>
        <w:t>Legislación</w:t>
      </w:r>
      <w:proofErr w:type="spellEnd"/>
      <w:r w:rsidRPr="0047585A">
        <w:rPr>
          <w:sz w:val="24"/>
          <w:szCs w:val="24"/>
        </w:rPr>
        <w:t xml:space="preserve">, </w:t>
      </w:r>
      <w:proofErr w:type="spellStart"/>
      <w:r w:rsidRPr="0047585A">
        <w:rPr>
          <w:sz w:val="24"/>
          <w:szCs w:val="24"/>
        </w:rPr>
        <w:t>asi</w:t>
      </w:r>
      <w:proofErr w:type="spellEnd"/>
      <w:r w:rsidRPr="0047585A">
        <w:rPr>
          <w:sz w:val="24"/>
          <w:szCs w:val="24"/>
        </w:rPr>
        <w:t xml:space="preserve">́ como los </w:t>
      </w:r>
      <w:proofErr w:type="spellStart"/>
      <w:r w:rsidRPr="0047585A">
        <w:rPr>
          <w:sz w:val="24"/>
          <w:szCs w:val="24"/>
        </w:rPr>
        <w:t>estándares</w:t>
      </w:r>
      <w:proofErr w:type="spellEnd"/>
      <w:r w:rsidRPr="0047585A">
        <w:rPr>
          <w:sz w:val="24"/>
          <w:szCs w:val="24"/>
        </w:rPr>
        <w:t xml:space="preserve"> referidos en el </w:t>
      </w:r>
      <w:r w:rsidRPr="0047585A">
        <w:rPr>
          <w:b/>
          <w:sz w:val="24"/>
        </w:rPr>
        <w:t>Anexo 10 (</w:t>
      </w:r>
      <w:r w:rsidRPr="0047585A">
        <w:rPr>
          <w:b/>
          <w:i/>
          <w:sz w:val="24"/>
        </w:rPr>
        <w:t>Requerimientos de Servicios</w:t>
      </w:r>
      <w:r w:rsidRPr="0047585A">
        <w:rPr>
          <w:b/>
          <w:sz w:val="24"/>
        </w:rPr>
        <w:t>)</w:t>
      </w:r>
      <w:r w:rsidRPr="0047585A">
        <w:rPr>
          <w:sz w:val="24"/>
        </w:rPr>
        <w:t>.</w:t>
      </w:r>
    </w:p>
    <w:p w14:paraId="16930BA2" w14:textId="77777777" w:rsidR="006B3303" w:rsidRPr="00D55405" w:rsidRDefault="006B3303" w:rsidP="00D55405">
      <w:pPr>
        <w:outlineLvl w:val="2"/>
        <w:rPr>
          <w:sz w:val="24"/>
        </w:rPr>
      </w:pPr>
    </w:p>
    <w:p w14:paraId="223208FD" w14:textId="77777777" w:rsidR="00723B15" w:rsidRPr="00BB4AC9" w:rsidRDefault="003F5507" w:rsidP="000430F3">
      <w:pPr>
        <w:pStyle w:val="Prrafodelista"/>
        <w:numPr>
          <w:ilvl w:val="2"/>
          <w:numId w:val="1"/>
        </w:numPr>
        <w:outlineLvl w:val="2"/>
        <w:rPr>
          <w:b/>
          <w:sz w:val="24"/>
        </w:rPr>
      </w:pPr>
      <w:bookmarkStart w:id="42" w:name="_Toc478658283"/>
      <w:r w:rsidRPr="00BB4AC9">
        <w:rPr>
          <w:b/>
          <w:sz w:val="24"/>
        </w:rPr>
        <w:t>Servicio de Laboratorio de Análisis Clínico y Banco de Sangre</w:t>
      </w:r>
      <w:bookmarkEnd w:id="42"/>
    </w:p>
    <w:p w14:paraId="748FA228" w14:textId="77777777" w:rsidR="00694A42" w:rsidRPr="00D55405" w:rsidRDefault="00694A42" w:rsidP="00342E72">
      <w:pPr>
        <w:rPr>
          <w:sz w:val="24"/>
        </w:rPr>
      </w:pPr>
    </w:p>
    <w:p w14:paraId="454CC6FA" w14:textId="0FDB818B" w:rsidR="00694A42" w:rsidRPr="00D55405" w:rsidRDefault="00583427" w:rsidP="00342E72">
      <w:pPr>
        <w:jc w:val="both"/>
        <w:rPr>
          <w:sz w:val="24"/>
        </w:rPr>
      </w:pPr>
      <w:r w:rsidRPr="00D55405">
        <w:rPr>
          <w:sz w:val="24"/>
        </w:rPr>
        <w:lastRenderedPageBreak/>
        <w:t xml:space="preserve">El Desarrollador será responsable de proporcionar </w:t>
      </w:r>
      <w:r w:rsidR="0092128E" w:rsidRPr="00D55405">
        <w:rPr>
          <w:sz w:val="24"/>
        </w:rPr>
        <w:t>las Instalaciones, E</w:t>
      </w:r>
      <w:r w:rsidR="00090FCB" w:rsidRPr="00D55405">
        <w:rPr>
          <w:sz w:val="24"/>
        </w:rPr>
        <w:t xml:space="preserve">quipos, </w:t>
      </w:r>
      <w:r w:rsidR="0092128E" w:rsidRPr="00D55405">
        <w:rPr>
          <w:sz w:val="24"/>
        </w:rPr>
        <w:t>C</w:t>
      </w:r>
      <w:r w:rsidRPr="00D55405">
        <w:rPr>
          <w:sz w:val="24"/>
        </w:rPr>
        <w:t xml:space="preserve">onsumibles, </w:t>
      </w:r>
      <w:r w:rsidR="0092128E" w:rsidRPr="00D55405">
        <w:rPr>
          <w:sz w:val="24"/>
        </w:rPr>
        <w:t>M</w:t>
      </w:r>
      <w:r w:rsidRPr="00D55405">
        <w:rPr>
          <w:sz w:val="24"/>
        </w:rPr>
        <w:t>ateriales</w:t>
      </w:r>
      <w:r w:rsidR="0092128E" w:rsidRPr="00D55405">
        <w:rPr>
          <w:sz w:val="24"/>
        </w:rPr>
        <w:t>, sistemas de información</w:t>
      </w:r>
      <w:r w:rsidRPr="00D55405">
        <w:rPr>
          <w:sz w:val="24"/>
        </w:rPr>
        <w:t xml:space="preserve"> y </w:t>
      </w:r>
      <w:r w:rsidR="0092128E" w:rsidRPr="00D55405">
        <w:rPr>
          <w:sz w:val="24"/>
        </w:rPr>
        <w:t xml:space="preserve">la </w:t>
      </w:r>
      <w:r w:rsidRPr="00D55405">
        <w:rPr>
          <w:sz w:val="24"/>
        </w:rPr>
        <w:t xml:space="preserve">capacitación </w:t>
      </w:r>
      <w:r w:rsidR="0092128E" w:rsidRPr="00D55405">
        <w:rPr>
          <w:sz w:val="24"/>
        </w:rPr>
        <w:t xml:space="preserve">al Personal del </w:t>
      </w:r>
      <w:proofErr w:type="spellStart"/>
      <w:r w:rsidR="002473B6" w:rsidRPr="00D55405">
        <w:rPr>
          <w:sz w:val="24"/>
        </w:rPr>
        <w:t>Hospital</w:t>
      </w:r>
      <w:r w:rsidR="00021731" w:rsidRPr="00D55405">
        <w:rPr>
          <w:sz w:val="24"/>
        </w:rPr>
        <w:t>que</w:t>
      </w:r>
      <w:proofErr w:type="spellEnd"/>
      <w:r w:rsidR="00021731" w:rsidRPr="00D55405">
        <w:rPr>
          <w:sz w:val="24"/>
        </w:rPr>
        <w:t xml:space="preserve"> operará el servicio, con el fin de g</w:t>
      </w:r>
      <w:r w:rsidR="0092128E" w:rsidRPr="00D55405">
        <w:rPr>
          <w:sz w:val="24"/>
        </w:rPr>
        <w:t>aranti</w:t>
      </w:r>
      <w:r w:rsidR="00021731" w:rsidRPr="00D55405">
        <w:rPr>
          <w:sz w:val="24"/>
        </w:rPr>
        <w:t>z</w:t>
      </w:r>
      <w:r w:rsidR="0092128E" w:rsidRPr="00D55405">
        <w:rPr>
          <w:sz w:val="24"/>
        </w:rPr>
        <w:t xml:space="preserve">ar la disponibilidad del servicio en </w:t>
      </w:r>
      <w:r w:rsidRPr="00D55405">
        <w:rPr>
          <w:sz w:val="24"/>
        </w:rPr>
        <w:t>la Unidad Funcional de Laboratorio</w:t>
      </w:r>
      <w:r w:rsidR="00BC6CFE">
        <w:rPr>
          <w:sz w:val="24"/>
        </w:rPr>
        <w:t xml:space="preserve"> de Análisis Clínicos</w:t>
      </w:r>
      <w:r w:rsidRPr="00D55405">
        <w:rPr>
          <w:sz w:val="24"/>
        </w:rPr>
        <w:t xml:space="preserve"> y la Unidad Funcional de </w:t>
      </w:r>
      <w:r w:rsidR="009648C0" w:rsidRPr="00D55405">
        <w:rPr>
          <w:sz w:val="24"/>
        </w:rPr>
        <w:t>Banco de Sangre</w:t>
      </w:r>
      <w:r w:rsidR="0092128E" w:rsidRPr="00D55405">
        <w:rPr>
          <w:sz w:val="24"/>
        </w:rPr>
        <w:t xml:space="preserve"> las 24 </w:t>
      </w:r>
      <w:r w:rsidR="00576549" w:rsidRPr="00D55405">
        <w:rPr>
          <w:sz w:val="24"/>
        </w:rPr>
        <w:t>horas</w:t>
      </w:r>
      <w:r w:rsidR="0092128E" w:rsidRPr="00D55405">
        <w:rPr>
          <w:sz w:val="24"/>
        </w:rPr>
        <w:t xml:space="preserve"> los 365 </w:t>
      </w:r>
      <w:r w:rsidR="00576549" w:rsidRPr="00D55405">
        <w:rPr>
          <w:sz w:val="24"/>
        </w:rPr>
        <w:t>días</w:t>
      </w:r>
      <w:r w:rsidR="0092128E" w:rsidRPr="00D55405">
        <w:rPr>
          <w:sz w:val="24"/>
        </w:rPr>
        <w:t xml:space="preserve"> del año</w:t>
      </w:r>
      <w:r w:rsidRPr="00D55405">
        <w:rPr>
          <w:sz w:val="24"/>
        </w:rPr>
        <w:t xml:space="preserve">. </w:t>
      </w:r>
      <w:r w:rsidR="0092128E" w:rsidRPr="00D55405">
        <w:rPr>
          <w:sz w:val="24"/>
        </w:rPr>
        <w:t xml:space="preserve">Sera obligación del Desarrollador cumplir con los Estándares </w:t>
      </w:r>
      <w:r w:rsidR="00576549" w:rsidRPr="00D55405">
        <w:rPr>
          <w:sz w:val="24"/>
        </w:rPr>
        <w:t>Específicos</w:t>
      </w:r>
      <w:r w:rsidR="0092128E" w:rsidRPr="00D55405">
        <w:rPr>
          <w:sz w:val="24"/>
        </w:rPr>
        <w:t xml:space="preserve"> del Servicio de Laboratorio </w:t>
      </w:r>
      <w:r w:rsidR="00BC6CFE">
        <w:rPr>
          <w:sz w:val="24"/>
        </w:rPr>
        <w:t xml:space="preserve">de Análisis Clínicos </w:t>
      </w:r>
      <w:r w:rsidR="0092128E" w:rsidRPr="00D55405">
        <w:rPr>
          <w:sz w:val="24"/>
        </w:rPr>
        <w:t xml:space="preserve">y </w:t>
      </w:r>
      <w:r w:rsidR="009648C0" w:rsidRPr="00D55405">
        <w:rPr>
          <w:sz w:val="24"/>
        </w:rPr>
        <w:t>Banco de Sangre</w:t>
      </w:r>
      <w:r w:rsidR="0092128E" w:rsidRPr="00D55405">
        <w:rPr>
          <w:sz w:val="24"/>
        </w:rPr>
        <w:t xml:space="preserve"> durante la Vigencia del Proyecto.</w:t>
      </w:r>
    </w:p>
    <w:p w14:paraId="2D7A34C5" w14:textId="77777777" w:rsidR="00694A42" w:rsidRPr="00D55405" w:rsidRDefault="00694A42" w:rsidP="00342E72">
      <w:pPr>
        <w:rPr>
          <w:sz w:val="24"/>
        </w:rPr>
      </w:pPr>
    </w:p>
    <w:p w14:paraId="44473C23" w14:textId="77777777" w:rsidR="00583427" w:rsidRPr="00D55405" w:rsidRDefault="00583427" w:rsidP="00583427">
      <w:pPr>
        <w:spacing w:line="23" w:lineRule="atLeast"/>
        <w:jc w:val="both"/>
        <w:rPr>
          <w:rFonts w:cstheme="minorHAnsi"/>
          <w:sz w:val="24"/>
        </w:rPr>
      </w:pPr>
      <w:r w:rsidRPr="00D55405">
        <w:rPr>
          <w:sz w:val="24"/>
        </w:rPr>
        <w:t xml:space="preserve">El Desarrollador aplicará criterios de control sobre la realización de </w:t>
      </w:r>
      <w:r w:rsidR="0092128E" w:rsidRPr="00D55405">
        <w:rPr>
          <w:sz w:val="24"/>
        </w:rPr>
        <w:t>Pruebas Efectivas</w:t>
      </w:r>
      <w:r w:rsidRPr="00D55405">
        <w:rPr>
          <w:sz w:val="24"/>
        </w:rPr>
        <w:t xml:space="preserve">. Para ello, </w:t>
      </w:r>
      <w:r w:rsidR="006B173F" w:rsidRPr="00D55405">
        <w:rPr>
          <w:sz w:val="24"/>
        </w:rPr>
        <w:t xml:space="preserve">los estudios deben emitir un resultado preciso, exacto y avalado por el </w:t>
      </w:r>
      <w:r w:rsidR="002473B6" w:rsidRPr="00D55405">
        <w:rPr>
          <w:sz w:val="24"/>
        </w:rPr>
        <w:t>P</w:t>
      </w:r>
      <w:r w:rsidR="006B173F" w:rsidRPr="00D55405">
        <w:rPr>
          <w:sz w:val="24"/>
        </w:rPr>
        <w:t xml:space="preserve">ersonal del </w:t>
      </w:r>
      <w:r w:rsidR="002473B6" w:rsidRPr="00D55405">
        <w:rPr>
          <w:sz w:val="24"/>
        </w:rPr>
        <w:t>Hospital y/o por el Personal del Instituto</w:t>
      </w:r>
      <w:r w:rsidR="006B173F" w:rsidRPr="00D55405">
        <w:rPr>
          <w:sz w:val="24"/>
        </w:rPr>
        <w:t xml:space="preserve">, realizado, procesado y registrado </w:t>
      </w:r>
      <w:r w:rsidR="00090FCB" w:rsidRPr="00D55405">
        <w:rPr>
          <w:sz w:val="24"/>
        </w:rPr>
        <w:t>en el Equipo del Desarrollador</w:t>
      </w:r>
      <w:r w:rsidR="006B173F" w:rsidRPr="00D55405">
        <w:rPr>
          <w:sz w:val="24"/>
        </w:rPr>
        <w:t xml:space="preserve">. El Desarrollador </w:t>
      </w:r>
      <w:r w:rsidRPr="00D55405">
        <w:rPr>
          <w:rFonts w:cstheme="minorHAnsi"/>
          <w:sz w:val="24"/>
        </w:rPr>
        <w:t xml:space="preserve">proporcionará un sistema informático que permita cuantificar la cantidad de pruebas de laboratorio procesadas mensualmente, utilizando </w:t>
      </w:r>
      <w:r w:rsidRPr="00D55405">
        <w:rPr>
          <w:rFonts w:cstheme="minorHAnsi"/>
          <w:i/>
          <w:sz w:val="24"/>
        </w:rPr>
        <w:t xml:space="preserve">software </w:t>
      </w:r>
      <w:r w:rsidR="006B173F" w:rsidRPr="00D55405">
        <w:rPr>
          <w:rFonts w:cstheme="minorHAnsi"/>
          <w:sz w:val="24"/>
        </w:rPr>
        <w:t>de vanguardi</w:t>
      </w:r>
      <w:r w:rsidRPr="00D55405">
        <w:rPr>
          <w:rFonts w:cstheme="minorHAnsi"/>
          <w:sz w:val="24"/>
        </w:rPr>
        <w:t xml:space="preserve">a con estándares de calidad y cumpliendo la </w:t>
      </w:r>
      <w:r w:rsidR="00715C3B" w:rsidRPr="00D55405">
        <w:rPr>
          <w:rFonts w:cstheme="minorHAnsi"/>
          <w:sz w:val="24"/>
        </w:rPr>
        <w:t xml:space="preserve">Legislación </w:t>
      </w:r>
      <w:r w:rsidRPr="00D55405">
        <w:rPr>
          <w:rFonts w:cstheme="minorHAnsi"/>
          <w:sz w:val="24"/>
        </w:rPr>
        <w:t>aplicable</w:t>
      </w:r>
      <w:r w:rsidR="006B173F" w:rsidRPr="00D55405">
        <w:rPr>
          <w:rFonts w:cstheme="minorHAnsi"/>
          <w:sz w:val="24"/>
        </w:rPr>
        <w:t>.</w:t>
      </w:r>
      <w:r w:rsidRPr="00D55405">
        <w:rPr>
          <w:rFonts w:cstheme="minorHAnsi"/>
          <w:sz w:val="24"/>
        </w:rPr>
        <w:t xml:space="preserve"> </w:t>
      </w:r>
    </w:p>
    <w:p w14:paraId="7BDAEAFF" w14:textId="77777777" w:rsidR="00694A42" w:rsidRPr="00D55405" w:rsidRDefault="00694A42" w:rsidP="00342E72">
      <w:pPr>
        <w:jc w:val="both"/>
        <w:rPr>
          <w:sz w:val="24"/>
        </w:rPr>
      </w:pPr>
    </w:p>
    <w:p w14:paraId="18762223" w14:textId="77777777" w:rsidR="00694A42" w:rsidRPr="00D55405" w:rsidRDefault="006B173F" w:rsidP="00342E72">
      <w:pPr>
        <w:jc w:val="both"/>
        <w:rPr>
          <w:b/>
          <w:i/>
          <w:sz w:val="24"/>
        </w:rPr>
      </w:pPr>
      <w:r w:rsidRPr="00D55405">
        <w:rPr>
          <w:sz w:val="24"/>
        </w:rPr>
        <w:t xml:space="preserve">Es responsabilidad del Desarrollador entregar </w:t>
      </w:r>
      <w:r w:rsidR="0092128E" w:rsidRPr="00D55405">
        <w:rPr>
          <w:sz w:val="24"/>
        </w:rPr>
        <w:t>como parte del Reporte Mensual de Desempeño y Pagos los informes</w:t>
      </w:r>
      <w:r w:rsidRPr="00D55405">
        <w:rPr>
          <w:sz w:val="24"/>
        </w:rPr>
        <w:t xml:space="preserve"> de las </w:t>
      </w:r>
      <w:r w:rsidR="0092128E" w:rsidRPr="00D55405">
        <w:rPr>
          <w:sz w:val="24"/>
        </w:rPr>
        <w:t>Pruebas Efectivas realizadas</w:t>
      </w:r>
      <w:r w:rsidRPr="00D55405">
        <w:rPr>
          <w:sz w:val="24"/>
        </w:rPr>
        <w:t xml:space="preserve">, así como la productividad acumulada con una periodicidad </w:t>
      </w:r>
      <w:r w:rsidR="00021731" w:rsidRPr="00D55405">
        <w:rPr>
          <w:sz w:val="24"/>
        </w:rPr>
        <w:t xml:space="preserve">mensual o cuando se le solicite, en caso de requerir compensaciones se </w:t>
      </w:r>
      <w:r w:rsidR="00576549" w:rsidRPr="00D55405">
        <w:rPr>
          <w:sz w:val="24"/>
        </w:rPr>
        <w:t>sojera</w:t>
      </w:r>
      <w:r w:rsidR="00021731" w:rsidRPr="00D55405">
        <w:rPr>
          <w:sz w:val="24"/>
        </w:rPr>
        <w:t xml:space="preserve"> a las disposiciones previstas en el </w:t>
      </w:r>
      <w:r w:rsidR="00021731" w:rsidRPr="00D55405">
        <w:rPr>
          <w:b/>
          <w:sz w:val="24"/>
        </w:rPr>
        <w:t xml:space="preserve">Anexo 4 </w:t>
      </w:r>
      <w:r w:rsidR="00021731" w:rsidRPr="00D55405">
        <w:rPr>
          <w:b/>
          <w:i/>
          <w:sz w:val="24"/>
        </w:rPr>
        <w:t>(Mecanismo de Pagos).</w:t>
      </w:r>
    </w:p>
    <w:p w14:paraId="070868F8" w14:textId="77777777" w:rsidR="006B173F" w:rsidRPr="00D55405" w:rsidRDefault="006B173F" w:rsidP="00342E72">
      <w:pPr>
        <w:jc w:val="both"/>
        <w:rPr>
          <w:sz w:val="24"/>
        </w:rPr>
      </w:pPr>
    </w:p>
    <w:p w14:paraId="68AF93CF" w14:textId="77777777" w:rsidR="006B173F" w:rsidRPr="00D55405" w:rsidRDefault="006B173F" w:rsidP="00CD0CBA">
      <w:pPr>
        <w:spacing w:line="23" w:lineRule="atLeast"/>
        <w:ind w:right="-284"/>
        <w:jc w:val="both"/>
        <w:rPr>
          <w:rFonts w:cstheme="minorHAnsi"/>
          <w:sz w:val="24"/>
        </w:rPr>
      </w:pPr>
      <w:r w:rsidRPr="00D55405">
        <w:rPr>
          <w:rFonts w:cstheme="minorHAnsi"/>
          <w:sz w:val="24"/>
        </w:rPr>
        <w:t>Los accesorios y/o sus consumibles deberán estar acorde a los Equipos y estos, a la constitución y dimensiones de las áreas del Laboratorio de Anális</w:t>
      </w:r>
      <w:r w:rsidR="00021731" w:rsidRPr="00D55405">
        <w:rPr>
          <w:rFonts w:cstheme="minorHAnsi"/>
          <w:sz w:val="24"/>
        </w:rPr>
        <w:t xml:space="preserve">is Clínico y </w:t>
      </w:r>
      <w:r w:rsidR="009648C0" w:rsidRPr="00D55405">
        <w:rPr>
          <w:rFonts w:cstheme="minorHAnsi"/>
          <w:sz w:val="24"/>
        </w:rPr>
        <w:t>Banco de Sangre</w:t>
      </w:r>
      <w:r w:rsidR="00021731" w:rsidRPr="00D55405">
        <w:rPr>
          <w:rFonts w:cstheme="minorHAnsi"/>
          <w:sz w:val="24"/>
        </w:rPr>
        <w:t>.</w:t>
      </w:r>
    </w:p>
    <w:p w14:paraId="32C6625D" w14:textId="77777777" w:rsidR="006B173F" w:rsidRPr="00D55405" w:rsidRDefault="006B173F" w:rsidP="006B173F">
      <w:pPr>
        <w:spacing w:line="23" w:lineRule="atLeast"/>
        <w:ind w:right="-284"/>
        <w:jc w:val="both"/>
        <w:rPr>
          <w:rFonts w:cstheme="minorHAnsi"/>
          <w:sz w:val="24"/>
        </w:rPr>
      </w:pPr>
    </w:p>
    <w:p w14:paraId="7FB84E6A" w14:textId="77777777" w:rsidR="006B173F" w:rsidRPr="00D55405" w:rsidRDefault="006B173F" w:rsidP="006B173F">
      <w:pPr>
        <w:spacing w:line="23" w:lineRule="atLeast"/>
        <w:jc w:val="both"/>
        <w:rPr>
          <w:rFonts w:cstheme="minorHAnsi"/>
          <w:sz w:val="24"/>
        </w:rPr>
      </w:pPr>
      <w:r w:rsidRPr="00D55405">
        <w:rPr>
          <w:rFonts w:cstheme="minorHAnsi"/>
          <w:sz w:val="24"/>
        </w:rPr>
        <w:t xml:space="preserve">El personal administrativo y/o técnico </w:t>
      </w:r>
      <w:r w:rsidR="00021731" w:rsidRPr="00D55405">
        <w:rPr>
          <w:rFonts w:cstheme="minorHAnsi"/>
          <w:sz w:val="24"/>
        </w:rPr>
        <w:t>de soporte por parte del</w:t>
      </w:r>
      <w:r w:rsidRPr="00D55405">
        <w:rPr>
          <w:rFonts w:cstheme="minorHAnsi"/>
          <w:sz w:val="24"/>
        </w:rPr>
        <w:t xml:space="preserve"> Desarrollador asignado al servicio del Laboratorio de Análisis clínicos </w:t>
      </w:r>
      <w:r w:rsidR="00021731" w:rsidRPr="00D55405">
        <w:rPr>
          <w:rFonts w:cstheme="minorHAnsi"/>
          <w:sz w:val="24"/>
        </w:rPr>
        <w:t xml:space="preserve">y </w:t>
      </w:r>
      <w:r w:rsidR="009648C0" w:rsidRPr="00D55405">
        <w:rPr>
          <w:rFonts w:cstheme="minorHAnsi"/>
          <w:sz w:val="24"/>
        </w:rPr>
        <w:t>Banco de Sangre</w:t>
      </w:r>
      <w:r w:rsidRPr="00D55405">
        <w:rPr>
          <w:rFonts w:cstheme="minorHAnsi"/>
          <w:sz w:val="24"/>
        </w:rPr>
        <w:t xml:space="preserve">, así como el </w:t>
      </w:r>
      <w:r w:rsidR="00021731" w:rsidRPr="00D55405">
        <w:rPr>
          <w:rFonts w:cstheme="minorHAnsi"/>
          <w:sz w:val="24"/>
        </w:rPr>
        <w:t>Personal del Hospital que opere el servicio</w:t>
      </w:r>
      <w:r w:rsidRPr="00D55405">
        <w:rPr>
          <w:rFonts w:cstheme="minorHAnsi"/>
          <w:sz w:val="24"/>
        </w:rPr>
        <w:t xml:space="preserve">, deberán apegarse en el ámbito de su competencia a las disposiciones de los responsables del servicio de Laboratorio de Análisis clínicos y Banco de Sangre, </w:t>
      </w:r>
      <w:r w:rsidR="00021731" w:rsidRPr="00D55405">
        <w:rPr>
          <w:rFonts w:cstheme="minorHAnsi"/>
          <w:sz w:val="24"/>
        </w:rPr>
        <w:t>así como a los</w:t>
      </w:r>
      <w:r w:rsidRPr="00D55405">
        <w:rPr>
          <w:rFonts w:cstheme="minorHAnsi"/>
          <w:sz w:val="24"/>
        </w:rPr>
        <w:t xml:space="preserve"> lineamientos de disciplina </w:t>
      </w:r>
      <w:r w:rsidR="00021731" w:rsidRPr="00D55405">
        <w:rPr>
          <w:rFonts w:cstheme="minorHAnsi"/>
          <w:sz w:val="24"/>
        </w:rPr>
        <w:t>del Instituto</w:t>
      </w:r>
      <w:r w:rsidRPr="00D55405">
        <w:rPr>
          <w:rFonts w:cstheme="minorHAnsi"/>
          <w:sz w:val="24"/>
        </w:rPr>
        <w:t>.</w:t>
      </w:r>
    </w:p>
    <w:p w14:paraId="5CA54765" w14:textId="77777777" w:rsidR="00487322" w:rsidRPr="00D55405" w:rsidRDefault="00487322" w:rsidP="006B173F">
      <w:pPr>
        <w:spacing w:line="23" w:lineRule="atLeast"/>
        <w:jc w:val="both"/>
        <w:rPr>
          <w:rFonts w:cstheme="minorHAnsi"/>
          <w:sz w:val="24"/>
        </w:rPr>
      </w:pPr>
    </w:p>
    <w:p w14:paraId="4BB0D684" w14:textId="77777777" w:rsidR="006B173F" w:rsidRPr="00D55405" w:rsidRDefault="006B173F" w:rsidP="006B173F">
      <w:pPr>
        <w:spacing w:line="23" w:lineRule="atLeast"/>
        <w:jc w:val="both"/>
        <w:rPr>
          <w:rFonts w:cstheme="minorHAnsi"/>
          <w:sz w:val="24"/>
        </w:rPr>
      </w:pPr>
      <w:r w:rsidRPr="00D55405">
        <w:rPr>
          <w:rFonts w:cstheme="minorHAnsi"/>
          <w:sz w:val="24"/>
        </w:rPr>
        <w:t>El Desarrollador se compromete a realizar las pruebas de control de calidad externo requeridas por las normas actuales y actualizar dichos controles de acuerdo a las modificaciones que pudieran sufrir las normas aplicables al Laboratorio de Análisis Clínico y Banco de Sangre en todo su proceso.</w:t>
      </w:r>
    </w:p>
    <w:p w14:paraId="5A226436" w14:textId="77777777" w:rsidR="00694A42" w:rsidRPr="00D55405" w:rsidRDefault="00694A42" w:rsidP="00342E72">
      <w:pPr>
        <w:rPr>
          <w:sz w:val="24"/>
        </w:rPr>
      </w:pPr>
    </w:p>
    <w:p w14:paraId="746B58C9" w14:textId="77777777" w:rsidR="00A22FE2" w:rsidRPr="00D55405" w:rsidRDefault="00A22FE2" w:rsidP="00342E72">
      <w:pPr>
        <w:rPr>
          <w:sz w:val="24"/>
        </w:rPr>
      </w:pPr>
    </w:p>
    <w:p w14:paraId="553A09CF" w14:textId="48A8EE8E" w:rsidR="00723B15" w:rsidRPr="00BB4AC9" w:rsidRDefault="003F5507" w:rsidP="000430F3">
      <w:pPr>
        <w:pStyle w:val="Prrafodelista"/>
        <w:numPr>
          <w:ilvl w:val="2"/>
          <w:numId w:val="1"/>
        </w:numPr>
        <w:outlineLvl w:val="2"/>
        <w:rPr>
          <w:b/>
          <w:sz w:val="24"/>
        </w:rPr>
      </w:pPr>
      <w:bookmarkStart w:id="43" w:name="_Toc478658284"/>
      <w:r w:rsidRPr="00BB4AC9">
        <w:rPr>
          <w:b/>
          <w:sz w:val="24"/>
        </w:rPr>
        <w:t xml:space="preserve">Servicio de Esterilización </w:t>
      </w:r>
      <w:r w:rsidR="00723B15" w:rsidRPr="00BB4AC9">
        <w:rPr>
          <w:b/>
          <w:sz w:val="24"/>
        </w:rPr>
        <w:t>(</w:t>
      </w:r>
      <w:r w:rsidR="00705326" w:rsidRPr="00BB4AC9">
        <w:rPr>
          <w:b/>
          <w:sz w:val="24"/>
        </w:rPr>
        <w:t>CE</w:t>
      </w:r>
      <w:r w:rsidR="00705326">
        <w:rPr>
          <w:b/>
          <w:sz w:val="24"/>
        </w:rPr>
        <w:t>Y</w:t>
      </w:r>
      <w:r w:rsidR="00705326" w:rsidRPr="00BB4AC9">
        <w:rPr>
          <w:b/>
          <w:sz w:val="24"/>
        </w:rPr>
        <w:t>E</w:t>
      </w:r>
      <w:r w:rsidR="00723B15" w:rsidRPr="00BB4AC9">
        <w:rPr>
          <w:b/>
          <w:sz w:val="24"/>
        </w:rPr>
        <w:t>)</w:t>
      </w:r>
      <w:bookmarkEnd w:id="43"/>
    </w:p>
    <w:p w14:paraId="2E972E88" w14:textId="77777777" w:rsidR="00C05EBE" w:rsidRPr="00D55405" w:rsidRDefault="00C05EBE" w:rsidP="00C05EBE">
      <w:pPr>
        <w:rPr>
          <w:sz w:val="24"/>
        </w:rPr>
      </w:pPr>
    </w:p>
    <w:p w14:paraId="78E0D332" w14:textId="77777777" w:rsidR="00C05EBE" w:rsidRPr="00D55405" w:rsidRDefault="00C05EBE" w:rsidP="00C05EBE">
      <w:pPr>
        <w:rPr>
          <w:sz w:val="24"/>
        </w:rPr>
      </w:pPr>
    </w:p>
    <w:p w14:paraId="6413236B" w14:textId="77777777" w:rsidR="00C05EBE" w:rsidRPr="00D55405" w:rsidRDefault="00C05EBE" w:rsidP="00C05EBE">
      <w:pPr>
        <w:rPr>
          <w:sz w:val="24"/>
        </w:rPr>
      </w:pPr>
      <w:r w:rsidRPr="00D55405">
        <w:rPr>
          <w:sz w:val="24"/>
        </w:rPr>
        <w:t xml:space="preserve">El Desarrollador </w:t>
      </w:r>
      <w:r w:rsidR="00380603" w:rsidRPr="00D55405">
        <w:rPr>
          <w:sz w:val="24"/>
        </w:rPr>
        <w:t>deberá</w:t>
      </w:r>
      <w:r w:rsidRPr="00D55405">
        <w:rPr>
          <w:sz w:val="24"/>
        </w:rPr>
        <w:t xml:space="preserve"> proveer de un Servicio de Esterilización que incluye los siguientes componentes:</w:t>
      </w:r>
    </w:p>
    <w:p w14:paraId="4D429C42" w14:textId="77777777" w:rsidR="002473B6" w:rsidRPr="00D55405" w:rsidRDefault="002473B6" w:rsidP="00C05EBE">
      <w:pPr>
        <w:rPr>
          <w:sz w:val="24"/>
        </w:rPr>
      </w:pPr>
    </w:p>
    <w:p w14:paraId="0F716865" w14:textId="15B9A39C" w:rsidR="00C05EBE" w:rsidRPr="00BB4AC9" w:rsidRDefault="008F1C66" w:rsidP="00BB4AC9">
      <w:pPr>
        <w:pStyle w:val="Prrafodelista"/>
        <w:numPr>
          <w:ilvl w:val="0"/>
          <w:numId w:val="39"/>
        </w:numPr>
        <w:rPr>
          <w:b/>
          <w:sz w:val="24"/>
        </w:rPr>
      </w:pPr>
      <w:r w:rsidRPr="00BB4AC9">
        <w:rPr>
          <w:b/>
          <w:sz w:val="24"/>
        </w:rPr>
        <w:t>ESTERILIZACIÓN INTERNA;</w:t>
      </w:r>
    </w:p>
    <w:p w14:paraId="0CBEAB0F" w14:textId="77777777" w:rsidR="008F1C66" w:rsidRPr="00D55405" w:rsidRDefault="008F1C66" w:rsidP="00C05EBE">
      <w:pPr>
        <w:rPr>
          <w:sz w:val="24"/>
        </w:rPr>
      </w:pPr>
    </w:p>
    <w:p w14:paraId="09B5130D" w14:textId="77777777" w:rsidR="00C05EBE" w:rsidRPr="00D55405" w:rsidRDefault="00C05EBE" w:rsidP="002A1D8D">
      <w:pPr>
        <w:pStyle w:val="Prrafodelista"/>
        <w:numPr>
          <w:ilvl w:val="0"/>
          <w:numId w:val="23"/>
        </w:numPr>
        <w:rPr>
          <w:b/>
          <w:i/>
          <w:sz w:val="24"/>
        </w:rPr>
      </w:pPr>
      <w:r w:rsidRPr="00D55405">
        <w:rPr>
          <w:sz w:val="24"/>
        </w:rPr>
        <w:lastRenderedPageBreak/>
        <w:t xml:space="preserve">Diseño y Construcción de la </w:t>
      </w:r>
      <w:r w:rsidR="00E871B2" w:rsidRPr="00D55405">
        <w:rPr>
          <w:sz w:val="24"/>
        </w:rPr>
        <w:t>Central de Equipos y Esterilización</w:t>
      </w:r>
      <w:r w:rsidRPr="00D55405">
        <w:rPr>
          <w:sz w:val="24"/>
        </w:rPr>
        <w:t xml:space="preserve"> (CEYE)</w:t>
      </w:r>
      <w:r w:rsidR="00E871B2" w:rsidRPr="00D55405">
        <w:rPr>
          <w:sz w:val="24"/>
        </w:rPr>
        <w:t xml:space="preserve"> del Hospital en términos del </w:t>
      </w:r>
      <w:r w:rsidR="00E871B2" w:rsidRPr="00D55405">
        <w:rPr>
          <w:b/>
          <w:sz w:val="24"/>
        </w:rPr>
        <w:t>Anexo 8</w:t>
      </w:r>
      <w:r w:rsidR="00E871B2" w:rsidRPr="00D55405">
        <w:rPr>
          <w:b/>
          <w:i/>
          <w:sz w:val="24"/>
        </w:rPr>
        <w:t xml:space="preserve"> (Requerimientos de Diseño, Construcción y Plan Funcional).</w:t>
      </w:r>
    </w:p>
    <w:p w14:paraId="02A8A0D5" w14:textId="77777777" w:rsidR="00E871B2" w:rsidRPr="00D55405" w:rsidRDefault="00A022CC" w:rsidP="002A1D8D">
      <w:pPr>
        <w:pStyle w:val="Prrafodelista"/>
        <w:numPr>
          <w:ilvl w:val="0"/>
          <w:numId w:val="23"/>
        </w:numPr>
        <w:rPr>
          <w:b/>
          <w:i/>
          <w:sz w:val="24"/>
        </w:rPr>
      </w:pPr>
      <w:r w:rsidRPr="00D55405">
        <w:rPr>
          <w:sz w:val="24"/>
        </w:rPr>
        <w:t xml:space="preserve">Equipamiento de la </w:t>
      </w:r>
      <w:r w:rsidR="00E871B2" w:rsidRPr="00D55405">
        <w:rPr>
          <w:sz w:val="24"/>
        </w:rPr>
        <w:t xml:space="preserve">Central de Equipos y Esterilización (CEYE) del Hospital en términos del </w:t>
      </w:r>
      <w:r w:rsidR="006B3303" w:rsidRPr="00D55405">
        <w:rPr>
          <w:b/>
          <w:sz w:val="24"/>
        </w:rPr>
        <w:t>Apéndice B (</w:t>
      </w:r>
      <w:r w:rsidR="006B3303" w:rsidRPr="00D55405">
        <w:rPr>
          <w:b/>
          <w:i/>
          <w:sz w:val="24"/>
        </w:rPr>
        <w:t>Hojas de Datos Generales y Específicas</w:t>
      </w:r>
      <w:r w:rsidR="006B3303" w:rsidRPr="00D55405">
        <w:rPr>
          <w:b/>
          <w:sz w:val="24"/>
        </w:rPr>
        <w:t>)</w:t>
      </w:r>
      <w:r w:rsidR="006B3303" w:rsidRPr="00D55405">
        <w:rPr>
          <w:sz w:val="24"/>
        </w:rPr>
        <w:t xml:space="preserve"> del </w:t>
      </w:r>
      <w:r w:rsidR="006B3303" w:rsidRPr="00D55405">
        <w:rPr>
          <w:b/>
          <w:sz w:val="24"/>
        </w:rPr>
        <w:t>Anexo 8 (</w:t>
      </w:r>
      <w:r w:rsidR="006B3303" w:rsidRPr="00D55405">
        <w:rPr>
          <w:b/>
          <w:i/>
          <w:sz w:val="24"/>
        </w:rPr>
        <w:t>Requerimientos de Diseño, Construcción y Pan Funcional</w:t>
      </w:r>
      <w:r w:rsidR="006B3303" w:rsidRPr="00D55405">
        <w:rPr>
          <w:b/>
          <w:sz w:val="24"/>
        </w:rPr>
        <w:t>)</w:t>
      </w:r>
      <w:r w:rsidR="006B3303" w:rsidRPr="00D55405">
        <w:rPr>
          <w:sz w:val="24"/>
        </w:rPr>
        <w:t xml:space="preserve"> y </w:t>
      </w:r>
      <w:r w:rsidR="00E871B2" w:rsidRPr="00D55405">
        <w:rPr>
          <w:b/>
          <w:sz w:val="24"/>
        </w:rPr>
        <w:t>Anexo 9</w:t>
      </w:r>
      <w:r w:rsidR="00E871B2" w:rsidRPr="00D55405">
        <w:rPr>
          <w:b/>
          <w:i/>
          <w:sz w:val="24"/>
        </w:rPr>
        <w:t xml:space="preserve"> (Requerimientos de Equipo).</w:t>
      </w:r>
    </w:p>
    <w:p w14:paraId="1A2ECD52" w14:textId="5090CA83" w:rsidR="00A022CC" w:rsidRPr="00D55405" w:rsidRDefault="00576549" w:rsidP="002A1D8D">
      <w:pPr>
        <w:pStyle w:val="Prrafodelista"/>
        <w:numPr>
          <w:ilvl w:val="0"/>
          <w:numId w:val="23"/>
        </w:numPr>
        <w:rPr>
          <w:sz w:val="24"/>
        </w:rPr>
      </w:pPr>
      <w:r w:rsidRPr="00D55405">
        <w:rPr>
          <w:sz w:val="24"/>
        </w:rPr>
        <w:t>Provisión</w:t>
      </w:r>
      <w:r w:rsidR="00A022CC" w:rsidRPr="00D55405">
        <w:rPr>
          <w:sz w:val="24"/>
        </w:rPr>
        <w:t xml:space="preserve"> de los insumos, consumibles y </w:t>
      </w:r>
      <w:r w:rsidRPr="00D55405">
        <w:rPr>
          <w:sz w:val="24"/>
        </w:rPr>
        <w:t>demás</w:t>
      </w:r>
      <w:r w:rsidR="00A022CC" w:rsidRPr="00D55405">
        <w:rPr>
          <w:sz w:val="24"/>
        </w:rPr>
        <w:t xml:space="preserve"> reactivos necesarios para la operación de los servicios de esterilización</w:t>
      </w:r>
      <w:r w:rsidR="008F1C66" w:rsidRPr="00D55405">
        <w:rPr>
          <w:sz w:val="24"/>
        </w:rPr>
        <w:t xml:space="preserve"> interna</w:t>
      </w:r>
      <w:r w:rsidR="006B3303" w:rsidRPr="00D55405">
        <w:rPr>
          <w:sz w:val="24"/>
        </w:rPr>
        <w:t xml:space="preserve"> de acuerdo a las productividades referidas en el apéndice del Servicio de Esterilización (</w:t>
      </w:r>
      <w:r w:rsidR="002778CF">
        <w:rPr>
          <w:sz w:val="24"/>
        </w:rPr>
        <w:t>CEYE</w:t>
      </w:r>
      <w:r w:rsidR="006B3303" w:rsidRPr="00D55405">
        <w:rPr>
          <w:sz w:val="24"/>
        </w:rPr>
        <w:t>)</w:t>
      </w:r>
      <w:r w:rsidR="00A022CC" w:rsidRPr="00D55405">
        <w:rPr>
          <w:sz w:val="24"/>
        </w:rPr>
        <w:t>.</w:t>
      </w:r>
    </w:p>
    <w:p w14:paraId="10877047" w14:textId="77777777" w:rsidR="00DE3CD8" w:rsidRDefault="00DE3CD8" w:rsidP="002A1D8D">
      <w:pPr>
        <w:pStyle w:val="Prrafodelista"/>
        <w:numPr>
          <w:ilvl w:val="0"/>
          <w:numId w:val="23"/>
        </w:numPr>
        <w:rPr>
          <w:sz w:val="24"/>
        </w:rPr>
      </w:pPr>
      <w:r w:rsidRPr="00D55405">
        <w:rPr>
          <w:sz w:val="24"/>
        </w:rPr>
        <w:t>Provisión de un sistema integral p</w:t>
      </w:r>
      <w:r w:rsidR="008F1C66" w:rsidRPr="00D55405">
        <w:rPr>
          <w:sz w:val="24"/>
        </w:rPr>
        <w:t>ara la trazabilidad de servicio</w:t>
      </w:r>
      <w:r w:rsidR="00E871B2" w:rsidRPr="00D55405">
        <w:rPr>
          <w:sz w:val="24"/>
        </w:rPr>
        <w:t xml:space="preserve"> interno</w:t>
      </w:r>
      <w:r w:rsidR="008F1C66" w:rsidRPr="00D55405">
        <w:rPr>
          <w:sz w:val="24"/>
        </w:rPr>
        <w:t>.</w:t>
      </w:r>
    </w:p>
    <w:p w14:paraId="6D0D66F0" w14:textId="5DB5E31F" w:rsidR="002778CF" w:rsidRPr="00D55405" w:rsidRDefault="002778CF" w:rsidP="002A1D8D">
      <w:pPr>
        <w:pStyle w:val="Prrafodelista"/>
        <w:numPr>
          <w:ilvl w:val="0"/>
          <w:numId w:val="23"/>
        </w:numPr>
        <w:rPr>
          <w:sz w:val="24"/>
        </w:rPr>
      </w:pPr>
      <w:r>
        <w:rPr>
          <w:sz w:val="24"/>
        </w:rPr>
        <w:t xml:space="preserve">La operación de la CEYE interna se realizará </w:t>
      </w:r>
      <w:r w:rsidR="00977750">
        <w:rPr>
          <w:sz w:val="24"/>
        </w:rPr>
        <w:t>por</w:t>
      </w:r>
      <w:r>
        <w:rPr>
          <w:sz w:val="24"/>
        </w:rPr>
        <w:t xml:space="preserve"> el Personal del Hospital.</w:t>
      </w:r>
    </w:p>
    <w:p w14:paraId="36EB01BA" w14:textId="77777777" w:rsidR="008F1C66" w:rsidRPr="00D55405" w:rsidRDefault="008F1C66" w:rsidP="008F1C66">
      <w:pPr>
        <w:rPr>
          <w:sz w:val="24"/>
        </w:rPr>
      </w:pPr>
    </w:p>
    <w:p w14:paraId="70ADFD4E" w14:textId="12AB851A" w:rsidR="008F1C66" w:rsidRPr="00BB4AC9" w:rsidRDefault="008F1C66" w:rsidP="00BB4AC9">
      <w:pPr>
        <w:pStyle w:val="Prrafodelista"/>
        <w:numPr>
          <w:ilvl w:val="0"/>
          <w:numId w:val="39"/>
        </w:numPr>
        <w:rPr>
          <w:b/>
          <w:sz w:val="24"/>
        </w:rPr>
      </w:pPr>
      <w:r w:rsidRPr="00BB4AC9">
        <w:rPr>
          <w:b/>
          <w:sz w:val="24"/>
        </w:rPr>
        <w:t>ESTERILIZACIÓN EXTERNA;</w:t>
      </w:r>
    </w:p>
    <w:p w14:paraId="5DDB9724" w14:textId="77777777" w:rsidR="00E871B2" w:rsidRDefault="00E871B2" w:rsidP="00E871B2">
      <w:pPr>
        <w:pStyle w:val="Prrafodelista"/>
        <w:rPr>
          <w:sz w:val="24"/>
        </w:rPr>
      </w:pPr>
    </w:p>
    <w:p w14:paraId="4C421905" w14:textId="77777777" w:rsidR="00042293" w:rsidRPr="00042293" w:rsidRDefault="00042293" w:rsidP="002A1D8D">
      <w:pPr>
        <w:numPr>
          <w:ilvl w:val="0"/>
          <w:numId w:val="30"/>
        </w:numPr>
        <w:contextualSpacing/>
        <w:jc w:val="both"/>
        <w:rPr>
          <w:sz w:val="24"/>
        </w:rPr>
      </w:pPr>
      <w:r w:rsidRPr="00042293">
        <w:rPr>
          <w:sz w:val="24"/>
        </w:rPr>
        <w:t>Provisión de un Servicio de Esterilización externo, que incluya todos los elementos necesarios para poder garantizar la entrega del Material Estéril en apego a la Legislación; incluye sin limitar lo siguiente;</w:t>
      </w:r>
    </w:p>
    <w:p w14:paraId="1EC69F99" w14:textId="2749205A" w:rsidR="00042293" w:rsidRPr="00BB4AC9" w:rsidRDefault="00042293" w:rsidP="002A1D8D">
      <w:pPr>
        <w:numPr>
          <w:ilvl w:val="1"/>
          <w:numId w:val="30"/>
        </w:numPr>
        <w:contextualSpacing/>
        <w:jc w:val="both"/>
        <w:rPr>
          <w:b/>
          <w:i/>
          <w:sz w:val="24"/>
        </w:rPr>
      </w:pPr>
      <w:r w:rsidRPr="00042293">
        <w:rPr>
          <w:sz w:val="24"/>
        </w:rPr>
        <w:t>Una Central de Equipos y Esterilización (CEYE) que cumpla con la Legislación en materia de Diseño, construcción y Equipamiento</w:t>
      </w:r>
      <w:r w:rsidR="00251121">
        <w:rPr>
          <w:sz w:val="24"/>
        </w:rPr>
        <w:t>,</w:t>
      </w:r>
      <w:r w:rsidR="0083274D">
        <w:rPr>
          <w:sz w:val="24"/>
        </w:rPr>
        <w:t xml:space="preserve"> usará como referencia los requerimientos referidos en el </w:t>
      </w:r>
      <w:r w:rsidR="0083274D" w:rsidRPr="00BB4AC9">
        <w:rPr>
          <w:b/>
          <w:sz w:val="24"/>
        </w:rPr>
        <w:t>Anexo 8</w:t>
      </w:r>
      <w:r w:rsidR="0083274D" w:rsidRPr="00BB4AC9">
        <w:rPr>
          <w:b/>
          <w:i/>
          <w:sz w:val="24"/>
        </w:rPr>
        <w:t xml:space="preserve"> (Requerimientos de Diseño, Construcción y Plan Funcional)</w:t>
      </w:r>
      <w:r w:rsidR="0083274D">
        <w:rPr>
          <w:sz w:val="24"/>
        </w:rPr>
        <w:t xml:space="preserve"> y </w:t>
      </w:r>
      <w:r w:rsidR="0083274D" w:rsidRPr="00BB4AC9">
        <w:rPr>
          <w:b/>
          <w:sz w:val="24"/>
        </w:rPr>
        <w:t>Anexo 9</w:t>
      </w:r>
      <w:r w:rsidR="0083274D" w:rsidRPr="00BB4AC9">
        <w:rPr>
          <w:b/>
          <w:i/>
          <w:sz w:val="24"/>
        </w:rPr>
        <w:t xml:space="preserve"> (Requerimientos de Equipo)</w:t>
      </w:r>
      <w:r w:rsidRPr="00BB4AC9">
        <w:rPr>
          <w:b/>
          <w:i/>
          <w:sz w:val="24"/>
        </w:rPr>
        <w:t>.</w:t>
      </w:r>
    </w:p>
    <w:p w14:paraId="44E56EB3" w14:textId="77777777" w:rsidR="00042293" w:rsidRPr="00042293" w:rsidRDefault="00042293" w:rsidP="002A1D8D">
      <w:pPr>
        <w:numPr>
          <w:ilvl w:val="1"/>
          <w:numId w:val="30"/>
        </w:numPr>
        <w:contextualSpacing/>
        <w:jc w:val="both"/>
        <w:rPr>
          <w:sz w:val="24"/>
        </w:rPr>
      </w:pPr>
      <w:r w:rsidRPr="00042293">
        <w:rPr>
          <w:sz w:val="24"/>
        </w:rPr>
        <w:t>Los insumos, reactivos, controles requeridos para garantizar la operación de la Central de Equipos y Esterilización (CEYE) externa.</w:t>
      </w:r>
    </w:p>
    <w:p w14:paraId="30D492C2" w14:textId="77777777" w:rsidR="00042293" w:rsidRPr="00042293" w:rsidRDefault="00042293" w:rsidP="002A1D8D">
      <w:pPr>
        <w:numPr>
          <w:ilvl w:val="1"/>
          <w:numId w:val="30"/>
        </w:numPr>
        <w:contextualSpacing/>
        <w:jc w:val="both"/>
        <w:rPr>
          <w:sz w:val="24"/>
        </w:rPr>
      </w:pPr>
      <w:r w:rsidRPr="00042293">
        <w:rPr>
          <w:sz w:val="24"/>
        </w:rPr>
        <w:t>Provisión de un sistema integral para la trazabilidad del Servicio de Esterilización externa.</w:t>
      </w:r>
    </w:p>
    <w:p w14:paraId="660EEC20" w14:textId="77777777" w:rsidR="00042293" w:rsidRPr="00042293" w:rsidRDefault="00042293" w:rsidP="002A1D8D">
      <w:pPr>
        <w:numPr>
          <w:ilvl w:val="1"/>
          <w:numId w:val="30"/>
        </w:numPr>
        <w:contextualSpacing/>
        <w:jc w:val="both"/>
        <w:rPr>
          <w:sz w:val="24"/>
        </w:rPr>
      </w:pPr>
      <w:r w:rsidRPr="00042293">
        <w:rPr>
          <w:sz w:val="24"/>
        </w:rPr>
        <w:t>Provisión de un sistema para el control de las entradas y salidas al Hospital de todo el Material Estéril.</w:t>
      </w:r>
    </w:p>
    <w:p w14:paraId="658564AF" w14:textId="77777777" w:rsidR="00042293" w:rsidRPr="00042293" w:rsidRDefault="00042293" w:rsidP="002A1D8D">
      <w:pPr>
        <w:numPr>
          <w:ilvl w:val="1"/>
          <w:numId w:val="30"/>
        </w:numPr>
        <w:contextualSpacing/>
        <w:jc w:val="both"/>
        <w:rPr>
          <w:sz w:val="24"/>
        </w:rPr>
      </w:pPr>
      <w:r w:rsidRPr="00042293">
        <w:rPr>
          <w:sz w:val="24"/>
        </w:rPr>
        <w:t>Personal técnico, especializado requerido para la operación del Servicio de Esterilización en la Central de Equipos y Esterilización (CEYE) externa.</w:t>
      </w:r>
    </w:p>
    <w:p w14:paraId="49747E57" w14:textId="25D70CCE" w:rsidR="00042293" w:rsidRPr="00042293" w:rsidRDefault="00042293" w:rsidP="002A1D8D">
      <w:pPr>
        <w:numPr>
          <w:ilvl w:val="1"/>
          <w:numId w:val="30"/>
        </w:numPr>
        <w:contextualSpacing/>
        <w:jc w:val="both"/>
        <w:rPr>
          <w:sz w:val="24"/>
        </w:rPr>
      </w:pPr>
      <w:r w:rsidRPr="00042293">
        <w:rPr>
          <w:sz w:val="24"/>
        </w:rPr>
        <w:t>Provisión de los insumos, medios de transporte requeridos para la recolección, distribución y entrega del Material Estéril de la Central de Equipos y Esterilización (CEYE) externa a</w:t>
      </w:r>
      <w:r w:rsidR="00C126CE">
        <w:rPr>
          <w:sz w:val="24"/>
        </w:rPr>
        <w:t xml:space="preserve"> </w:t>
      </w:r>
      <w:r w:rsidRPr="00042293">
        <w:rPr>
          <w:sz w:val="24"/>
        </w:rPr>
        <w:t>l</w:t>
      </w:r>
      <w:r w:rsidR="00C126CE">
        <w:rPr>
          <w:sz w:val="24"/>
        </w:rPr>
        <w:t xml:space="preserve">a Central de Equipos y Esterilización (CEYE) interna del </w:t>
      </w:r>
      <w:r w:rsidRPr="00042293">
        <w:rPr>
          <w:sz w:val="24"/>
        </w:rPr>
        <w:t>Hospital en los tiempos y plazos referidos.</w:t>
      </w:r>
    </w:p>
    <w:p w14:paraId="151FB79C" w14:textId="77777777" w:rsidR="00042293" w:rsidRPr="00042293" w:rsidRDefault="00042293" w:rsidP="00042293">
      <w:pPr>
        <w:spacing w:before="100" w:beforeAutospacing="1" w:line="240" w:lineRule="atLeast"/>
        <w:jc w:val="both"/>
        <w:rPr>
          <w:sz w:val="24"/>
          <w:szCs w:val="24"/>
        </w:rPr>
      </w:pPr>
    </w:p>
    <w:p w14:paraId="7CD393A4"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Será responsabilidad del Desarrollador el Diseño, construcción y Equipamiento de la Central de Equipos y Esterilización en el Hospital, atendiendo los criterios definidos en el </w:t>
      </w:r>
      <w:r w:rsidRPr="00042293">
        <w:rPr>
          <w:b/>
          <w:sz w:val="24"/>
          <w:szCs w:val="24"/>
        </w:rPr>
        <w:t>Anexo 8</w:t>
      </w:r>
      <w:r w:rsidRPr="00042293">
        <w:rPr>
          <w:b/>
          <w:i/>
          <w:sz w:val="24"/>
        </w:rPr>
        <w:t xml:space="preserve"> (</w:t>
      </w:r>
      <w:r w:rsidRPr="00042293">
        <w:rPr>
          <w:b/>
          <w:i/>
          <w:sz w:val="24"/>
          <w:szCs w:val="24"/>
        </w:rPr>
        <w:t>Requerimientos de Diseño. Construcción y Plan Funcional</w:t>
      </w:r>
      <w:r w:rsidRPr="00042293">
        <w:rPr>
          <w:b/>
          <w:i/>
          <w:sz w:val="24"/>
        </w:rPr>
        <w:t>)</w:t>
      </w:r>
      <w:r w:rsidRPr="00042293">
        <w:rPr>
          <w:sz w:val="24"/>
          <w:szCs w:val="24"/>
        </w:rPr>
        <w:t xml:space="preserve">, y el </w:t>
      </w:r>
      <w:r w:rsidRPr="00042293">
        <w:rPr>
          <w:b/>
          <w:sz w:val="24"/>
          <w:szCs w:val="24"/>
        </w:rPr>
        <w:t>Anexo 9</w:t>
      </w:r>
      <w:r w:rsidRPr="00042293">
        <w:rPr>
          <w:b/>
          <w:i/>
          <w:sz w:val="24"/>
        </w:rPr>
        <w:t xml:space="preserve"> (</w:t>
      </w:r>
      <w:r w:rsidRPr="00042293">
        <w:rPr>
          <w:b/>
          <w:i/>
          <w:sz w:val="24"/>
          <w:szCs w:val="24"/>
        </w:rPr>
        <w:t>Requerimientos de Equipo</w:t>
      </w:r>
      <w:r w:rsidRPr="00042293">
        <w:rPr>
          <w:b/>
          <w:i/>
          <w:sz w:val="24"/>
        </w:rPr>
        <w:t>),</w:t>
      </w:r>
      <w:r w:rsidRPr="00042293">
        <w:rPr>
          <w:sz w:val="24"/>
          <w:szCs w:val="24"/>
        </w:rPr>
        <w:t xml:space="preserve"> la cual será operada por el Desarrollador. </w:t>
      </w:r>
    </w:p>
    <w:p w14:paraId="5BD3EEB7" w14:textId="77777777" w:rsidR="00042293" w:rsidRPr="00042293" w:rsidRDefault="00042293" w:rsidP="00042293">
      <w:pPr>
        <w:jc w:val="both"/>
        <w:rPr>
          <w:sz w:val="24"/>
        </w:rPr>
      </w:pPr>
      <w:r w:rsidRPr="00042293">
        <w:rPr>
          <w:sz w:val="24"/>
        </w:rPr>
        <w:t>Por otro lado, será responsabilidad del Desarrollador la provisión de un Servicio de Esterilización externo, operado por completo por el Desarrollador, para poder garantizar la entrega del Material Estéril para atender el 100% (cien por ciento) de la productividad programada del Hospital.</w:t>
      </w:r>
    </w:p>
    <w:p w14:paraId="6C79D14C" w14:textId="46130DEE" w:rsidR="00042293" w:rsidRPr="00042293" w:rsidRDefault="00042293" w:rsidP="00042293">
      <w:pPr>
        <w:spacing w:before="100" w:beforeAutospacing="1" w:after="120" w:line="240" w:lineRule="atLeast"/>
        <w:jc w:val="both"/>
        <w:rPr>
          <w:sz w:val="24"/>
          <w:szCs w:val="24"/>
        </w:rPr>
      </w:pPr>
      <w:r w:rsidRPr="00042293">
        <w:rPr>
          <w:sz w:val="24"/>
          <w:szCs w:val="24"/>
        </w:rPr>
        <w:lastRenderedPageBreak/>
        <w:t xml:space="preserve">Sera responsabilidad del Desarrollador prestar un Servicio de Esterilización que cumpla con el </w:t>
      </w:r>
      <w:r w:rsidRPr="00042293">
        <w:rPr>
          <w:b/>
          <w:sz w:val="24"/>
          <w:szCs w:val="24"/>
        </w:rPr>
        <w:t>Anexo 10</w:t>
      </w:r>
      <w:r w:rsidRPr="00042293">
        <w:rPr>
          <w:b/>
          <w:i/>
          <w:sz w:val="24"/>
        </w:rPr>
        <w:t xml:space="preserve"> (</w:t>
      </w:r>
      <w:r w:rsidRPr="00042293">
        <w:rPr>
          <w:b/>
          <w:i/>
          <w:sz w:val="24"/>
          <w:szCs w:val="24"/>
        </w:rPr>
        <w:t>Requerimientos de Servicio</w:t>
      </w:r>
      <w:r w:rsidRPr="00042293">
        <w:rPr>
          <w:b/>
          <w:i/>
          <w:sz w:val="24"/>
        </w:rPr>
        <w:t>)</w:t>
      </w:r>
      <w:r w:rsidRPr="00042293">
        <w:rPr>
          <w:sz w:val="24"/>
          <w:szCs w:val="24"/>
        </w:rPr>
        <w:t>, específicamente lo referido en el Apéndice de los Estándares Específicos del Servicio de Esterilización (</w:t>
      </w:r>
      <w:r w:rsidR="002778CF">
        <w:rPr>
          <w:sz w:val="24"/>
          <w:szCs w:val="24"/>
        </w:rPr>
        <w:t>CEYE</w:t>
      </w:r>
      <w:r w:rsidRPr="00042293">
        <w:rPr>
          <w:sz w:val="24"/>
          <w:szCs w:val="24"/>
        </w:rPr>
        <w:t>).</w:t>
      </w:r>
    </w:p>
    <w:p w14:paraId="185F4341"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El Desarrollador deberá realizar la contratación del personal operativo del Servicio de Esterilización para la Central de Equipos y Esterilización externa, para lo cual deberá atender los perfiles mínimos referidos en el </w:t>
      </w:r>
      <w:r w:rsidRPr="00042293">
        <w:rPr>
          <w:b/>
          <w:sz w:val="24"/>
          <w:szCs w:val="24"/>
        </w:rPr>
        <w:t>Anexo 12</w:t>
      </w:r>
      <w:r w:rsidRPr="00042293">
        <w:rPr>
          <w:b/>
          <w:i/>
          <w:sz w:val="24"/>
        </w:rPr>
        <w:t xml:space="preserve"> (</w:t>
      </w:r>
      <w:r w:rsidRPr="00042293">
        <w:rPr>
          <w:b/>
          <w:i/>
          <w:sz w:val="24"/>
          <w:szCs w:val="24"/>
        </w:rPr>
        <w:t>Personal Principal del Desarrollador</w:t>
      </w:r>
      <w:r w:rsidRPr="00042293">
        <w:rPr>
          <w:b/>
          <w:i/>
          <w:sz w:val="24"/>
        </w:rPr>
        <w:t>)</w:t>
      </w:r>
      <w:r w:rsidRPr="00042293">
        <w:rPr>
          <w:sz w:val="24"/>
          <w:szCs w:val="24"/>
        </w:rPr>
        <w:t>, así mismo deberá garantizar su capacitación continua que favorezca que los procedimientos del Servicio se realicen en apego a los protocolos y procedimientos referidos en el Manual del Servicio.</w:t>
      </w:r>
    </w:p>
    <w:p w14:paraId="19A3C4CB" w14:textId="30AE1A76" w:rsidR="00042293" w:rsidRPr="00042293" w:rsidRDefault="00042293" w:rsidP="00042293">
      <w:pPr>
        <w:spacing w:before="100" w:beforeAutospacing="1" w:after="120" w:line="240" w:lineRule="atLeast"/>
        <w:jc w:val="both"/>
        <w:rPr>
          <w:sz w:val="24"/>
          <w:szCs w:val="24"/>
        </w:rPr>
      </w:pPr>
      <w:r w:rsidRPr="00042293">
        <w:rPr>
          <w:sz w:val="24"/>
          <w:szCs w:val="24"/>
        </w:rPr>
        <w:t>Las Instalaciones de la Central de Equipos y Esterilización</w:t>
      </w:r>
      <w:r w:rsidR="00450EEA">
        <w:rPr>
          <w:sz w:val="24"/>
          <w:szCs w:val="24"/>
        </w:rPr>
        <w:t xml:space="preserve"> (CEYE)</w:t>
      </w:r>
      <w:r w:rsidRPr="00042293">
        <w:rPr>
          <w:sz w:val="24"/>
          <w:szCs w:val="24"/>
        </w:rPr>
        <w:t xml:space="preserve"> y su Equipamiento </w:t>
      </w:r>
      <w:r w:rsidR="00450EEA" w:rsidRPr="00450EEA">
        <w:rPr>
          <w:sz w:val="24"/>
          <w:szCs w:val="24"/>
        </w:rPr>
        <w:t xml:space="preserve">se sujetarán a las disposiciones del </w:t>
      </w:r>
      <w:r w:rsidR="00450EEA" w:rsidRPr="00BB4AC9">
        <w:rPr>
          <w:b/>
          <w:sz w:val="24"/>
          <w:szCs w:val="24"/>
        </w:rPr>
        <w:t>Anexo 8 (</w:t>
      </w:r>
      <w:r w:rsidR="00450EEA" w:rsidRPr="00BB4AC9">
        <w:rPr>
          <w:b/>
          <w:i/>
          <w:sz w:val="24"/>
          <w:szCs w:val="24"/>
        </w:rPr>
        <w:t>Requerimientos de Diseño, Construcción y Plan Funcional</w:t>
      </w:r>
      <w:r w:rsidR="00450EEA" w:rsidRPr="00BB4AC9">
        <w:rPr>
          <w:b/>
          <w:sz w:val="24"/>
          <w:szCs w:val="24"/>
        </w:rPr>
        <w:t>)</w:t>
      </w:r>
      <w:r w:rsidR="00450EEA" w:rsidRPr="00450EEA">
        <w:rPr>
          <w:sz w:val="24"/>
          <w:szCs w:val="24"/>
        </w:rPr>
        <w:t xml:space="preserve">, sin embargo, el Desarrollador deberá proponer un modelo del Servicio de Esterilización que permita realizar de manera segura cada uno de los procedimientos que se realizarán en la Unidad Funcional de la </w:t>
      </w:r>
      <w:r w:rsidR="002778CF">
        <w:rPr>
          <w:sz w:val="24"/>
          <w:szCs w:val="24"/>
        </w:rPr>
        <w:t>CEYE</w:t>
      </w:r>
      <w:r w:rsidR="00450EEA" w:rsidRPr="00450EEA">
        <w:rPr>
          <w:sz w:val="24"/>
          <w:szCs w:val="24"/>
        </w:rPr>
        <w:t>.</w:t>
      </w:r>
    </w:p>
    <w:p w14:paraId="3AC171B8" w14:textId="77777777" w:rsidR="00042293" w:rsidRPr="00042293" w:rsidRDefault="00042293" w:rsidP="00042293">
      <w:pPr>
        <w:spacing w:before="100" w:beforeAutospacing="1" w:after="120" w:line="240" w:lineRule="atLeast"/>
        <w:jc w:val="both"/>
        <w:rPr>
          <w:sz w:val="24"/>
          <w:szCs w:val="24"/>
        </w:rPr>
      </w:pPr>
      <w:r w:rsidRPr="00042293">
        <w:rPr>
          <w:sz w:val="24"/>
          <w:szCs w:val="24"/>
        </w:rPr>
        <w:t>Actividades del proceso de esterilización:</w:t>
      </w:r>
    </w:p>
    <w:p w14:paraId="2A346EBF" w14:textId="24DDE8BB" w:rsidR="00042293" w:rsidRPr="00042293" w:rsidRDefault="00042293" w:rsidP="002A1D8D">
      <w:pPr>
        <w:numPr>
          <w:ilvl w:val="0"/>
          <w:numId w:val="25"/>
        </w:numPr>
        <w:contextualSpacing/>
        <w:jc w:val="both"/>
        <w:rPr>
          <w:sz w:val="24"/>
        </w:rPr>
      </w:pPr>
      <w:r w:rsidRPr="00042293">
        <w:rPr>
          <w:sz w:val="24"/>
        </w:rPr>
        <w:t xml:space="preserve">El </w:t>
      </w:r>
      <w:r w:rsidR="009F5658">
        <w:rPr>
          <w:sz w:val="24"/>
        </w:rPr>
        <w:t xml:space="preserve">Personal del </w:t>
      </w:r>
      <w:r w:rsidR="00977750">
        <w:rPr>
          <w:sz w:val="24"/>
        </w:rPr>
        <w:t>Hospital</w:t>
      </w:r>
      <w:r w:rsidR="00977750" w:rsidRPr="00042293">
        <w:rPr>
          <w:sz w:val="24"/>
        </w:rPr>
        <w:t xml:space="preserve"> </w:t>
      </w:r>
      <w:r w:rsidRPr="00042293">
        <w:rPr>
          <w:sz w:val="24"/>
        </w:rPr>
        <w:t>de acuerdo a los principales procesos del Servicio de Esterilización, será el responsable a través de su personal de enfermería del Hospital realizar el prelavado de los Equipos, para lo cual el Desarrollador dotará de las Instalaciones</w:t>
      </w:r>
      <w:r w:rsidR="00C41885">
        <w:rPr>
          <w:sz w:val="24"/>
        </w:rPr>
        <w:t xml:space="preserve"> y</w:t>
      </w:r>
      <w:r w:rsidR="00C41885" w:rsidRPr="00042293">
        <w:rPr>
          <w:sz w:val="24"/>
        </w:rPr>
        <w:t xml:space="preserve"> </w:t>
      </w:r>
      <w:r w:rsidRPr="00042293">
        <w:rPr>
          <w:sz w:val="24"/>
        </w:rPr>
        <w:t>Equipos que permitan cumplir con esta función.</w:t>
      </w:r>
    </w:p>
    <w:p w14:paraId="38895321" w14:textId="64CE2347" w:rsidR="00042293" w:rsidRPr="00042293" w:rsidRDefault="00042293" w:rsidP="002A1D8D">
      <w:pPr>
        <w:numPr>
          <w:ilvl w:val="0"/>
          <w:numId w:val="25"/>
        </w:numPr>
        <w:contextualSpacing/>
        <w:jc w:val="both"/>
        <w:rPr>
          <w:sz w:val="24"/>
        </w:rPr>
      </w:pPr>
      <w:r w:rsidRPr="00042293">
        <w:rPr>
          <w:sz w:val="24"/>
        </w:rPr>
        <w:t xml:space="preserve">El </w:t>
      </w:r>
      <w:r w:rsidR="001217DB">
        <w:rPr>
          <w:sz w:val="24"/>
        </w:rPr>
        <w:t xml:space="preserve">Personal del </w:t>
      </w:r>
      <w:r w:rsidR="00977750">
        <w:rPr>
          <w:sz w:val="24"/>
        </w:rPr>
        <w:t>Hospital</w:t>
      </w:r>
      <w:r w:rsidR="001217DB">
        <w:rPr>
          <w:sz w:val="24"/>
        </w:rPr>
        <w:t xml:space="preserve"> a través de su personal de enfermería</w:t>
      </w:r>
      <w:r w:rsidR="001217DB" w:rsidRPr="00042293">
        <w:rPr>
          <w:sz w:val="24"/>
        </w:rPr>
        <w:t xml:space="preserve"> </w:t>
      </w:r>
      <w:r w:rsidRPr="00042293">
        <w:rPr>
          <w:sz w:val="24"/>
        </w:rPr>
        <w:t>realizará el proceso de recolección del material</w:t>
      </w:r>
      <w:r w:rsidR="001217DB">
        <w:rPr>
          <w:sz w:val="24"/>
        </w:rPr>
        <w:t xml:space="preserve"> sucio</w:t>
      </w:r>
      <w:r w:rsidRPr="00042293">
        <w:rPr>
          <w:sz w:val="24"/>
        </w:rPr>
        <w:t xml:space="preserve"> en las diferentes Unidades Funcionales</w:t>
      </w:r>
      <w:r w:rsidR="001217DB">
        <w:rPr>
          <w:sz w:val="24"/>
        </w:rPr>
        <w:t xml:space="preserve"> para su traslado a la Central de Equipos y Esterilización (CEYE) interna</w:t>
      </w:r>
      <w:r w:rsidRPr="00042293">
        <w:rPr>
          <w:sz w:val="24"/>
        </w:rPr>
        <w:t xml:space="preserve">, debiendo </w:t>
      </w:r>
      <w:r w:rsidR="001217DB">
        <w:rPr>
          <w:sz w:val="24"/>
        </w:rPr>
        <w:t xml:space="preserve">el Desarrollador </w:t>
      </w:r>
      <w:r w:rsidRPr="00042293">
        <w:rPr>
          <w:sz w:val="24"/>
        </w:rPr>
        <w:t>proporcionar los Equipos y sistemas para realizar el transporte y la trazabilidad.</w:t>
      </w:r>
    </w:p>
    <w:p w14:paraId="0746E63E" w14:textId="532C37A1" w:rsidR="00042293" w:rsidRPr="00042293" w:rsidRDefault="00042293" w:rsidP="002A1D8D">
      <w:pPr>
        <w:numPr>
          <w:ilvl w:val="0"/>
          <w:numId w:val="25"/>
        </w:numPr>
        <w:contextualSpacing/>
        <w:jc w:val="both"/>
        <w:rPr>
          <w:sz w:val="24"/>
        </w:rPr>
      </w:pPr>
      <w:r w:rsidRPr="00042293">
        <w:rPr>
          <w:sz w:val="24"/>
        </w:rPr>
        <w:t xml:space="preserve">En </w:t>
      </w:r>
      <w:r w:rsidR="00C41885">
        <w:rPr>
          <w:sz w:val="24"/>
        </w:rPr>
        <w:t>la Central de Equipos de Equipos y Esterilización (CEYE) interna</w:t>
      </w:r>
      <w:r w:rsidR="00C41885" w:rsidRPr="00042293">
        <w:rPr>
          <w:sz w:val="24"/>
        </w:rPr>
        <w:t xml:space="preserve"> </w:t>
      </w:r>
      <w:r w:rsidR="00C41885">
        <w:rPr>
          <w:sz w:val="24"/>
        </w:rPr>
        <w:t>del</w:t>
      </w:r>
      <w:r w:rsidR="00C41885" w:rsidRPr="00042293">
        <w:rPr>
          <w:sz w:val="24"/>
        </w:rPr>
        <w:t xml:space="preserve"> </w:t>
      </w:r>
      <w:r w:rsidRPr="00042293">
        <w:rPr>
          <w:sz w:val="24"/>
        </w:rPr>
        <w:t>Hospital</w:t>
      </w:r>
      <w:r w:rsidR="00C41885">
        <w:rPr>
          <w:sz w:val="24"/>
        </w:rPr>
        <w:t>,</w:t>
      </w:r>
      <w:r w:rsidRPr="00042293">
        <w:rPr>
          <w:sz w:val="24"/>
        </w:rPr>
        <w:t xml:space="preserve"> será responsabilidad del Desarrollador dotar de las Instalaciones y Equipos para realizar la recepción y clasificación del material a esterilizar.</w:t>
      </w:r>
    </w:p>
    <w:p w14:paraId="45FB966A" w14:textId="77777777" w:rsidR="00042293" w:rsidRDefault="00042293" w:rsidP="002A1D8D">
      <w:pPr>
        <w:numPr>
          <w:ilvl w:val="0"/>
          <w:numId w:val="25"/>
        </w:numPr>
        <w:contextualSpacing/>
        <w:jc w:val="both"/>
        <w:rPr>
          <w:sz w:val="24"/>
        </w:rPr>
      </w:pPr>
      <w:r w:rsidRPr="00042293">
        <w:rPr>
          <w:sz w:val="24"/>
        </w:rPr>
        <w:t>Para todos y cada uno de los procesos del Servicio de Esterilización, el Desarrollador propondrá las Instalaciones y Equipos que se requieran de conformidad con la Legislación.</w:t>
      </w:r>
    </w:p>
    <w:p w14:paraId="61A00A50" w14:textId="24D5BD31" w:rsidR="0005616A" w:rsidRPr="00042293" w:rsidRDefault="0005616A" w:rsidP="002A1D8D">
      <w:pPr>
        <w:numPr>
          <w:ilvl w:val="0"/>
          <w:numId w:val="25"/>
        </w:numPr>
        <w:contextualSpacing/>
        <w:jc w:val="both"/>
        <w:rPr>
          <w:sz w:val="24"/>
        </w:rPr>
      </w:pPr>
      <w:r>
        <w:rPr>
          <w:sz w:val="24"/>
        </w:rPr>
        <w:t xml:space="preserve">El Personal del Desarrollador será responsable de la </w:t>
      </w:r>
      <w:r w:rsidR="007A6EFD">
        <w:rPr>
          <w:sz w:val="24"/>
        </w:rPr>
        <w:t>recolección del material sucio</w:t>
      </w:r>
      <w:r w:rsidR="00AB72C4">
        <w:rPr>
          <w:sz w:val="24"/>
        </w:rPr>
        <w:t xml:space="preserve"> en la CEYE interna</w:t>
      </w:r>
      <w:r w:rsidR="007A6EFD">
        <w:rPr>
          <w:sz w:val="24"/>
        </w:rPr>
        <w:t>, para su posterior envío a la CEYE externa, lo anterior de conformidad con el procedimiento que se defina en el Manual de Operación</w:t>
      </w:r>
      <w:r w:rsidR="00AB72C4">
        <w:rPr>
          <w:sz w:val="24"/>
        </w:rPr>
        <w:t xml:space="preserve"> del Servicio.</w:t>
      </w:r>
    </w:p>
    <w:p w14:paraId="5FC63BB2" w14:textId="77777777" w:rsidR="00042293" w:rsidRPr="00042293" w:rsidRDefault="00042293" w:rsidP="002A1D8D">
      <w:pPr>
        <w:numPr>
          <w:ilvl w:val="0"/>
          <w:numId w:val="25"/>
        </w:numPr>
        <w:contextualSpacing/>
        <w:jc w:val="both"/>
        <w:rPr>
          <w:sz w:val="24"/>
        </w:rPr>
      </w:pPr>
      <w:r w:rsidRPr="00042293">
        <w:rPr>
          <w:sz w:val="24"/>
        </w:rPr>
        <w:t>Los procesos de inspección, empaquetado, esterilización, comprobación, almacenamiento y distribución serán procesos del Servicio de Esterilización responsabilidad del Desarrollador, por lo tanto, propondrá las Instalaciones y Equipos que se requieran para garantizar una eficiencia en la prestación del Servicio, así como una seguridad de los procesos de esterilización que serán evaluados por el propio Instituto y el Supervisor APP.</w:t>
      </w:r>
    </w:p>
    <w:p w14:paraId="52ECF7AD" w14:textId="77777777" w:rsidR="00042293" w:rsidRPr="00042293" w:rsidRDefault="00042293" w:rsidP="002A1D8D">
      <w:pPr>
        <w:numPr>
          <w:ilvl w:val="0"/>
          <w:numId w:val="25"/>
        </w:numPr>
        <w:contextualSpacing/>
        <w:jc w:val="both"/>
        <w:rPr>
          <w:sz w:val="24"/>
        </w:rPr>
      </w:pPr>
      <w:r w:rsidRPr="00042293">
        <w:rPr>
          <w:sz w:val="24"/>
        </w:rPr>
        <w:t>El Desarrollador deberá demostrar a través de sus procesos y sistemas los controles realizados a los procesos de esterilización, permitiendo así garantizar la seguridad de los procedimientos.</w:t>
      </w:r>
    </w:p>
    <w:p w14:paraId="67E683C8" w14:textId="77777777" w:rsidR="00042293" w:rsidRPr="00042293" w:rsidRDefault="00042293" w:rsidP="002A1D8D">
      <w:pPr>
        <w:numPr>
          <w:ilvl w:val="0"/>
          <w:numId w:val="25"/>
        </w:numPr>
        <w:contextualSpacing/>
        <w:jc w:val="both"/>
        <w:rPr>
          <w:sz w:val="24"/>
        </w:rPr>
      </w:pPr>
      <w:r w:rsidRPr="00042293">
        <w:rPr>
          <w:sz w:val="24"/>
        </w:rPr>
        <w:lastRenderedPageBreak/>
        <w:t>El personal del Servicio de Esterilización deberá contar con un proceso de capacitación continua acreditable, que permita garantizar la estandarización y seguridad de los procedimientos.</w:t>
      </w:r>
    </w:p>
    <w:p w14:paraId="115A8AFE" w14:textId="625EF759" w:rsidR="00042293" w:rsidRPr="00042293" w:rsidRDefault="00042293" w:rsidP="002A1D8D">
      <w:pPr>
        <w:numPr>
          <w:ilvl w:val="0"/>
          <w:numId w:val="25"/>
        </w:numPr>
        <w:contextualSpacing/>
        <w:jc w:val="both"/>
        <w:rPr>
          <w:sz w:val="24"/>
        </w:rPr>
      </w:pPr>
      <w:r w:rsidRPr="00042293">
        <w:rPr>
          <w:sz w:val="24"/>
        </w:rPr>
        <w:t xml:space="preserve">El Desarrollador realizará la entrega del </w:t>
      </w:r>
      <w:proofErr w:type="spellStart"/>
      <w:r w:rsidRPr="00042293">
        <w:rPr>
          <w:sz w:val="24"/>
        </w:rPr>
        <w:t>Materil</w:t>
      </w:r>
      <w:proofErr w:type="spellEnd"/>
      <w:r w:rsidRPr="00042293">
        <w:rPr>
          <w:sz w:val="24"/>
        </w:rPr>
        <w:t xml:space="preserve"> Estéril en el Hospital, el cual será resguardado y almacenado en la </w:t>
      </w:r>
      <w:r w:rsidR="002778CF">
        <w:rPr>
          <w:sz w:val="24"/>
        </w:rPr>
        <w:t>CEYE</w:t>
      </w:r>
      <w:r w:rsidRPr="00042293">
        <w:rPr>
          <w:sz w:val="24"/>
        </w:rPr>
        <w:t xml:space="preserve"> interna para su manejo y administración a las diferentes Unidad Funcionales por parte del Personal del Hospital, para lo cual el Desarrollador dotará de los Equipos y sistemas necesarios para realizar dichas gestiones.</w:t>
      </w:r>
    </w:p>
    <w:p w14:paraId="5992E500" w14:textId="77777777" w:rsidR="00042293" w:rsidRPr="00042293" w:rsidRDefault="00042293" w:rsidP="00042293">
      <w:pPr>
        <w:ind w:left="720"/>
        <w:contextualSpacing/>
        <w:jc w:val="both"/>
        <w:rPr>
          <w:sz w:val="24"/>
        </w:rPr>
      </w:pPr>
    </w:p>
    <w:p w14:paraId="736809B6" w14:textId="704405B1" w:rsidR="00042293" w:rsidRPr="00042293" w:rsidRDefault="00042293" w:rsidP="00042293">
      <w:pPr>
        <w:spacing w:before="100" w:beforeAutospacing="1" w:after="120" w:line="240" w:lineRule="atLeast"/>
        <w:jc w:val="both"/>
        <w:rPr>
          <w:sz w:val="24"/>
          <w:szCs w:val="24"/>
        </w:rPr>
      </w:pPr>
      <w:r w:rsidRPr="00042293">
        <w:rPr>
          <w:sz w:val="24"/>
          <w:szCs w:val="24"/>
        </w:rPr>
        <w:t xml:space="preserve">El Desarrollador deberá garantizar que el proceso de esterilización se realice cumpliendo los requisitos de eficiencia, seguridad y Calidad; estabilizar o mantener el proceso de esterilización bajo control, evitando que se produzca una variabilidad excesiva; higienizar el instrumenta; preservar el material, recibir, custodiar y entregar el material, proteger la inversión de Equipos de la </w:t>
      </w:r>
      <w:r w:rsidR="002778CF">
        <w:rPr>
          <w:sz w:val="24"/>
          <w:szCs w:val="24"/>
        </w:rPr>
        <w:t>CEYE</w:t>
      </w:r>
      <w:r w:rsidRPr="00042293">
        <w:rPr>
          <w:sz w:val="24"/>
          <w:szCs w:val="24"/>
        </w:rPr>
        <w:t>; protección de la salud y seguridad del trabajador; eficiencia y protección ambiental.</w:t>
      </w:r>
    </w:p>
    <w:p w14:paraId="79498DB7" w14:textId="77777777" w:rsidR="00DE3CD8" w:rsidRPr="00D55405" w:rsidRDefault="00DE3CD8" w:rsidP="00DE3CD8">
      <w:pPr>
        <w:jc w:val="both"/>
        <w:rPr>
          <w:sz w:val="24"/>
        </w:rPr>
      </w:pPr>
    </w:p>
    <w:p w14:paraId="15CE9666" w14:textId="77777777" w:rsidR="00584A8F" w:rsidRPr="00D55405" w:rsidRDefault="00584A8F" w:rsidP="00584A8F">
      <w:pPr>
        <w:rPr>
          <w:sz w:val="24"/>
        </w:rPr>
      </w:pPr>
    </w:p>
    <w:p w14:paraId="316C96B4" w14:textId="77777777" w:rsidR="00723B15" w:rsidRPr="00D55405" w:rsidRDefault="003F5507" w:rsidP="000430F3">
      <w:pPr>
        <w:pStyle w:val="Prrafodelista"/>
        <w:numPr>
          <w:ilvl w:val="2"/>
          <w:numId w:val="1"/>
        </w:numPr>
        <w:outlineLvl w:val="2"/>
        <w:rPr>
          <w:sz w:val="24"/>
        </w:rPr>
      </w:pPr>
      <w:bookmarkStart w:id="44" w:name="_Toc478658285"/>
      <w:r w:rsidRPr="00D55405">
        <w:rPr>
          <w:sz w:val="24"/>
        </w:rPr>
        <w:t>Servicio de Suministro de Gases Medicinales</w:t>
      </w:r>
      <w:bookmarkEnd w:id="44"/>
    </w:p>
    <w:p w14:paraId="2DDE5474" w14:textId="77777777" w:rsidR="00DC3555" w:rsidRPr="00D55405" w:rsidRDefault="00DC3555" w:rsidP="00DC3555">
      <w:pPr>
        <w:rPr>
          <w:sz w:val="24"/>
        </w:rPr>
      </w:pPr>
    </w:p>
    <w:p w14:paraId="455AB08B"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El Desarrollador, será responsable de la dotación de la infraestructura necesaria para la disposición de Gases Medicinales en el Instituto, la provisión de los Gases Medicinales a fin de garantizar su disposición final en las Unidades Funcionales y Equipos que así lo requieran para garantizar la correcta operación del Hospital, se deberán observar los reglamentos y las especificaciones técnicas para este tipo de Instalaciones. El oxígeno, aire comprimido y óxido nitroso, son los Gases Medicinales que </w:t>
      </w:r>
      <w:proofErr w:type="gramStart"/>
      <w:r w:rsidRPr="00042293">
        <w:rPr>
          <w:sz w:val="24"/>
          <w:szCs w:val="24"/>
        </w:rPr>
        <w:t>suministrará</w:t>
      </w:r>
      <w:proofErr w:type="gramEnd"/>
      <w:r w:rsidRPr="00042293">
        <w:rPr>
          <w:sz w:val="24"/>
          <w:szCs w:val="24"/>
        </w:rPr>
        <w:t xml:space="preserve"> el Desarrollador, así como algún otro tipo de gases que la experiencia del Desarrollador sugiera como necesario y que apruebe el Instituto.</w:t>
      </w:r>
    </w:p>
    <w:p w14:paraId="4333AC7F"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Las especificaciones de ubicación, construcción, distribución y seguridad del suministro de estos gases deberán cumplir la Legislación y con las características de Diseño establecidas en el </w:t>
      </w:r>
      <w:r w:rsidRPr="00042293">
        <w:rPr>
          <w:b/>
          <w:sz w:val="24"/>
        </w:rPr>
        <w:t>Anexo 8 (</w:t>
      </w:r>
      <w:r w:rsidRPr="00042293">
        <w:rPr>
          <w:b/>
          <w:i/>
          <w:sz w:val="24"/>
        </w:rPr>
        <w:t>Requerimiento de Diseño, Construcción y Plan Funcional</w:t>
      </w:r>
      <w:r w:rsidRPr="00042293">
        <w:rPr>
          <w:sz w:val="24"/>
        </w:rPr>
        <w:t>)</w:t>
      </w:r>
      <w:r w:rsidRPr="00042293">
        <w:rPr>
          <w:sz w:val="24"/>
          <w:szCs w:val="24"/>
        </w:rPr>
        <w:t>.</w:t>
      </w:r>
    </w:p>
    <w:p w14:paraId="306D6279" w14:textId="77777777" w:rsidR="00042293" w:rsidRPr="00042293" w:rsidRDefault="00042293" w:rsidP="00042293">
      <w:pPr>
        <w:spacing w:before="100" w:beforeAutospacing="1" w:after="120" w:line="240" w:lineRule="atLeast"/>
        <w:jc w:val="both"/>
        <w:rPr>
          <w:sz w:val="24"/>
          <w:szCs w:val="24"/>
        </w:rPr>
      </w:pPr>
      <w:r w:rsidRPr="00042293">
        <w:rPr>
          <w:sz w:val="24"/>
          <w:szCs w:val="24"/>
        </w:rPr>
        <w:t>Los contenedores centrales de estos gases se instalarán en lugares adecuados y seguros para su distribución en las Unidades Funcionales y Espacios correspondientes. Las Instalaciones en estas Unidades Funcionales y Espacios deberán garantizar su adecuado funcionamiento y seguridad, por lo que será responsabilidad del Desarrollador realizar el Diseño de la ubicación estratégica de las mismas, deberá tomar en cuenta las recomendaciones de Protección Civil para la ubicación y construcción de las Instalaciones necesarias para la provisión del Servicio.</w:t>
      </w:r>
    </w:p>
    <w:p w14:paraId="6F6789BB"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Será responsabilidad del Desarrollador el garantizar la disponibilidad del servicio las 24 horas del día los 365 días del año durante la Vigencia del Proyecto, para lo cual deberá contar con un plan de contingencia descrito en el Manual de Operación a fin de garantizar </w:t>
      </w:r>
      <w:r w:rsidRPr="00042293">
        <w:rPr>
          <w:sz w:val="24"/>
          <w:szCs w:val="24"/>
        </w:rPr>
        <w:lastRenderedPageBreak/>
        <w:t>la correcta e ininterrumpida operación del servicio, sobre todo en aquellos Espacios críticos del Hospital como son terapias intensivas, bloque quirúrgico.</w:t>
      </w:r>
    </w:p>
    <w:p w14:paraId="721BB99A" w14:textId="77777777" w:rsidR="00A22FE2" w:rsidRPr="00D55405" w:rsidRDefault="00A22FE2" w:rsidP="00DC3555">
      <w:pPr>
        <w:rPr>
          <w:sz w:val="24"/>
        </w:rPr>
      </w:pPr>
    </w:p>
    <w:p w14:paraId="2CAC2DBA" w14:textId="77777777" w:rsidR="00F10782" w:rsidRPr="00D55405" w:rsidRDefault="003F5507" w:rsidP="000430F3">
      <w:pPr>
        <w:pStyle w:val="Prrafodelista"/>
        <w:numPr>
          <w:ilvl w:val="2"/>
          <w:numId w:val="1"/>
        </w:numPr>
        <w:outlineLvl w:val="2"/>
        <w:rPr>
          <w:sz w:val="24"/>
        </w:rPr>
      </w:pPr>
      <w:bookmarkStart w:id="45" w:name="_Toc478658286"/>
      <w:r w:rsidRPr="00D55405">
        <w:rPr>
          <w:sz w:val="24"/>
        </w:rPr>
        <w:t>Servicio de Impresión, Fotocopiado y Digitalización</w:t>
      </w:r>
      <w:bookmarkEnd w:id="45"/>
    </w:p>
    <w:p w14:paraId="6462F7E2" w14:textId="77777777" w:rsidR="00B05C6E" w:rsidRPr="00D55405" w:rsidRDefault="00B05C6E" w:rsidP="00B05C6E">
      <w:pPr>
        <w:rPr>
          <w:sz w:val="24"/>
        </w:rPr>
      </w:pPr>
    </w:p>
    <w:p w14:paraId="43CC8599" w14:textId="2714EFC0" w:rsidR="00042293" w:rsidRPr="00042293" w:rsidRDefault="00042293" w:rsidP="00042293">
      <w:pPr>
        <w:spacing w:before="100" w:beforeAutospacing="1" w:after="120" w:line="240" w:lineRule="atLeast"/>
        <w:jc w:val="both"/>
        <w:rPr>
          <w:sz w:val="24"/>
          <w:szCs w:val="24"/>
        </w:rPr>
      </w:pPr>
      <w:r w:rsidRPr="00042293">
        <w:rPr>
          <w:sz w:val="24"/>
          <w:szCs w:val="24"/>
        </w:rPr>
        <w:t xml:space="preserve">Es responsabilidad del Desarrollador brindar al Instituto, el Servicio de Impresión, Fotocopiado y Digitalización de acuerdo a los lugares y Equipos considerados en el </w:t>
      </w:r>
      <w:r w:rsidRPr="00042293">
        <w:rPr>
          <w:b/>
          <w:sz w:val="24"/>
        </w:rPr>
        <w:t>Apéndice B (</w:t>
      </w:r>
      <w:r w:rsidRPr="00BB4AC9">
        <w:rPr>
          <w:b/>
          <w:sz w:val="24"/>
        </w:rPr>
        <w:t>Hoja de Datos General y Específicas</w:t>
      </w:r>
      <w:r w:rsidRPr="00042293">
        <w:rPr>
          <w:b/>
          <w:sz w:val="24"/>
        </w:rPr>
        <w:t>)</w:t>
      </w:r>
      <w:r w:rsidRPr="00042293">
        <w:rPr>
          <w:sz w:val="24"/>
          <w:szCs w:val="24"/>
        </w:rPr>
        <w:t xml:space="preserve"> del </w:t>
      </w:r>
      <w:r w:rsidRPr="00042293">
        <w:rPr>
          <w:b/>
          <w:sz w:val="24"/>
        </w:rPr>
        <w:t>Anexo 8 (</w:t>
      </w:r>
      <w:r w:rsidRPr="00042293">
        <w:rPr>
          <w:b/>
          <w:i/>
          <w:sz w:val="24"/>
        </w:rPr>
        <w:t>Requerimientos de Diseño, Construcción y Plan Funcional</w:t>
      </w:r>
      <w:r w:rsidRPr="00042293">
        <w:rPr>
          <w:b/>
          <w:sz w:val="24"/>
        </w:rPr>
        <w:t>)</w:t>
      </w:r>
      <w:r w:rsidRPr="00042293">
        <w:rPr>
          <w:sz w:val="24"/>
          <w:szCs w:val="24"/>
        </w:rPr>
        <w:t xml:space="preserve">, será responsabilidad del Desarrollador </w:t>
      </w:r>
      <w:r w:rsidR="004A257F">
        <w:rPr>
          <w:sz w:val="24"/>
          <w:szCs w:val="24"/>
        </w:rPr>
        <w:t xml:space="preserve">proveer </w:t>
      </w:r>
      <w:r w:rsidRPr="00042293">
        <w:rPr>
          <w:sz w:val="24"/>
          <w:szCs w:val="24"/>
        </w:rPr>
        <w:t>el personal que laborará en el Servicio, así como el suministro del Equipo de cómputo, Equipo de reproducción de documentos, Equipo para transmisión de datos, Equipo de Digitalización de Documentos y demás Equipo que permita el desempeño óptimo de las actividades que requieran de este Servicio por parte del Personal del Hospital. Este Equipo es responsabilidad del Desarrollador, su provisión, mantenimiento, reparación y sustitución.</w:t>
      </w:r>
    </w:p>
    <w:p w14:paraId="182E1906" w14:textId="77777777" w:rsidR="00042293" w:rsidRPr="00042293" w:rsidRDefault="00042293" w:rsidP="00042293">
      <w:pPr>
        <w:spacing w:before="100" w:beforeAutospacing="1" w:after="120" w:line="240" w:lineRule="atLeast"/>
        <w:jc w:val="both"/>
        <w:rPr>
          <w:sz w:val="24"/>
          <w:szCs w:val="24"/>
        </w:rPr>
      </w:pPr>
      <w:r w:rsidRPr="00042293">
        <w:rPr>
          <w:sz w:val="24"/>
          <w:szCs w:val="24"/>
        </w:rPr>
        <w:t>Los tóner o cartuchos de cualquier Equipo de impresión, excepto aquellos para los Equipos del Servicio de Fotocopiado serán responsabilidad del Instituto.</w:t>
      </w:r>
    </w:p>
    <w:p w14:paraId="3B82B7DF" w14:textId="77777777" w:rsidR="00042293" w:rsidRPr="00042293" w:rsidRDefault="00042293" w:rsidP="00042293">
      <w:pPr>
        <w:spacing w:before="100" w:beforeAutospacing="1" w:after="120" w:line="240" w:lineRule="atLeast"/>
        <w:jc w:val="both"/>
        <w:rPr>
          <w:sz w:val="24"/>
          <w:szCs w:val="24"/>
        </w:rPr>
      </w:pPr>
      <w:r w:rsidRPr="00042293">
        <w:rPr>
          <w:sz w:val="24"/>
          <w:szCs w:val="24"/>
        </w:rPr>
        <w:t>Los tóner o cartuchos requeridos para el Servicio de Fotocopiado se deberán de proporcionar tomando como referencia el número de copias establecidas en el presente Anexo.</w:t>
      </w:r>
    </w:p>
    <w:p w14:paraId="20D4C4CC" w14:textId="77777777" w:rsidR="00042293" w:rsidRPr="00042293" w:rsidRDefault="00042293" w:rsidP="00042293">
      <w:pPr>
        <w:spacing w:before="100" w:beforeAutospacing="1" w:after="120" w:line="240" w:lineRule="atLeast"/>
        <w:jc w:val="both"/>
        <w:rPr>
          <w:sz w:val="24"/>
          <w:szCs w:val="24"/>
        </w:rPr>
      </w:pPr>
      <w:r w:rsidRPr="00042293">
        <w:rPr>
          <w:sz w:val="24"/>
          <w:szCs w:val="24"/>
        </w:rPr>
        <w:t>Las cintas, cartuchos o cualquier medio magnético de respaldo de la información será responsabilidad del Desarrollador.</w:t>
      </w:r>
    </w:p>
    <w:p w14:paraId="1D8E9756"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Los </w:t>
      </w:r>
      <w:proofErr w:type="spellStart"/>
      <w:r w:rsidRPr="00042293">
        <w:rPr>
          <w:sz w:val="24"/>
          <w:szCs w:val="24"/>
        </w:rPr>
        <w:t>CD’s</w:t>
      </w:r>
      <w:proofErr w:type="spellEnd"/>
      <w:r w:rsidRPr="00042293">
        <w:rPr>
          <w:sz w:val="24"/>
          <w:szCs w:val="24"/>
        </w:rPr>
        <w:t xml:space="preserve"> o </w:t>
      </w:r>
      <w:proofErr w:type="spellStart"/>
      <w:r w:rsidRPr="00042293">
        <w:rPr>
          <w:sz w:val="24"/>
          <w:szCs w:val="24"/>
        </w:rPr>
        <w:t>DVD’s</w:t>
      </w:r>
      <w:proofErr w:type="spellEnd"/>
      <w:r w:rsidRPr="00042293">
        <w:rPr>
          <w:sz w:val="24"/>
          <w:szCs w:val="24"/>
        </w:rPr>
        <w:t xml:space="preserve"> requeridos para la entrega de información a los pacientes de algún estudio radiológico o de gabinete serán responsabilidad del Instituto.</w:t>
      </w:r>
    </w:p>
    <w:p w14:paraId="02506DD3" w14:textId="77777777" w:rsidR="00042293" w:rsidRPr="00042293" w:rsidRDefault="00042293" w:rsidP="00042293">
      <w:pPr>
        <w:spacing w:before="100" w:beforeAutospacing="1" w:after="120" w:line="240" w:lineRule="atLeast"/>
        <w:jc w:val="both"/>
        <w:rPr>
          <w:sz w:val="24"/>
          <w:szCs w:val="24"/>
        </w:rPr>
      </w:pPr>
      <w:r w:rsidRPr="00042293">
        <w:rPr>
          <w:sz w:val="24"/>
          <w:szCs w:val="24"/>
        </w:rPr>
        <w:t>Las memorias móviles USB de 2, 4, 8 o más GB, serán responsabilidad del Instituto; siempre y cuando dicho dispositivo no se requiera para garantizar el funcionamiento de un Equipo.</w:t>
      </w:r>
    </w:p>
    <w:p w14:paraId="6291F83D"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La estimación de las cantidades de Consumibles se realizará tomando como referencia las productividades establecidas en el </w:t>
      </w:r>
      <w:r w:rsidRPr="00042293">
        <w:rPr>
          <w:b/>
          <w:sz w:val="24"/>
        </w:rPr>
        <w:t>Anexo 9 (</w:t>
      </w:r>
      <w:r w:rsidRPr="00042293">
        <w:rPr>
          <w:b/>
          <w:i/>
          <w:sz w:val="24"/>
        </w:rPr>
        <w:t>Requerimientos de Equipo</w:t>
      </w:r>
      <w:r w:rsidRPr="00042293">
        <w:rPr>
          <w:b/>
          <w:sz w:val="24"/>
        </w:rPr>
        <w:t>)</w:t>
      </w:r>
      <w:r w:rsidRPr="00042293">
        <w:rPr>
          <w:sz w:val="24"/>
          <w:szCs w:val="24"/>
        </w:rPr>
        <w:t xml:space="preserve">, siendo responsabilidad del Desarrollador fijar la política de uso de los Consumibles, lo cual será presentado para su revisión y validación al Instituto en términos del </w:t>
      </w:r>
      <w:r w:rsidRPr="00042293">
        <w:rPr>
          <w:b/>
          <w:sz w:val="24"/>
        </w:rPr>
        <w:t>Anexo 5 (</w:t>
      </w:r>
      <w:r w:rsidRPr="00042293">
        <w:rPr>
          <w:b/>
          <w:i/>
          <w:sz w:val="24"/>
        </w:rPr>
        <w:t>Procedimiento de Revisión</w:t>
      </w:r>
      <w:r w:rsidRPr="00042293">
        <w:rPr>
          <w:b/>
          <w:sz w:val="24"/>
        </w:rPr>
        <w:t>)</w:t>
      </w:r>
      <w:r w:rsidRPr="00042293">
        <w:rPr>
          <w:sz w:val="24"/>
          <w:szCs w:val="24"/>
        </w:rPr>
        <w:t>.</w:t>
      </w:r>
    </w:p>
    <w:p w14:paraId="14ED2C09" w14:textId="77777777" w:rsidR="00042293" w:rsidRDefault="00042293" w:rsidP="00462EF9">
      <w:pPr>
        <w:jc w:val="both"/>
        <w:rPr>
          <w:sz w:val="24"/>
        </w:rPr>
      </w:pPr>
    </w:p>
    <w:p w14:paraId="69BF00A7" w14:textId="4923EEEF" w:rsidR="00977750" w:rsidRDefault="00977750">
      <w:pPr>
        <w:spacing w:after="160" w:line="259" w:lineRule="auto"/>
        <w:rPr>
          <w:sz w:val="24"/>
        </w:rPr>
      </w:pPr>
      <w:r>
        <w:rPr>
          <w:sz w:val="24"/>
        </w:rPr>
        <w:br w:type="page"/>
      </w:r>
    </w:p>
    <w:p w14:paraId="02922DB4" w14:textId="77777777" w:rsidR="00FA3D8B" w:rsidRDefault="00FA3D8B" w:rsidP="00462EF9">
      <w:pPr>
        <w:jc w:val="both"/>
        <w:rPr>
          <w:sz w:val="24"/>
        </w:rPr>
      </w:pPr>
    </w:p>
    <w:p w14:paraId="5F88E706" w14:textId="77777777" w:rsidR="0089790D" w:rsidRPr="00BB4AC9" w:rsidRDefault="0089790D" w:rsidP="00313446">
      <w:pPr>
        <w:pStyle w:val="Prrafodelista"/>
        <w:numPr>
          <w:ilvl w:val="1"/>
          <w:numId w:val="1"/>
        </w:numPr>
        <w:outlineLvl w:val="1"/>
        <w:rPr>
          <w:b/>
          <w:sz w:val="24"/>
        </w:rPr>
      </w:pPr>
      <w:bookmarkStart w:id="46" w:name="_Toc478658287"/>
      <w:r w:rsidRPr="00BB4AC9">
        <w:rPr>
          <w:b/>
          <w:sz w:val="24"/>
        </w:rPr>
        <w:t>MODELO DE GESTIÓN DEL DESARROLLADOR</w:t>
      </w:r>
      <w:bookmarkEnd w:id="46"/>
    </w:p>
    <w:p w14:paraId="2213C1A6" w14:textId="77777777" w:rsidR="00182B35" w:rsidRPr="00D55405" w:rsidRDefault="00182B35" w:rsidP="00182B35">
      <w:pPr>
        <w:rPr>
          <w:sz w:val="24"/>
        </w:rPr>
      </w:pPr>
    </w:p>
    <w:p w14:paraId="6AF8C96E" w14:textId="77777777" w:rsidR="00042293" w:rsidRPr="00042293" w:rsidRDefault="00042293" w:rsidP="00042293">
      <w:pPr>
        <w:spacing w:before="100" w:beforeAutospacing="1" w:after="120" w:line="240" w:lineRule="atLeast"/>
        <w:jc w:val="both"/>
        <w:rPr>
          <w:sz w:val="24"/>
          <w:szCs w:val="24"/>
        </w:rPr>
      </w:pPr>
      <w:r w:rsidRPr="00042293">
        <w:rPr>
          <w:sz w:val="24"/>
          <w:szCs w:val="24"/>
        </w:rPr>
        <w:t>Para la operación de los Servicios proporcionados por el Desarrollador:</w:t>
      </w:r>
    </w:p>
    <w:p w14:paraId="65546FC7"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El Desarrollador deberá entregar al Instituto para su aprobación, a más tardar 3 (tres) meses previos a la Fecha Programada de Inicio de Servicios, el Modelo de Gestión para la prestación de los Servicios en términos del Contrato, mismos que deberán ser congruentes con los criterios mínimos de operación del Instituto, referidos en los Estándares Específicos. El Modelo de Gestión del Desarrollador estará compuesto cuando menos por los siguientes documentos: </w:t>
      </w:r>
    </w:p>
    <w:p w14:paraId="0912E217" w14:textId="77777777" w:rsidR="00042293" w:rsidRPr="00042293" w:rsidRDefault="00042293" w:rsidP="002A1D8D">
      <w:pPr>
        <w:numPr>
          <w:ilvl w:val="0"/>
          <w:numId w:val="21"/>
        </w:numPr>
        <w:spacing w:before="100" w:beforeAutospacing="1" w:after="120" w:line="240" w:lineRule="atLeast"/>
        <w:jc w:val="both"/>
        <w:rPr>
          <w:sz w:val="24"/>
          <w:szCs w:val="24"/>
        </w:rPr>
      </w:pPr>
      <w:r w:rsidRPr="00042293">
        <w:rPr>
          <w:sz w:val="24"/>
          <w:szCs w:val="24"/>
        </w:rPr>
        <w:t>Los Manuales de Operación de todos los Servicios responsabilidad del Desarrollador</w:t>
      </w:r>
    </w:p>
    <w:p w14:paraId="34784C6C" w14:textId="77777777" w:rsidR="00042293" w:rsidRPr="00042293" w:rsidRDefault="00042293" w:rsidP="002A1D8D">
      <w:pPr>
        <w:numPr>
          <w:ilvl w:val="0"/>
          <w:numId w:val="21"/>
        </w:numPr>
        <w:spacing w:before="100" w:beforeAutospacing="1" w:after="120" w:line="240" w:lineRule="atLeast"/>
        <w:jc w:val="both"/>
        <w:rPr>
          <w:sz w:val="24"/>
          <w:szCs w:val="24"/>
        </w:rPr>
      </w:pPr>
      <w:r w:rsidRPr="00042293">
        <w:rPr>
          <w:sz w:val="24"/>
          <w:szCs w:val="24"/>
        </w:rPr>
        <w:t>Manual de Organización, estructura organizacional</w:t>
      </w:r>
    </w:p>
    <w:p w14:paraId="06188A54" w14:textId="77777777" w:rsidR="00042293" w:rsidRPr="00042293" w:rsidRDefault="00042293" w:rsidP="002A1D8D">
      <w:pPr>
        <w:numPr>
          <w:ilvl w:val="0"/>
          <w:numId w:val="21"/>
        </w:numPr>
        <w:spacing w:before="100" w:beforeAutospacing="1" w:after="120" w:line="240" w:lineRule="atLeast"/>
        <w:jc w:val="both"/>
        <w:rPr>
          <w:sz w:val="24"/>
          <w:szCs w:val="24"/>
        </w:rPr>
      </w:pPr>
      <w:r w:rsidRPr="00042293">
        <w:rPr>
          <w:sz w:val="24"/>
          <w:szCs w:val="24"/>
        </w:rPr>
        <w:t>Personal Principal del Desarrollador</w:t>
      </w:r>
    </w:p>
    <w:p w14:paraId="767F69BE" w14:textId="77777777" w:rsidR="00042293" w:rsidRPr="00042293" w:rsidRDefault="00042293" w:rsidP="002A1D8D">
      <w:pPr>
        <w:numPr>
          <w:ilvl w:val="0"/>
          <w:numId w:val="21"/>
        </w:numPr>
        <w:spacing w:before="100" w:beforeAutospacing="1" w:after="120" w:line="240" w:lineRule="atLeast"/>
        <w:jc w:val="both"/>
        <w:rPr>
          <w:sz w:val="24"/>
          <w:szCs w:val="24"/>
        </w:rPr>
      </w:pPr>
      <w:r w:rsidRPr="00042293">
        <w:rPr>
          <w:sz w:val="24"/>
          <w:szCs w:val="24"/>
        </w:rPr>
        <w:t>Plan de Calidad de los Servicios</w:t>
      </w:r>
    </w:p>
    <w:p w14:paraId="110884D4" w14:textId="77777777" w:rsidR="00042293" w:rsidRPr="00042293" w:rsidRDefault="00042293" w:rsidP="002A1D8D">
      <w:pPr>
        <w:numPr>
          <w:ilvl w:val="0"/>
          <w:numId w:val="21"/>
        </w:numPr>
        <w:spacing w:before="100" w:beforeAutospacing="1" w:after="120" w:line="240" w:lineRule="atLeast"/>
        <w:jc w:val="both"/>
        <w:rPr>
          <w:sz w:val="24"/>
          <w:szCs w:val="24"/>
        </w:rPr>
      </w:pPr>
      <w:r w:rsidRPr="00042293">
        <w:rPr>
          <w:sz w:val="24"/>
          <w:szCs w:val="24"/>
        </w:rPr>
        <w:t>Programa de Protección Civil y Plan de Emergencia.</w:t>
      </w:r>
    </w:p>
    <w:p w14:paraId="0EDC7496"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Lo anterior a fin de poder conocer de manera integral el planteamiento de prestación de los Servicios y su cumplimiento con lo establecido en los Estándares Generales y Específicos del </w:t>
      </w:r>
      <w:r w:rsidRPr="00042293">
        <w:rPr>
          <w:b/>
          <w:sz w:val="24"/>
        </w:rPr>
        <w:t>Anexo 10 (</w:t>
      </w:r>
      <w:r w:rsidRPr="00042293">
        <w:rPr>
          <w:b/>
          <w:i/>
          <w:sz w:val="24"/>
        </w:rPr>
        <w:t>Requerimientos de Servicios</w:t>
      </w:r>
      <w:r w:rsidRPr="00042293">
        <w:rPr>
          <w:b/>
          <w:sz w:val="24"/>
        </w:rPr>
        <w:t>)</w:t>
      </w:r>
      <w:r w:rsidRPr="00042293">
        <w:rPr>
          <w:b/>
          <w:sz w:val="24"/>
          <w:szCs w:val="24"/>
        </w:rPr>
        <w:t>.</w:t>
      </w:r>
    </w:p>
    <w:p w14:paraId="3A71617B" w14:textId="77777777" w:rsidR="00042293" w:rsidRPr="00042293" w:rsidRDefault="00042293" w:rsidP="00042293">
      <w:pPr>
        <w:spacing w:before="100" w:beforeAutospacing="1" w:after="120" w:line="240" w:lineRule="atLeast"/>
        <w:jc w:val="both"/>
        <w:rPr>
          <w:sz w:val="24"/>
          <w:szCs w:val="24"/>
        </w:rPr>
      </w:pPr>
      <w:r w:rsidRPr="00042293">
        <w:rPr>
          <w:sz w:val="24"/>
          <w:szCs w:val="24"/>
        </w:rPr>
        <w:t>Del Modelo de Gestión del Instituto:</w:t>
      </w:r>
    </w:p>
    <w:p w14:paraId="2AB56DFF" w14:textId="77777777" w:rsidR="00042293" w:rsidRPr="00042293" w:rsidRDefault="00042293" w:rsidP="00042293">
      <w:pPr>
        <w:spacing w:before="100" w:beforeAutospacing="1" w:after="120" w:line="240" w:lineRule="atLeast"/>
        <w:jc w:val="both"/>
        <w:rPr>
          <w:sz w:val="24"/>
          <w:szCs w:val="24"/>
        </w:rPr>
      </w:pPr>
      <w:r w:rsidRPr="00042293">
        <w:rPr>
          <w:sz w:val="24"/>
          <w:szCs w:val="24"/>
        </w:rPr>
        <w:t xml:space="preserve">La gestión médica y, por ende, el modelo correspondiente a la prestación de Servicios Médicos, es decir, el modelo de gestión del Hospital, será responsabilidad del Instituto; en el entendido de la necesidad de una vinculación con las actividades del Desarrollador y las actividades que se desarrollarán dentro del Hospital. Por tanto deberá prever con tiempo suficiente la contratación del cuerpo directivo, mismo que preparara 6 (seis) meses antes de la Fecha de Terminación de Obra, los manuales correspondientes a la organización, lo cual deberá atender los criterios mínimos referidos en el </w:t>
      </w:r>
      <w:r w:rsidRPr="00042293">
        <w:rPr>
          <w:b/>
          <w:sz w:val="24"/>
        </w:rPr>
        <w:t>Anexo 12 (</w:t>
      </w:r>
      <w:r w:rsidRPr="00042293">
        <w:rPr>
          <w:b/>
          <w:i/>
          <w:sz w:val="24"/>
        </w:rPr>
        <w:t>Personal Principal de Desarrollador</w:t>
      </w:r>
      <w:r w:rsidRPr="00042293">
        <w:rPr>
          <w:b/>
          <w:sz w:val="24"/>
        </w:rPr>
        <w:t>)</w:t>
      </w:r>
      <w:r w:rsidRPr="00042293">
        <w:rPr>
          <w:sz w:val="24"/>
          <w:szCs w:val="24"/>
        </w:rPr>
        <w:t xml:space="preserve"> y los criterios de las Bases de la convocatoria personal el cual deberá incorporarse 3 (tres) meses previos a la Fecha Programada de Inicio de Servicios, así como su capacitación de acuerdo al puesto y funciones que realizará, deberá acreditar dichas acciones como parte del Programa de Inicio de Servicios. </w:t>
      </w:r>
    </w:p>
    <w:p w14:paraId="0D499FF7" w14:textId="77777777" w:rsidR="00042293" w:rsidRPr="00042293" w:rsidRDefault="00042293" w:rsidP="00042293">
      <w:pPr>
        <w:spacing w:before="100" w:beforeAutospacing="1" w:after="120" w:line="240" w:lineRule="atLeast"/>
        <w:jc w:val="both"/>
        <w:rPr>
          <w:sz w:val="24"/>
          <w:szCs w:val="24"/>
        </w:rPr>
      </w:pPr>
      <w:r w:rsidRPr="00042293">
        <w:rPr>
          <w:sz w:val="24"/>
          <w:szCs w:val="24"/>
        </w:rPr>
        <w:t>Al cumplir el primer Año de Operaciones, el Instituto deberá iniciar el proceso para la certificación de los Servicios y procesos relacionados con el funcionamiento y operación de los Servicios Médicos. En términos generales, el Desarrollador deberá apoyar, con cargo a su presupuesto el desarrollo de estos procesos, tanto en su certificación inicial como en su recertificación periódica; según lo establezca la Legislación vigente, el Consejo de Salubridad General, el Sistema Nacional de Protección Social en Salud, y las normas ISO-9001-2015.</w:t>
      </w:r>
    </w:p>
    <w:p w14:paraId="5C8A6F6A" w14:textId="77777777" w:rsidR="00042293" w:rsidRPr="00042293" w:rsidRDefault="00042293" w:rsidP="00042293">
      <w:pPr>
        <w:spacing w:before="100" w:beforeAutospacing="1" w:after="120" w:line="240" w:lineRule="atLeast"/>
        <w:jc w:val="both"/>
        <w:rPr>
          <w:sz w:val="24"/>
          <w:szCs w:val="24"/>
        </w:rPr>
      </w:pPr>
      <w:r w:rsidRPr="00042293">
        <w:rPr>
          <w:sz w:val="24"/>
          <w:szCs w:val="24"/>
        </w:rPr>
        <w:lastRenderedPageBreak/>
        <w:t>Esto no excluye la certificación de los procesos del Desarrollador, la aplicación de programas de Calidad y aseguramiento de la misma, así como de certificaciones de otros organismos nacionales e internacionales certificadores.</w:t>
      </w:r>
    </w:p>
    <w:p w14:paraId="2F1CE970" w14:textId="6CF7A9CD" w:rsidR="00723B15" w:rsidRPr="0045044F" w:rsidRDefault="00042293" w:rsidP="0086711B">
      <w:pPr>
        <w:rPr>
          <w:sz w:val="24"/>
        </w:rPr>
      </w:pPr>
      <w:r w:rsidRPr="00042293">
        <w:rPr>
          <w:sz w:val="24"/>
          <w:szCs w:val="24"/>
        </w:rPr>
        <w:t>A manera de orientación los procesos a certificar por el Desarrollador en las áreas administrativas son: informática, telecomunicaciones, recursos humanos, programación y presupuesto, almacenes, servicios generales, seguridad, y Limpieza, eliminación de Residuos entre otros.</w:t>
      </w:r>
    </w:p>
    <w:sectPr w:rsidR="00723B15" w:rsidRPr="0045044F" w:rsidSect="00301A2F">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D33AB" w14:textId="77777777" w:rsidR="005E7E0F" w:rsidRDefault="005E7E0F" w:rsidP="00A67B32">
      <w:r>
        <w:separator/>
      </w:r>
    </w:p>
  </w:endnote>
  <w:endnote w:type="continuationSeparator" w:id="0">
    <w:p w14:paraId="4368DB87" w14:textId="77777777" w:rsidR="005E7E0F" w:rsidRDefault="005E7E0F" w:rsidP="00A6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465075"/>
      <w:docPartObj>
        <w:docPartGallery w:val="Page Numbers (Bottom of Page)"/>
        <w:docPartUnique/>
      </w:docPartObj>
    </w:sdtPr>
    <w:sdtEndPr>
      <w:rPr>
        <w:noProof/>
      </w:rPr>
    </w:sdtEndPr>
    <w:sdtContent>
      <w:p w14:paraId="21A9B359" w14:textId="605A6E40" w:rsidR="00FC4300" w:rsidRPr="00901A0F" w:rsidRDefault="00FC4300" w:rsidP="00901A0F">
        <w:pPr>
          <w:pStyle w:val="Piedepgina"/>
          <w:rPr>
            <w:lang w:val="es-ES"/>
          </w:rPr>
        </w:pPr>
        <w:r>
          <w:rPr>
            <w:sz w:val="16"/>
            <w:szCs w:val="16"/>
          </w:rPr>
          <w:t>Concurso Público Internaci</w:t>
        </w:r>
        <w:r w:rsidR="00AC35E9">
          <w:rPr>
            <w:sz w:val="16"/>
            <w:szCs w:val="16"/>
          </w:rPr>
          <w:t>onal Mixto No. APP-019GYR040-E2</w:t>
        </w:r>
        <w:r>
          <w:rPr>
            <w:sz w:val="16"/>
            <w:szCs w:val="16"/>
          </w:rPr>
          <w:t>-2017</w:t>
        </w:r>
      </w:p>
      <w:p w14:paraId="06522E1C" w14:textId="467ECEE5" w:rsidR="00FC4300" w:rsidRDefault="00FC4300" w:rsidP="00D55405">
        <w:pPr>
          <w:pStyle w:val="Piedepgina"/>
          <w:jc w:val="right"/>
        </w:pPr>
        <w:r>
          <w:fldChar w:fldCharType="begin"/>
        </w:r>
        <w:r>
          <w:instrText xml:space="preserve"> PAGE   \* MERGEFORMAT </w:instrText>
        </w:r>
        <w:r>
          <w:fldChar w:fldCharType="separate"/>
        </w:r>
        <w:r w:rsidR="00441A3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DC3C1" w14:textId="77777777" w:rsidR="005E7E0F" w:rsidRDefault="005E7E0F" w:rsidP="00A67B32">
      <w:r>
        <w:separator/>
      </w:r>
    </w:p>
  </w:footnote>
  <w:footnote w:type="continuationSeparator" w:id="0">
    <w:p w14:paraId="63C889A8" w14:textId="77777777" w:rsidR="005E7E0F" w:rsidRDefault="005E7E0F" w:rsidP="00A67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984E6" w14:textId="77777777" w:rsidR="00FC4300" w:rsidRPr="003A0DCA" w:rsidRDefault="00FC4300" w:rsidP="00A67B32">
    <w:pPr>
      <w:jc w:val="right"/>
      <w:rPr>
        <w:b/>
        <w:i/>
        <w:sz w:val="24"/>
      </w:rPr>
    </w:pPr>
    <w:r w:rsidRPr="003A0DCA">
      <w:rPr>
        <w:b/>
        <w:i/>
        <w:sz w:val="24"/>
      </w:rPr>
      <w:t>Anexo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571"/>
    <w:multiLevelType w:val="hybridMultilevel"/>
    <w:tmpl w:val="0D62D89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9F530E1"/>
    <w:multiLevelType w:val="hybridMultilevel"/>
    <w:tmpl w:val="D7E4D8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561CEF"/>
    <w:multiLevelType w:val="hybridMultilevel"/>
    <w:tmpl w:val="71566F4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DC60CA2"/>
    <w:multiLevelType w:val="hybridMultilevel"/>
    <w:tmpl w:val="241461F8"/>
    <w:lvl w:ilvl="0" w:tplc="CA3610F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F223A21"/>
    <w:multiLevelType w:val="multilevel"/>
    <w:tmpl w:val="080A001F"/>
    <w:lvl w:ilvl="0">
      <w:start w:val="1"/>
      <w:numFmt w:val="decimal"/>
      <w:pStyle w:val="Ttulo"/>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690153"/>
    <w:multiLevelType w:val="hybridMultilevel"/>
    <w:tmpl w:val="FFD0961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E874F2D"/>
    <w:multiLevelType w:val="hybridMultilevel"/>
    <w:tmpl w:val="55504C1C"/>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7">
    <w:nsid w:val="1FF36349"/>
    <w:multiLevelType w:val="hybridMultilevel"/>
    <w:tmpl w:val="55DC4E92"/>
    <w:lvl w:ilvl="0" w:tplc="080A0011">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20C027C5"/>
    <w:multiLevelType w:val="hybridMultilevel"/>
    <w:tmpl w:val="DB9EE9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2EF6215"/>
    <w:multiLevelType w:val="hybridMultilevel"/>
    <w:tmpl w:val="0B6C9566"/>
    <w:lvl w:ilvl="0" w:tplc="080A0011">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9501F9C"/>
    <w:multiLevelType w:val="hybridMultilevel"/>
    <w:tmpl w:val="FA9821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090F5F"/>
    <w:multiLevelType w:val="hybridMultilevel"/>
    <w:tmpl w:val="E34093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204777D"/>
    <w:multiLevelType w:val="hybridMultilevel"/>
    <w:tmpl w:val="A06602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42F25CD"/>
    <w:multiLevelType w:val="hybridMultilevel"/>
    <w:tmpl w:val="CBE6B42A"/>
    <w:lvl w:ilvl="0" w:tplc="080A0017">
      <w:start w:val="1"/>
      <w:numFmt w:val="lowerLetter"/>
      <w:lvlText w:val="%1)"/>
      <w:lvlJc w:val="left"/>
      <w:pPr>
        <w:ind w:left="720" w:hanging="360"/>
      </w:p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5D862F1"/>
    <w:multiLevelType w:val="hybridMultilevel"/>
    <w:tmpl w:val="00DA241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8F30909"/>
    <w:multiLevelType w:val="hybridMultilevel"/>
    <w:tmpl w:val="F2A418FA"/>
    <w:lvl w:ilvl="0" w:tplc="080A0013">
      <w:start w:val="1"/>
      <w:numFmt w:val="upperRoman"/>
      <w:lvlText w:val="%1."/>
      <w:lvlJc w:val="right"/>
      <w:pPr>
        <w:ind w:left="720" w:hanging="360"/>
      </w:pPr>
    </w:lvl>
    <w:lvl w:ilvl="1" w:tplc="FDA2DE8A">
      <w:start w:val="1"/>
      <w:numFmt w:val="lowerLetter"/>
      <w:lvlText w:val="%2."/>
      <w:lvlJc w:val="left"/>
      <w:pPr>
        <w:ind w:left="1440" w:hanging="360"/>
      </w:pPr>
      <w:rPr>
        <w:sz w:val="24"/>
      </w:rPr>
    </w:lvl>
    <w:lvl w:ilvl="2" w:tplc="C2028056">
      <w:start w:val="1"/>
      <w:numFmt w:val="lowerRoman"/>
      <w:lvlText w:val="%3."/>
      <w:lvlJc w:val="right"/>
      <w:pPr>
        <w:ind w:left="2160" w:hanging="180"/>
      </w:pPr>
      <w:rPr>
        <w:sz w:val="24"/>
      </w:rPr>
    </w:lvl>
    <w:lvl w:ilvl="3" w:tplc="798667A6">
      <w:start w:val="2"/>
      <w:numFmt w:val="bullet"/>
      <w:lvlText w:val="•"/>
      <w:lvlJc w:val="left"/>
      <w:pPr>
        <w:ind w:left="2970" w:hanging="450"/>
      </w:pPr>
      <w:rPr>
        <w:rFonts w:ascii="Times New Roman" w:eastAsia="Times New Roman" w:hAnsi="Times New Roman" w:cs="Times New Roman"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D3541C6"/>
    <w:multiLevelType w:val="hybridMultilevel"/>
    <w:tmpl w:val="02F6D74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E48553C"/>
    <w:multiLevelType w:val="hybridMultilevel"/>
    <w:tmpl w:val="295AD63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4ECE7138"/>
    <w:multiLevelType w:val="hybridMultilevel"/>
    <w:tmpl w:val="61A2E4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F471F46"/>
    <w:multiLevelType w:val="hybridMultilevel"/>
    <w:tmpl w:val="ED3E08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0F5088D"/>
    <w:multiLevelType w:val="hybridMultilevel"/>
    <w:tmpl w:val="769A8950"/>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4DF458F"/>
    <w:multiLevelType w:val="hybridMultilevel"/>
    <w:tmpl w:val="622E10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D3D3B28"/>
    <w:multiLevelType w:val="hybridMultilevel"/>
    <w:tmpl w:val="63425ABC"/>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1E25835"/>
    <w:multiLevelType w:val="multilevel"/>
    <w:tmpl w:val="800CCB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4EC0EE6"/>
    <w:multiLevelType w:val="hybridMultilevel"/>
    <w:tmpl w:val="295AD63A"/>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65A52D28"/>
    <w:multiLevelType w:val="hybridMultilevel"/>
    <w:tmpl w:val="416C557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77B208F"/>
    <w:multiLevelType w:val="hybridMultilevel"/>
    <w:tmpl w:val="6310E514"/>
    <w:lvl w:ilvl="0" w:tplc="080A0017">
      <w:start w:val="1"/>
      <w:numFmt w:val="lowerLetter"/>
      <w:lvlText w:val="%1)"/>
      <w:lvlJc w:val="left"/>
      <w:pPr>
        <w:ind w:left="1571" w:hanging="360"/>
      </w:p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7">
    <w:nsid w:val="6AE05C84"/>
    <w:multiLevelType w:val="hybridMultilevel"/>
    <w:tmpl w:val="DC86884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1A35B2E"/>
    <w:multiLevelType w:val="hybridMultilevel"/>
    <w:tmpl w:val="8DD6DE9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1EC288F"/>
    <w:multiLevelType w:val="hybridMultilevel"/>
    <w:tmpl w:val="44FE21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535429E"/>
    <w:multiLevelType w:val="hybridMultilevel"/>
    <w:tmpl w:val="B7EC543A"/>
    <w:lvl w:ilvl="0" w:tplc="080A000F">
      <w:start w:val="1"/>
      <w:numFmt w:val="decimal"/>
      <w:lvlText w:val="%1."/>
      <w:lvlJc w:val="left"/>
      <w:pPr>
        <w:ind w:left="720" w:hanging="360"/>
      </w:pPr>
    </w:lvl>
    <w:lvl w:ilvl="1" w:tplc="A98E4F8C">
      <w:numFmt w:val="bullet"/>
      <w:lvlText w:val="•"/>
      <w:lvlJc w:val="left"/>
      <w:pPr>
        <w:ind w:left="1785" w:hanging="705"/>
      </w:pPr>
      <w:rPr>
        <w:rFonts w:ascii="Times New Roman" w:eastAsia="Times New Roman" w:hAnsi="Times New Roman"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583644D"/>
    <w:multiLevelType w:val="hybridMultilevel"/>
    <w:tmpl w:val="DEAC13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76E87794"/>
    <w:multiLevelType w:val="hybridMultilevel"/>
    <w:tmpl w:val="86643C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9C972D9"/>
    <w:multiLevelType w:val="hybridMultilevel"/>
    <w:tmpl w:val="8606F45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7A3D497E"/>
    <w:multiLevelType w:val="hybridMultilevel"/>
    <w:tmpl w:val="30382E80"/>
    <w:lvl w:ilvl="0" w:tplc="080A0013">
      <w:start w:val="1"/>
      <w:numFmt w:val="upperRoman"/>
      <w:lvlText w:val="%1."/>
      <w:lvlJc w:val="right"/>
      <w:pPr>
        <w:ind w:left="720" w:hanging="360"/>
      </w:pPr>
    </w:lvl>
    <w:lvl w:ilvl="1" w:tplc="FDA2DE8A">
      <w:start w:val="1"/>
      <w:numFmt w:val="lowerLetter"/>
      <w:lvlText w:val="%2."/>
      <w:lvlJc w:val="left"/>
      <w:pPr>
        <w:ind w:left="1440" w:hanging="360"/>
      </w:pPr>
      <w:rPr>
        <w:sz w:val="24"/>
      </w:rPr>
    </w:lvl>
    <w:lvl w:ilvl="2" w:tplc="C2028056">
      <w:start w:val="1"/>
      <w:numFmt w:val="lowerRoman"/>
      <w:lvlText w:val="%3."/>
      <w:lvlJc w:val="right"/>
      <w:pPr>
        <w:ind w:left="2160" w:hanging="180"/>
      </w:pPr>
      <w:rPr>
        <w:sz w:val="24"/>
      </w:rPr>
    </w:lvl>
    <w:lvl w:ilvl="3" w:tplc="080A0017">
      <w:start w:val="1"/>
      <w:numFmt w:val="lowerLetter"/>
      <w:lvlText w:val="%4)"/>
      <w:lvlJc w:val="left"/>
      <w:pPr>
        <w:ind w:left="2970" w:hanging="45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A4446B6"/>
    <w:multiLevelType w:val="hybridMultilevel"/>
    <w:tmpl w:val="0FC411F6"/>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nsid w:val="7A4A29CF"/>
    <w:multiLevelType w:val="hybridMultilevel"/>
    <w:tmpl w:val="34AAB7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D993929"/>
    <w:multiLevelType w:val="hybridMultilevel"/>
    <w:tmpl w:val="0EE490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F4B2FD6"/>
    <w:multiLevelType w:val="hybridMultilevel"/>
    <w:tmpl w:val="D2DE36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2"/>
  </w:num>
  <w:num w:numId="4">
    <w:abstractNumId w:val="33"/>
  </w:num>
  <w:num w:numId="5">
    <w:abstractNumId w:val="15"/>
  </w:num>
  <w:num w:numId="6">
    <w:abstractNumId w:val="8"/>
  </w:num>
  <w:num w:numId="7">
    <w:abstractNumId w:val="36"/>
  </w:num>
  <w:num w:numId="8">
    <w:abstractNumId w:val="35"/>
  </w:num>
  <w:num w:numId="9">
    <w:abstractNumId w:val="10"/>
  </w:num>
  <w:num w:numId="10">
    <w:abstractNumId w:val="12"/>
  </w:num>
  <w:num w:numId="11">
    <w:abstractNumId w:val="25"/>
  </w:num>
  <w:num w:numId="12">
    <w:abstractNumId w:val="14"/>
  </w:num>
  <w:num w:numId="13">
    <w:abstractNumId w:val="18"/>
  </w:num>
  <w:num w:numId="14">
    <w:abstractNumId w:val="27"/>
  </w:num>
  <w:num w:numId="15">
    <w:abstractNumId w:val="13"/>
  </w:num>
  <w:num w:numId="16">
    <w:abstractNumId w:val="28"/>
  </w:num>
  <w:num w:numId="17">
    <w:abstractNumId w:val="32"/>
  </w:num>
  <w:num w:numId="18">
    <w:abstractNumId w:val="0"/>
  </w:num>
  <w:num w:numId="19">
    <w:abstractNumId w:val="1"/>
  </w:num>
  <w:num w:numId="20">
    <w:abstractNumId w:val="31"/>
  </w:num>
  <w:num w:numId="21">
    <w:abstractNumId w:val="37"/>
  </w:num>
  <w:num w:numId="22">
    <w:abstractNumId w:val="6"/>
  </w:num>
  <w:num w:numId="23">
    <w:abstractNumId w:val="17"/>
  </w:num>
  <w:num w:numId="24">
    <w:abstractNumId w:val="19"/>
  </w:num>
  <w:num w:numId="25">
    <w:abstractNumId w:val="11"/>
  </w:num>
  <w:num w:numId="26">
    <w:abstractNumId w:val="30"/>
  </w:num>
  <w:num w:numId="27">
    <w:abstractNumId w:val="21"/>
  </w:num>
  <w:num w:numId="28">
    <w:abstractNumId w:val="26"/>
  </w:num>
  <w:num w:numId="29">
    <w:abstractNumId w:val="38"/>
  </w:num>
  <w:num w:numId="30">
    <w:abstractNumId w:val="24"/>
  </w:num>
  <w:num w:numId="31">
    <w:abstractNumId w:val="2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2"/>
  </w:num>
  <w:num w:numId="41">
    <w:abstractNumId w:val="9"/>
  </w:num>
  <w:num w:numId="42">
    <w:abstractNumId w:val="34"/>
  </w:num>
  <w:num w:numId="43">
    <w:abstractNumId w:val="5"/>
  </w:num>
  <w:num w:numId="44">
    <w:abstractNumId w:val="7"/>
  </w:num>
  <w:num w:numId="45">
    <w:abstractNumId w:val="20"/>
  </w:num>
  <w:num w:numId="46">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3D6"/>
    <w:rsid w:val="000003BB"/>
    <w:rsid w:val="00004CA1"/>
    <w:rsid w:val="000055AA"/>
    <w:rsid w:val="00010660"/>
    <w:rsid w:val="000123D7"/>
    <w:rsid w:val="0001243A"/>
    <w:rsid w:val="000134E5"/>
    <w:rsid w:val="00020AB6"/>
    <w:rsid w:val="00021731"/>
    <w:rsid w:val="000318CC"/>
    <w:rsid w:val="0003644B"/>
    <w:rsid w:val="00036C28"/>
    <w:rsid w:val="0004017D"/>
    <w:rsid w:val="00042293"/>
    <w:rsid w:val="000430F3"/>
    <w:rsid w:val="00044F9A"/>
    <w:rsid w:val="00047952"/>
    <w:rsid w:val="00052D95"/>
    <w:rsid w:val="000556F0"/>
    <w:rsid w:val="0005616A"/>
    <w:rsid w:val="00057799"/>
    <w:rsid w:val="000702C9"/>
    <w:rsid w:val="00080080"/>
    <w:rsid w:val="00086D7B"/>
    <w:rsid w:val="00090F75"/>
    <w:rsid w:val="00090FCB"/>
    <w:rsid w:val="00097D46"/>
    <w:rsid w:val="000A24C7"/>
    <w:rsid w:val="000A476B"/>
    <w:rsid w:val="000B1714"/>
    <w:rsid w:val="000B23A7"/>
    <w:rsid w:val="000B29DB"/>
    <w:rsid w:val="000B6B4A"/>
    <w:rsid w:val="000C03C6"/>
    <w:rsid w:val="000C29AC"/>
    <w:rsid w:val="000C354C"/>
    <w:rsid w:val="000C4ADD"/>
    <w:rsid w:val="000D08A5"/>
    <w:rsid w:val="000D76BC"/>
    <w:rsid w:val="000F1F2C"/>
    <w:rsid w:val="000F5AFB"/>
    <w:rsid w:val="000F5B38"/>
    <w:rsid w:val="0011169E"/>
    <w:rsid w:val="00111E91"/>
    <w:rsid w:val="00114C79"/>
    <w:rsid w:val="00115173"/>
    <w:rsid w:val="001217DB"/>
    <w:rsid w:val="00123CF7"/>
    <w:rsid w:val="001330AA"/>
    <w:rsid w:val="00142AC6"/>
    <w:rsid w:val="00144289"/>
    <w:rsid w:val="00145AA7"/>
    <w:rsid w:val="00146864"/>
    <w:rsid w:val="00146BA3"/>
    <w:rsid w:val="0015084C"/>
    <w:rsid w:val="00151E26"/>
    <w:rsid w:val="00157BD2"/>
    <w:rsid w:val="00157C1B"/>
    <w:rsid w:val="00164DEE"/>
    <w:rsid w:val="001669D2"/>
    <w:rsid w:val="00167B54"/>
    <w:rsid w:val="00173875"/>
    <w:rsid w:val="00182B35"/>
    <w:rsid w:val="0018373D"/>
    <w:rsid w:val="0019586B"/>
    <w:rsid w:val="00196BD9"/>
    <w:rsid w:val="001A0479"/>
    <w:rsid w:val="001A5791"/>
    <w:rsid w:val="001C5530"/>
    <w:rsid w:val="001D33D6"/>
    <w:rsid w:val="001D51C7"/>
    <w:rsid w:val="001D586E"/>
    <w:rsid w:val="001E287B"/>
    <w:rsid w:val="001E4F01"/>
    <w:rsid w:val="001E65BA"/>
    <w:rsid w:val="001F0DF7"/>
    <w:rsid w:val="001F4004"/>
    <w:rsid w:val="001F625C"/>
    <w:rsid w:val="002018BD"/>
    <w:rsid w:val="00205C8A"/>
    <w:rsid w:val="0021092F"/>
    <w:rsid w:val="00212F4F"/>
    <w:rsid w:val="00217FFA"/>
    <w:rsid w:val="002222D8"/>
    <w:rsid w:val="0022394C"/>
    <w:rsid w:val="00224F3D"/>
    <w:rsid w:val="00226A3F"/>
    <w:rsid w:val="00227188"/>
    <w:rsid w:val="00227EF8"/>
    <w:rsid w:val="002327ED"/>
    <w:rsid w:val="00237BF2"/>
    <w:rsid w:val="00242A1F"/>
    <w:rsid w:val="00244C0E"/>
    <w:rsid w:val="002473B6"/>
    <w:rsid w:val="00251121"/>
    <w:rsid w:val="00253095"/>
    <w:rsid w:val="00253AAA"/>
    <w:rsid w:val="00254677"/>
    <w:rsid w:val="00264E14"/>
    <w:rsid w:val="0027082C"/>
    <w:rsid w:val="002739B4"/>
    <w:rsid w:val="002778CF"/>
    <w:rsid w:val="00283859"/>
    <w:rsid w:val="002861D6"/>
    <w:rsid w:val="00286417"/>
    <w:rsid w:val="00286603"/>
    <w:rsid w:val="002931E6"/>
    <w:rsid w:val="0029417A"/>
    <w:rsid w:val="00295B6D"/>
    <w:rsid w:val="002978BF"/>
    <w:rsid w:val="002A09A1"/>
    <w:rsid w:val="002A1D08"/>
    <w:rsid w:val="002A1D8D"/>
    <w:rsid w:val="002A2953"/>
    <w:rsid w:val="002A3E48"/>
    <w:rsid w:val="002B12B4"/>
    <w:rsid w:val="002B6317"/>
    <w:rsid w:val="002B6B66"/>
    <w:rsid w:val="002C2510"/>
    <w:rsid w:val="002C6FA6"/>
    <w:rsid w:val="002E1F34"/>
    <w:rsid w:val="002E2D7D"/>
    <w:rsid w:val="002E4164"/>
    <w:rsid w:val="002E487C"/>
    <w:rsid w:val="002F2E62"/>
    <w:rsid w:val="002F3304"/>
    <w:rsid w:val="002F4F3F"/>
    <w:rsid w:val="002F66A8"/>
    <w:rsid w:val="003000B6"/>
    <w:rsid w:val="00301A2F"/>
    <w:rsid w:val="003026EE"/>
    <w:rsid w:val="0030424A"/>
    <w:rsid w:val="0031148E"/>
    <w:rsid w:val="00312AEF"/>
    <w:rsid w:val="00313446"/>
    <w:rsid w:val="0032354A"/>
    <w:rsid w:val="0033076E"/>
    <w:rsid w:val="0033441B"/>
    <w:rsid w:val="003352B2"/>
    <w:rsid w:val="0033572C"/>
    <w:rsid w:val="00335787"/>
    <w:rsid w:val="00336347"/>
    <w:rsid w:val="00340CFB"/>
    <w:rsid w:val="00342E72"/>
    <w:rsid w:val="00345282"/>
    <w:rsid w:val="00352D08"/>
    <w:rsid w:val="003548FF"/>
    <w:rsid w:val="00357D38"/>
    <w:rsid w:val="0036012F"/>
    <w:rsid w:val="0036019C"/>
    <w:rsid w:val="003603B9"/>
    <w:rsid w:val="00361A17"/>
    <w:rsid w:val="00364C97"/>
    <w:rsid w:val="0037496C"/>
    <w:rsid w:val="003750F2"/>
    <w:rsid w:val="00380603"/>
    <w:rsid w:val="00381F8F"/>
    <w:rsid w:val="00386DDE"/>
    <w:rsid w:val="00394B31"/>
    <w:rsid w:val="00394C46"/>
    <w:rsid w:val="003A0A22"/>
    <w:rsid w:val="003A0DCA"/>
    <w:rsid w:val="003A39B1"/>
    <w:rsid w:val="003A65EA"/>
    <w:rsid w:val="003B12E6"/>
    <w:rsid w:val="003B1A97"/>
    <w:rsid w:val="003C16B5"/>
    <w:rsid w:val="003C702E"/>
    <w:rsid w:val="003D26BD"/>
    <w:rsid w:val="003D31C4"/>
    <w:rsid w:val="003D3F60"/>
    <w:rsid w:val="003E1B9C"/>
    <w:rsid w:val="003E66C6"/>
    <w:rsid w:val="003E7960"/>
    <w:rsid w:val="003E7CDC"/>
    <w:rsid w:val="003F3462"/>
    <w:rsid w:val="003F422C"/>
    <w:rsid w:val="003F4883"/>
    <w:rsid w:val="003F4CAD"/>
    <w:rsid w:val="003F5507"/>
    <w:rsid w:val="003F58C9"/>
    <w:rsid w:val="003F6FB7"/>
    <w:rsid w:val="003F7C55"/>
    <w:rsid w:val="00405650"/>
    <w:rsid w:val="00407CED"/>
    <w:rsid w:val="00410C63"/>
    <w:rsid w:val="00410D96"/>
    <w:rsid w:val="00414260"/>
    <w:rsid w:val="00414C24"/>
    <w:rsid w:val="0042215C"/>
    <w:rsid w:val="004222AF"/>
    <w:rsid w:val="004233FC"/>
    <w:rsid w:val="0042404C"/>
    <w:rsid w:val="00424289"/>
    <w:rsid w:val="00432818"/>
    <w:rsid w:val="00432B8F"/>
    <w:rsid w:val="00441A3F"/>
    <w:rsid w:val="004442F0"/>
    <w:rsid w:val="0044740A"/>
    <w:rsid w:val="0045044F"/>
    <w:rsid w:val="00450EEA"/>
    <w:rsid w:val="00454F10"/>
    <w:rsid w:val="0046182D"/>
    <w:rsid w:val="00462EF9"/>
    <w:rsid w:val="0046505D"/>
    <w:rsid w:val="004651CF"/>
    <w:rsid w:val="0047585A"/>
    <w:rsid w:val="00487322"/>
    <w:rsid w:val="00491828"/>
    <w:rsid w:val="00492562"/>
    <w:rsid w:val="00497F74"/>
    <w:rsid w:val="004A06D8"/>
    <w:rsid w:val="004A257F"/>
    <w:rsid w:val="004A555D"/>
    <w:rsid w:val="004A65FD"/>
    <w:rsid w:val="004B013F"/>
    <w:rsid w:val="004B32A2"/>
    <w:rsid w:val="004B5895"/>
    <w:rsid w:val="004C13DB"/>
    <w:rsid w:val="004D0F38"/>
    <w:rsid w:val="004D0F85"/>
    <w:rsid w:val="004D339B"/>
    <w:rsid w:val="004D6858"/>
    <w:rsid w:val="004E411F"/>
    <w:rsid w:val="004E70FB"/>
    <w:rsid w:val="004F0636"/>
    <w:rsid w:val="004F0742"/>
    <w:rsid w:val="004F387B"/>
    <w:rsid w:val="004F43EC"/>
    <w:rsid w:val="00512814"/>
    <w:rsid w:val="00516FBE"/>
    <w:rsid w:val="005267A5"/>
    <w:rsid w:val="00527600"/>
    <w:rsid w:val="005346AB"/>
    <w:rsid w:val="00543D36"/>
    <w:rsid w:val="00545D65"/>
    <w:rsid w:val="00553B3B"/>
    <w:rsid w:val="0055404A"/>
    <w:rsid w:val="005659C0"/>
    <w:rsid w:val="00576549"/>
    <w:rsid w:val="00581183"/>
    <w:rsid w:val="00581649"/>
    <w:rsid w:val="00582336"/>
    <w:rsid w:val="00583427"/>
    <w:rsid w:val="005838FB"/>
    <w:rsid w:val="00584A8F"/>
    <w:rsid w:val="00591679"/>
    <w:rsid w:val="00595A7E"/>
    <w:rsid w:val="005A0646"/>
    <w:rsid w:val="005A50D3"/>
    <w:rsid w:val="005A6B03"/>
    <w:rsid w:val="005B2ED5"/>
    <w:rsid w:val="005B39D0"/>
    <w:rsid w:val="005B4492"/>
    <w:rsid w:val="005B6EBD"/>
    <w:rsid w:val="005B7D30"/>
    <w:rsid w:val="005C06B2"/>
    <w:rsid w:val="005C25E6"/>
    <w:rsid w:val="005C32A9"/>
    <w:rsid w:val="005C37E3"/>
    <w:rsid w:val="005C500B"/>
    <w:rsid w:val="005C5503"/>
    <w:rsid w:val="005E04EB"/>
    <w:rsid w:val="005E0B0D"/>
    <w:rsid w:val="005E31C5"/>
    <w:rsid w:val="005E568A"/>
    <w:rsid w:val="005E7E0F"/>
    <w:rsid w:val="005F3964"/>
    <w:rsid w:val="005F56D2"/>
    <w:rsid w:val="006032F3"/>
    <w:rsid w:val="0060336F"/>
    <w:rsid w:val="00603F4F"/>
    <w:rsid w:val="00605B1A"/>
    <w:rsid w:val="00605D05"/>
    <w:rsid w:val="00614912"/>
    <w:rsid w:val="0061534E"/>
    <w:rsid w:val="006202CC"/>
    <w:rsid w:val="00621FCC"/>
    <w:rsid w:val="00632CCE"/>
    <w:rsid w:val="0063500C"/>
    <w:rsid w:val="006408E5"/>
    <w:rsid w:val="006409B6"/>
    <w:rsid w:val="0064260B"/>
    <w:rsid w:val="00642812"/>
    <w:rsid w:val="006547FF"/>
    <w:rsid w:val="006616B4"/>
    <w:rsid w:val="00665FF5"/>
    <w:rsid w:val="00676923"/>
    <w:rsid w:val="006829FF"/>
    <w:rsid w:val="00683310"/>
    <w:rsid w:val="00691D40"/>
    <w:rsid w:val="006929B4"/>
    <w:rsid w:val="00693401"/>
    <w:rsid w:val="00694A42"/>
    <w:rsid w:val="00696F27"/>
    <w:rsid w:val="006A13C6"/>
    <w:rsid w:val="006A4073"/>
    <w:rsid w:val="006A5EFE"/>
    <w:rsid w:val="006A7F04"/>
    <w:rsid w:val="006B0C3A"/>
    <w:rsid w:val="006B173F"/>
    <w:rsid w:val="006B3303"/>
    <w:rsid w:val="006B7FC2"/>
    <w:rsid w:val="006C04C4"/>
    <w:rsid w:val="006C0A01"/>
    <w:rsid w:val="006C0BB8"/>
    <w:rsid w:val="006C1D16"/>
    <w:rsid w:val="006C2811"/>
    <w:rsid w:val="006C2C1B"/>
    <w:rsid w:val="006D376C"/>
    <w:rsid w:val="006E08E4"/>
    <w:rsid w:val="006E4A0B"/>
    <w:rsid w:val="006E554B"/>
    <w:rsid w:val="006F0205"/>
    <w:rsid w:val="00700C84"/>
    <w:rsid w:val="00705326"/>
    <w:rsid w:val="0070549C"/>
    <w:rsid w:val="00710115"/>
    <w:rsid w:val="00710EF0"/>
    <w:rsid w:val="0071260B"/>
    <w:rsid w:val="0071360D"/>
    <w:rsid w:val="00715C3B"/>
    <w:rsid w:val="007231BE"/>
    <w:rsid w:val="00723B15"/>
    <w:rsid w:val="00726DC8"/>
    <w:rsid w:val="0073573A"/>
    <w:rsid w:val="00735D11"/>
    <w:rsid w:val="00737787"/>
    <w:rsid w:val="0074373F"/>
    <w:rsid w:val="00747829"/>
    <w:rsid w:val="00753EBB"/>
    <w:rsid w:val="00754C36"/>
    <w:rsid w:val="00755EA3"/>
    <w:rsid w:val="00770F49"/>
    <w:rsid w:val="007737FA"/>
    <w:rsid w:val="007858AB"/>
    <w:rsid w:val="00785F0B"/>
    <w:rsid w:val="007A12A4"/>
    <w:rsid w:val="007A2878"/>
    <w:rsid w:val="007A6EFD"/>
    <w:rsid w:val="007B6D63"/>
    <w:rsid w:val="007C05F4"/>
    <w:rsid w:val="007C1F0A"/>
    <w:rsid w:val="007C226C"/>
    <w:rsid w:val="007D0145"/>
    <w:rsid w:val="007D1B31"/>
    <w:rsid w:val="007D4CED"/>
    <w:rsid w:val="007E02A6"/>
    <w:rsid w:val="007E2607"/>
    <w:rsid w:val="007E79F9"/>
    <w:rsid w:val="007F062A"/>
    <w:rsid w:val="007F7294"/>
    <w:rsid w:val="00802A38"/>
    <w:rsid w:val="00804FB3"/>
    <w:rsid w:val="008071FB"/>
    <w:rsid w:val="00812F4B"/>
    <w:rsid w:val="0081777C"/>
    <w:rsid w:val="008219C7"/>
    <w:rsid w:val="00824311"/>
    <w:rsid w:val="008306F1"/>
    <w:rsid w:val="0083274D"/>
    <w:rsid w:val="00837DA8"/>
    <w:rsid w:val="008416F5"/>
    <w:rsid w:val="00841AAC"/>
    <w:rsid w:val="008501FD"/>
    <w:rsid w:val="008566C3"/>
    <w:rsid w:val="00860FF6"/>
    <w:rsid w:val="0086711B"/>
    <w:rsid w:val="00875080"/>
    <w:rsid w:val="00880C1E"/>
    <w:rsid w:val="0088454B"/>
    <w:rsid w:val="008874B2"/>
    <w:rsid w:val="008877EF"/>
    <w:rsid w:val="00890F11"/>
    <w:rsid w:val="00895181"/>
    <w:rsid w:val="0089790D"/>
    <w:rsid w:val="008A0230"/>
    <w:rsid w:val="008B0BAA"/>
    <w:rsid w:val="008B7958"/>
    <w:rsid w:val="008C23B8"/>
    <w:rsid w:val="008C3733"/>
    <w:rsid w:val="008C47EB"/>
    <w:rsid w:val="008D358E"/>
    <w:rsid w:val="008D4075"/>
    <w:rsid w:val="008D62F9"/>
    <w:rsid w:val="008D722E"/>
    <w:rsid w:val="008E17F5"/>
    <w:rsid w:val="008F0516"/>
    <w:rsid w:val="008F1267"/>
    <w:rsid w:val="008F1C66"/>
    <w:rsid w:val="008F3E01"/>
    <w:rsid w:val="009002A4"/>
    <w:rsid w:val="00901A0F"/>
    <w:rsid w:val="00903661"/>
    <w:rsid w:val="00903FDF"/>
    <w:rsid w:val="009201E0"/>
    <w:rsid w:val="0092128E"/>
    <w:rsid w:val="0092298B"/>
    <w:rsid w:val="00922E7B"/>
    <w:rsid w:val="00937107"/>
    <w:rsid w:val="009419F8"/>
    <w:rsid w:val="00943520"/>
    <w:rsid w:val="00951BB9"/>
    <w:rsid w:val="00955B66"/>
    <w:rsid w:val="0096033A"/>
    <w:rsid w:val="00961AE2"/>
    <w:rsid w:val="009648C0"/>
    <w:rsid w:val="009746B3"/>
    <w:rsid w:val="00974B3D"/>
    <w:rsid w:val="00977750"/>
    <w:rsid w:val="00992321"/>
    <w:rsid w:val="0099504E"/>
    <w:rsid w:val="009A1D79"/>
    <w:rsid w:val="009A2CFF"/>
    <w:rsid w:val="009A5F20"/>
    <w:rsid w:val="009A63C9"/>
    <w:rsid w:val="009A7F7F"/>
    <w:rsid w:val="009B304E"/>
    <w:rsid w:val="009C110B"/>
    <w:rsid w:val="009C2331"/>
    <w:rsid w:val="009C4885"/>
    <w:rsid w:val="009C5C2A"/>
    <w:rsid w:val="009D01E7"/>
    <w:rsid w:val="009D21C4"/>
    <w:rsid w:val="009E1B1A"/>
    <w:rsid w:val="009E2B3C"/>
    <w:rsid w:val="009E3A2E"/>
    <w:rsid w:val="009E5475"/>
    <w:rsid w:val="009F4C1D"/>
    <w:rsid w:val="009F5658"/>
    <w:rsid w:val="00A022CC"/>
    <w:rsid w:val="00A04414"/>
    <w:rsid w:val="00A07683"/>
    <w:rsid w:val="00A11FA5"/>
    <w:rsid w:val="00A124F8"/>
    <w:rsid w:val="00A160F0"/>
    <w:rsid w:val="00A1730A"/>
    <w:rsid w:val="00A200CC"/>
    <w:rsid w:val="00A22FE2"/>
    <w:rsid w:val="00A24A4A"/>
    <w:rsid w:val="00A268F5"/>
    <w:rsid w:val="00A35F1D"/>
    <w:rsid w:val="00A40F39"/>
    <w:rsid w:val="00A44A5E"/>
    <w:rsid w:val="00A52EEE"/>
    <w:rsid w:val="00A54264"/>
    <w:rsid w:val="00A55963"/>
    <w:rsid w:val="00A571BA"/>
    <w:rsid w:val="00A67B32"/>
    <w:rsid w:val="00A7110B"/>
    <w:rsid w:val="00A714F1"/>
    <w:rsid w:val="00A84235"/>
    <w:rsid w:val="00A9078D"/>
    <w:rsid w:val="00A95E9E"/>
    <w:rsid w:val="00A978E1"/>
    <w:rsid w:val="00AA3231"/>
    <w:rsid w:val="00AA4BA2"/>
    <w:rsid w:val="00AA626B"/>
    <w:rsid w:val="00AA6E5C"/>
    <w:rsid w:val="00AB0121"/>
    <w:rsid w:val="00AB72C4"/>
    <w:rsid w:val="00AB7CAC"/>
    <w:rsid w:val="00AC027B"/>
    <w:rsid w:val="00AC02CC"/>
    <w:rsid w:val="00AC35E9"/>
    <w:rsid w:val="00AC7996"/>
    <w:rsid w:val="00AD1B6D"/>
    <w:rsid w:val="00AE6F58"/>
    <w:rsid w:val="00AF472B"/>
    <w:rsid w:val="00AF5DE7"/>
    <w:rsid w:val="00AF7743"/>
    <w:rsid w:val="00B01439"/>
    <w:rsid w:val="00B03F84"/>
    <w:rsid w:val="00B05C6E"/>
    <w:rsid w:val="00B07051"/>
    <w:rsid w:val="00B11901"/>
    <w:rsid w:val="00B11DB7"/>
    <w:rsid w:val="00B1596F"/>
    <w:rsid w:val="00B25747"/>
    <w:rsid w:val="00B30E6A"/>
    <w:rsid w:val="00B344D0"/>
    <w:rsid w:val="00B36310"/>
    <w:rsid w:val="00B46667"/>
    <w:rsid w:val="00B47B4F"/>
    <w:rsid w:val="00B62944"/>
    <w:rsid w:val="00B66AAB"/>
    <w:rsid w:val="00B67419"/>
    <w:rsid w:val="00B7106D"/>
    <w:rsid w:val="00B7323D"/>
    <w:rsid w:val="00B76351"/>
    <w:rsid w:val="00B822DF"/>
    <w:rsid w:val="00B82E1B"/>
    <w:rsid w:val="00B84E3A"/>
    <w:rsid w:val="00B86BB9"/>
    <w:rsid w:val="00B9312B"/>
    <w:rsid w:val="00B96273"/>
    <w:rsid w:val="00BA712B"/>
    <w:rsid w:val="00BB0C06"/>
    <w:rsid w:val="00BB1413"/>
    <w:rsid w:val="00BB2404"/>
    <w:rsid w:val="00BB4AC9"/>
    <w:rsid w:val="00BB60F7"/>
    <w:rsid w:val="00BC6CFE"/>
    <w:rsid w:val="00BD01CE"/>
    <w:rsid w:val="00BD42A1"/>
    <w:rsid w:val="00BE1B2A"/>
    <w:rsid w:val="00BE2AEA"/>
    <w:rsid w:val="00BF70FC"/>
    <w:rsid w:val="00C04D9E"/>
    <w:rsid w:val="00C04E8B"/>
    <w:rsid w:val="00C05EBE"/>
    <w:rsid w:val="00C107A0"/>
    <w:rsid w:val="00C126CE"/>
    <w:rsid w:val="00C300A1"/>
    <w:rsid w:val="00C302B7"/>
    <w:rsid w:val="00C37461"/>
    <w:rsid w:val="00C41080"/>
    <w:rsid w:val="00C41885"/>
    <w:rsid w:val="00C41C41"/>
    <w:rsid w:val="00C44291"/>
    <w:rsid w:val="00C46783"/>
    <w:rsid w:val="00C512FC"/>
    <w:rsid w:val="00C51CAF"/>
    <w:rsid w:val="00C52C4B"/>
    <w:rsid w:val="00C52E67"/>
    <w:rsid w:val="00C6070F"/>
    <w:rsid w:val="00C62BAA"/>
    <w:rsid w:val="00C657D3"/>
    <w:rsid w:val="00C67E2E"/>
    <w:rsid w:val="00C71AA6"/>
    <w:rsid w:val="00C71B1D"/>
    <w:rsid w:val="00C7330B"/>
    <w:rsid w:val="00C73A4E"/>
    <w:rsid w:val="00C74942"/>
    <w:rsid w:val="00C77228"/>
    <w:rsid w:val="00C917E0"/>
    <w:rsid w:val="00C91DB0"/>
    <w:rsid w:val="00C929E1"/>
    <w:rsid w:val="00CA6A09"/>
    <w:rsid w:val="00CB47E2"/>
    <w:rsid w:val="00CB4B31"/>
    <w:rsid w:val="00CB6803"/>
    <w:rsid w:val="00CB72DE"/>
    <w:rsid w:val="00CC51D2"/>
    <w:rsid w:val="00CC6A84"/>
    <w:rsid w:val="00CD0CBA"/>
    <w:rsid w:val="00CD2987"/>
    <w:rsid w:val="00CD3605"/>
    <w:rsid w:val="00CD799C"/>
    <w:rsid w:val="00D03A87"/>
    <w:rsid w:val="00D06468"/>
    <w:rsid w:val="00D13812"/>
    <w:rsid w:val="00D171CE"/>
    <w:rsid w:val="00D22259"/>
    <w:rsid w:val="00D26E17"/>
    <w:rsid w:val="00D36B6D"/>
    <w:rsid w:val="00D43EB5"/>
    <w:rsid w:val="00D45B03"/>
    <w:rsid w:val="00D45FBC"/>
    <w:rsid w:val="00D46C01"/>
    <w:rsid w:val="00D55405"/>
    <w:rsid w:val="00D63114"/>
    <w:rsid w:val="00D66B92"/>
    <w:rsid w:val="00D67389"/>
    <w:rsid w:val="00D73B51"/>
    <w:rsid w:val="00D82B49"/>
    <w:rsid w:val="00D83A40"/>
    <w:rsid w:val="00D8531E"/>
    <w:rsid w:val="00D86F1D"/>
    <w:rsid w:val="00D92307"/>
    <w:rsid w:val="00D92A3A"/>
    <w:rsid w:val="00D94C59"/>
    <w:rsid w:val="00DA4A85"/>
    <w:rsid w:val="00DA6806"/>
    <w:rsid w:val="00DB06A4"/>
    <w:rsid w:val="00DB13E5"/>
    <w:rsid w:val="00DB22EB"/>
    <w:rsid w:val="00DB5525"/>
    <w:rsid w:val="00DB6DD9"/>
    <w:rsid w:val="00DC3555"/>
    <w:rsid w:val="00DC3B7E"/>
    <w:rsid w:val="00DD43F2"/>
    <w:rsid w:val="00DE1669"/>
    <w:rsid w:val="00DE3CD8"/>
    <w:rsid w:val="00DF081A"/>
    <w:rsid w:val="00DF3407"/>
    <w:rsid w:val="00DF4D4A"/>
    <w:rsid w:val="00DF744F"/>
    <w:rsid w:val="00E054EE"/>
    <w:rsid w:val="00E10376"/>
    <w:rsid w:val="00E16E5A"/>
    <w:rsid w:val="00E17CBD"/>
    <w:rsid w:val="00E17EA8"/>
    <w:rsid w:val="00E212A3"/>
    <w:rsid w:val="00E352BD"/>
    <w:rsid w:val="00E37717"/>
    <w:rsid w:val="00E44934"/>
    <w:rsid w:val="00E46D0B"/>
    <w:rsid w:val="00E6386C"/>
    <w:rsid w:val="00E66ACB"/>
    <w:rsid w:val="00E66DC2"/>
    <w:rsid w:val="00E6763A"/>
    <w:rsid w:val="00E70576"/>
    <w:rsid w:val="00E72F0A"/>
    <w:rsid w:val="00E81BA4"/>
    <w:rsid w:val="00E81DAA"/>
    <w:rsid w:val="00E871B2"/>
    <w:rsid w:val="00E97999"/>
    <w:rsid w:val="00E97BB5"/>
    <w:rsid w:val="00EA02BA"/>
    <w:rsid w:val="00EA0F32"/>
    <w:rsid w:val="00EA12A9"/>
    <w:rsid w:val="00EA209E"/>
    <w:rsid w:val="00EA3E3C"/>
    <w:rsid w:val="00EA6DD9"/>
    <w:rsid w:val="00EA6E80"/>
    <w:rsid w:val="00EB5C9E"/>
    <w:rsid w:val="00EB65EF"/>
    <w:rsid w:val="00EC10AE"/>
    <w:rsid w:val="00EC170F"/>
    <w:rsid w:val="00EC1AD4"/>
    <w:rsid w:val="00EC1B66"/>
    <w:rsid w:val="00EC399B"/>
    <w:rsid w:val="00EC71F3"/>
    <w:rsid w:val="00ED749B"/>
    <w:rsid w:val="00EE10DB"/>
    <w:rsid w:val="00EE6D10"/>
    <w:rsid w:val="00EF4033"/>
    <w:rsid w:val="00EF6B04"/>
    <w:rsid w:val="00F02A4A"/>
    <w:rsid w:val="00F02C84"/>
    <w:rsid w:val="00F06925"/>
    <w:rsid w:val="00F10782"/>
    <w:rsid w:val="00F12E91"/>
    <w:rsid w:val="00F33345"/>
    <w:rsid w:val="00F356C7"/>
    <w:rsid w:val="00F54F11"/>
    <w:rsid w:val="00F55BBD"/>
    <w:rsid w:val="00F6011B"/>
    <w:rsid w:val="00F76647"/>
    <w:rsid w:val="00F93E13"/>
    <w:rsid w:val="00F95FD1"/>
    <w:rsid w:val="00FA2C29"/>
    <w:rsid w:val="00FA3D8B"/>
    <w:rsid w:val="00FA5430"/>
    <w:rsid w:val="00FA5E12"/>
    <w:rsid w:val="00FB1BE9"/>
    <w:rsid w:val="00FB3F39"/>
    <w:rsid w:val="00FB54EE"/>
    <w:rsid w:val="00FB5608"/>
    <w:rsid w:val="00FC17FF"/>
    <w:rsid w:val="00FC2131"/>
    <w:rsid w:val="00FC4300"/>
    <w:rsid w:val="00FC7033"/>
    <w:rsid w:val="00FD335F"/>
    <w:rsid w:val="00FE0948"/>
    <w:rsid w:val="00FE42CB"/>
    <w:rsid w:val="00FE6BAC"/>
    <w:rsid w:val="00FE75D6"/>
    <w:rsid w:val="00FF51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0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B32"/>
    <w:pPr>
      <w:spacing w:after="0" w:line="240" w:lineRule="auto"/>
    </w:pPr>
    <w:rPr>
      <w:rFonts w:ascii="Times New Roman" w:eastAsia="Times New Roman" w:hAnsi="Times New Roman" w:cs="Times New Roman"/>
      <w:sz w:val="20"/>
      <w:szCs w:val="20"/>
    </w:rPr>
  </w:style>
  <w:style w:type="paragraph" w:styleId="Ttulo1">
    <w:name w:val="heading 1"/>
    <w:basedOn w:val="Normal"/>
    <w:next w:val="Normal"/>
    <w:link w:val="Ttulo1Car"/>
    <w:uiPriority w:val="9"/>
    <w:qFormat/>
    <w:rsid w:val="00A67B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B39D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8071F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7585A"/>
    <w:pPr>
      <w:keepNext/>
      <w:keepLines/>
      <w:spacing w:before="200"/>
      <w:outlineLvl w:val="3"/>
    </w:pPr>
    <w:rPr>
      <w:b/>
      <w:i/>
      <w:iCs/>
      <w:sz w:val="24"/>
      <w:szCs w:val="24"/>
    </w:rPr>
  </w:style>
  <w:style w:type="paragraph" w:styleId="Ttulo5">
    <w:name w:val="heading 5"/>
    <w:basedOn w:val="Normal"/>
    <w:next w:val="Normal"/>
    <w:link w:val="Ttulo5Car"/>
    <w:uiPriority w:val="9"/>
    <w:semiHidden/>
    <w:unhideWhenUsed/>
    <w:qFormat/>
    <w:rsid w:val="0047585A"/>
    <w:pPr>
      <w:keepNext/>
      <w:keepLines/>
      <w:spacing w:before="200"/>
      <w:outlineLvl w:val="4"/>
    </w:pPr>
    <w:rPr>
      <w:rFonts w:ascii="Calibri Light" w:hAnsi="Calibri Light"/>
      <w:color w:val="2E74B5"/>
    </w:rPr>
  </w:style>
  <w:style w:type="paragraph" w:styleId="Ttulo6">
    <w:name w:val="heading 6"/>
    <w:basedOn w:val="Normal"/>
    <w:next w:val="Normal"/>
    <w:link w:val="Ttulo6Car"/>
    <w:uiPriority w:val="9"/>
    <w:semiHidden/>
    <w:unhideWhenUsed/>
    <w:qFormat/>
    <w:rsid w:val="0047585A"/>
    <w:pPr>
      <w:keepNext/>
      <w:keepLines/>
      <w:spacing w:before="200"/>
      <w:outlineLvl w:val="5"/>
    </w:pPr>
    <w:rPr>
      <w:rFonts w:ascii="Calibri Light" w:hAnsi="Calibri Light"/>
      <w:color w:val="1F4D78"/>
    </w:rPr>
  </w:style>
  <w:style w:type="paragraph" w:styleId="Ttulo7">
    <w:name w:val="heading 7"/>
    <w:basedOn w:val="Normal"/>
    <w:next w:val="Normal"/>
    <w:link w:val="Ttulo7Car"/>
    <w:uiPriority w:val="9"/>
    <w:semiHidden/>
    <w:unhideWhenUsed/>
    <w:qFormat/>
    <w:rsid w:val="0047585A"/>
    <w:pPr>
      <w:keepNext/>
      <w:keepLines/>
      <w:spacing w:before="200"/>
      <w:outlineLvl w:val="6"/>
    </w:pPr>
    <w:rPr>
      <w:rFonts w:ascii="Calibri Light" w:hAnsi="Calibri Light"/>
      <w:i/>
      <w:iCs/>
      <w:color w:val="1F4D78"/>
    </w:rPr>
  </w:style>
  <w:style w:type="paragraph" w:styleId="Ttulo8">
    <w:name w:val="heading 8"/>
    <w:basedOn w:val="Normal"/>
    <w:next w:val="Normal"/>
    <w:link w:val="Ttulo8Car"/>
    <w:uiPriority w:val="9"/>
    <w:semiHidden/>
    <w:unhideWhenUsed/>
    <w:qFormat/>
    <w:rsid w:val="0047585A"/>
    <w:pPr>
      <w:keepNext/>
      <w:keepLines/>
      <w:spacing w:before="200"/>
      <w:outlineLvl w:val="7"/>
    </w:pPr>
    <w:rPr>
      <w:rFonts w:ascii="Calibri Light" w:hAnsi="Calibri Light"/>
      <w:color w:val="272727"/>
      <w:sz w:val="21"/>
      <w:szCs w:val="21"/>
    </w:rPr>
  </w:style>
  <w:style w:type="paragraph" w:styleId="Ttulo9">
    <w:name w:val="heading 9"/>
    <w:basedOn w:val="Normal"/>
    <w:next w:val="Normal"/>
    <w:link w:val="Ttulo9Car"/>
    <w:uiPriority w:val="9"/>
    <w:semiHidden/>
    <w:unhideWhenUsed/>
    <w:qFormat/>
    <w:rsid w:val="0047585A"/>
    <w:pPr>
      <w:keepNext/>
      <w:keepLines/>
      <w:spacing w:before="200"/>
      <w:outlineLvl w:val="8"/>
    </w:pPr>
    <w:rPr>
      <w:rFonts w:ascii="Calibri Light"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67B32"/>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A67B32"/>
    <w:pPr>
      <w:tabs>
        <w:tab w:val="center" w:pos="4419"/>
        <w:tab w:val="right" w:pos="8838"/>
      </w:tabs>
    </w:pPr>
  </w:style>
  <w:style w:type="character" w:customStyle="1" w:styleId="EncabezadoCar">
    <w:name w:val="Encabezado Car"/>
    <w:basedOn w:val="Fuentedeprrafopredeter"/>
    <w:link w:val="Encabezado"/>
    <w:uiPriority w:val="99"/>
    <w:rsid w:val="00A67B32"/>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A67B32"/>
    <w:pPr>
      <w:tabs>
        <w:tab w:val="center" w:pos="4419"/>
        <w:tab w:val="right" w:pos="8838"/>
      </w:tabs>
    </w:pPr>
  </w:style>
  <w:style w:type="character" w:customStyle="1" w:styleId="PiedepginaCar">
    <w:name w:val="Pie de página Car"/>
    <w:basedOn w:val="Fuentedeprrafopredeter"/>
    <w:link w:val="Piedepgina"/>
    <w:uiPriority w:val="99"/>
    <w:rsid w:val="00A67B32"/>
    <w:rPr>
      <w:rFonts w:ascii="Times New Roman" w:eastAsia="Times New Roman" w:hAnsi="Times New Roman" w:cs="Times New Roman"/>
      <w:sz w:val="20"/>
      <w:szCs w:val="20"/>
      <w:lang w:val="en-US"/>
    </w:rPr>
  </w:style>
  <w:style w:type="paragraph" w:styleId="TtulodeTDC">
    <w:name w:val="TOC Heading"/>
    <w:basedOn w:val="Ttulo1"/>
    <w:next w:val="Normal"/>
    <w:uiPriority w:val="39"/>
    <w:unhideWhenUsed/>
    <w:qFormat/>
    <w:rsid w:val="00A67B32"/>
    <w:pPr>
      <w:spacing w:line="259" w:lineRule="auto"/>
      <w:outlineLvl w:val="9"/>
    </w:pPr>
    <w:rPr>
      <w:lang w:eastAsia="es-MX"/>
    </w:rPr>
  </w:style>
  <w:style w:type="paragraph" w:styleId="Prrafodelista">
    <w:name w:val="List Paragraph"/>
    <w:basedOn w:val="Normal"/>
    <w:uiPriority w:val="34"/>
    <w:qFormat/>
    <w:rsid w:val="00A67B32"/>
    <w:pPr>
      <w:ind w:left="720"/>
      <w:contextualSpacing/>
    </w:pPr>
  </w:style>
  <w:style w:type="table" w:styleId="Tablaconcuadrcula">
    <w:name w:val="Table Grid"/>
    <w:basedOn w:val="Tablanormal"/>
    <w:uiPriority w:val="39"/>
    <w:rsid w:val="00A5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202CC"/>
    <w:rPr>
      <w:sz w:val="16"/>
      <w:szCs w:val="16"/>
    </w:rPr>
  </w:style>
  <w:style w:type="paragraph" w:styleId="Textocomentario">
    <w:name w:val="annotation text"/>
    <w:basedOn w:val="Normal"/>
    <w:link w:val="TextocomentarioCar"/>
    <w:uiPriority w:val="99"/>
    <w:semiHidden/>
    <w:unhideWhenUsed/>
    <w:rsid w:val="006202CC"/>
  </w:style>
  <w:style w:type="character" w:customStyle="1" w:styleId="TextocomentarioCar">
    <w:name w:val="Texto comentario Car"/>
    <w:basedOn w:val="Fuentedeprrafopredeter"/>
    <w:link w:val="Textocomentario"/>
    <w:uiPriority w:val="99"/>
    <w:semiHidden/>
    <w:rsid w:val="006202CC"/>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202CC"/>
    <w:rPr>
      <w:b/>
      <w:bCs/>
    </w:rPr>
  </w:style>
  <w:style w:type="character" w:customStyle="1" w:styleId="AsuntodelcomentarioCar">
    <w:name w:val="Asunto del comentario Car"/>
    <w:basedOn w:val="TextocomentarioCar"/>
    <w:link w:val="Asuntodelcomentario"/>
    <w:uiPriority w:val="99"/>
    <w:semiHidden/>
    <w:rsid w:val="006202CC"/>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202C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02CC"/>
    <w:rPr>
      <w:rFonts w:ascii="Segoe UI" w:eastAsia="Times New Roman" w:hAnsi="Segoe UI" w:cs="Segoe UI"/>
      <w:sz w:val="18"/>
      <w:szCs w:val="18"/>
    </w:rPr>
  </w:style>
  <w:style w:type="paragraph" w:styleId="Revisin">
    <w:name w:val="Revision"/>
    <w:hidden/>
    <w:uiPriority w:val="99"/>
    <w:semiHidden/>
    <w:rsid w:val="00605D05"/>
    <w:pPr>
      <w:spacing w:after="0" w:line="240" w:lineRule="auto"/>
    </w:pPr>
    <w:rPr>
      <w:rFonts w:ascii="Times New Roman" w:eastAsia="Times New Roman" w:hAnsi="Times New Roman" w:cs="Times New Roman"/>
      <w:sz w:val="20"/>
      <w:szCs w:val="20"/>
    </w:rPr>
  </w:style>
  <w:style w:type="paragraph" w:styleId="Mapadeldocumento">
    <w:name w:val="Document Map"/>
    <w:basedOn w:val="Normal"/>
    <w:link w:val="MapadeldocumentoCar"/>
    <w:uiPriority w:val="99"/>
    <w:semiHidden/>
    <w:unhideWhenUsed/>
    <w:rsid w:val="00342E72"/>
    <w:rPr>
      <w:sz w:val="24"/>
      <w:szCs w:val="24"/>
    </w:rPr>
  </w:style>
  <w:style w:type="character" w:customStyle="1" w:styleId="MapadeldocumentoCar">
    <w:name w:val="Mapa del documento Car"/>
    <w:basedOn w:val="Fuentedeprrafopredeter"/>
    <w:link w:val="Mapadeldocumento"/>
    <w:uiPriority w:val="99"/>
    <w:semiHidden/>
    <w:rsid w:val="00342E72"/>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3F3462"/>
  </w:style>
  <w:style w:type="paragraph" w:styleId="TDC1">
    <w:name w:val="toc 1"/>
    <w:basedOn w:val="Normal"/>
    <w:next w:val="Normal"/>
    <w:autoRedefine/>
    <w:uiPriority w:val="39"/>
    <w:unhideWhenUsed/>
    <w:rsid w:val="00D55405"/>
    <w:pPr>
      <w:tabs>
        <w:tab w:val="left" w:pos="660"/>
        <w:tab w:val="right" w:leader="dot" w:pos="8828"/>
      </w:tabs>
      <w:spacing w:after="100"/>
    </w:pPr>
  </w:style>
  <w:style w:type="character" w:styleId="Hipervnculo">
    <w:name w:val="Hyperlink"/>
    <w:basedOn w:val="Fuentedeprrafopredeter"/>
    <w:uiPriority w:val="99"/>
    <w:unhideWhenUsed/>
    <w:rsid w:val="00EC399B"/>
    <w:rPr>
      <w:color w:val="0563C1" w:themeColor="hyperlink"/>
      <w:u w:val="single"/>
    </w:rPr>
  </w:style>
  <w:style w:type="character" w:customStyle="1" w:styleId="Ttulo3Car">
    <w:name w:val="Título 3 Car"/>
    <w:basedOn w:val="Fuentedeprrafopredeter"/>
    <w:link w:val="Ttulo3"/>
    <w:uiPriority w:val="9"/>
    <w:rsid w:val="008071FB"/>
    <w:rPr>
      <w:rFonts w:asciiTheme="majorHAnsi" w:eastAsiaTheme="majorEastAsia" w:hAnsiTheme="majorHAnsi" w:cstheme="majorBidi"/>
      <w:color w:val="1F4D78" w:themeColor="accent1" w:themeShade="7F"/>
      <w:sz w:val="24"/>
      <w:szCs w:val="24"/>
    </w:rPr>
  </w:style>
  <w:style w:type="paragraph" w:styleId="TDC2">
    <w:name w:val="toc 2"/>
    <w:basedOn w:val="Normal"/>
    <w:next w:val="Normal"/>
    <w:autoRedefine/>
    <w:uiPriority w:val="39"/>
    <w:unhideWhenUsed/>
    <w:rsid w:val="000430F3"/>
    <w:pPr>
      <w:spacing w:after="100"/>
      <w:ind w:left="200"/>
    </w:pPr>
  </w:style>
  <w:style w:type="paragraph" w:styleId="TDC3">
    <w:name w:val="toc 3"/>
    <w:basedOn w:val="Normal"/>
    <w:next w:val="Normal"/>
    <w:autoRedefine/>
    <w:uiPriority w:val="39"/>
    <w:unhideWhenUsed/>
    <w:rsid w:val="00D94C59"/>
    <w:pPr>
      <w:tabs>
        <w:tab w:val="left" w:pos="1320"/>
        <w:tab w:val="right" w:leader="dot" w:pos="8828"/>
      </w:tabs>
      <w:spacing w:after="100"/>
      <w:ind w:left="400"/>
    </w:pPr>
  </w:style>
  <w:style w:type="character" w:customStyle="1" w:styleId="Ttulo2Car">
    <w:name w:val="Título 2 Car"/>
    <w:basedOn w:val="Fuentedeprrafopredeter"/>
    <w:link w:val="Ttulo2"/>
    <w:uiPriority w:val="9"/>
    <w:rsid w:val="005B39D0"/>
    <w:rPr>
      <w:rFonts w:asciiTheme="majorHAnsi" w:eastAsiaTheme="majorEastAsia" w:hAnsiTheme="majorHAnsi" w:cstheme="majorBidi"/>
      <w:color w:val="2E74B5" w:themeColor="accent1" w:themeShade="BF"/>
      <w:sz w:val="26"/>
      <w:szCs w:val="26"/>
    </w:rPr>
  </w:style>
  <w:style w:type="table" w:customStyle="1" w:styleId="Tablaconcuadrcula1">
    <w:name w:val="Tabla con cuadrícula1"/>
    <w:basedOn w:val="Tablanormal"/>
    <w:next w:val="Tablaconcuadrcula"/>
    <w:uiPriority w:val="39"/>
    <w:rsid w:val="00294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9B"/>
    <w:pPr>
      <w:spacing w:before="100" w:beforeAutospacing="1" w:after="100" w:afterAutospacing="1"/>
    </w:pPr>
    <w:rPr>
      <w:sz w:val="24"/>
      <w:szCs w:val="24"/>
      <w:lang w:eastAsia="es-MX"/>
    </w:rPr>
  </w:style>
  <w:style w:type="paragraph" w:customStyle="1" w:styleId="Ttulo41">
    <w:name w:val="Título 41"/>
    <w:basedOn w:val="Normal"/>
    <w:next w:val="Normal"/>
    <w:uiPriority w:val="9"/>
    <w:unhideWhenUsed/>
    <w:qFormat/>
    <w:rsid w:val="0047585A"/>
    <w:pPr>
      <w:keepNext/>
      <w:keepLines/>
      <w:spacing w:before="60" w:after="120"/>
      <w:ind w:left="2835" w:hanging="1134"/>
      <w:outlineLvl w:val="3"/>
    </w:pPr>
    <w:rPr>
      <w:b/>
      <w:i/>
      <w:iCs/>
      <w:sz w:val="24"/>
      <w:szCs w:val="24"/>
    </w:rPr>
  </w:style>
  <w:style w:type="paragraph" w:customStyle="1" w:styleId="Ttulo51">
    <w:name w:val="Título 51"/>
    <w:basedOn w:val="Normal"/>
    <w:next w:val="Normal"/>
    <w:uiPriority w:val="9"/>
    <w:semiHidden/>
    <w:unhideWhenUsed/>
    <w:qFormat/>
    <w:rsid w:val="0047585A"/>
    <w:pPr>
      <w:keepNext/>
      <w:keepLines/>
      <w:spacing w:before="40"/>
      <w:ind w:left="2232" w:hanging="792"/>
      <w:outlineLvl w:val="4"/>
    </w:pPr>
    <w:rPr>
      <w:rFonts w:ascii="Calibri Light" w:hAnsi="Calibri Light"/>
      <w:color w:val="2E74B5"/>
    </w:rPr>
  </w:style>
  <w:style w:type="paragraph" w:customStyle="1" w:styleId="Ttulo61">
    <w:name w:val="Título 61"/>
    <w:basedOn w:val="Normal"/>
    <w:next w:val="Normal"/>
    <w:uiPriority w:val="9"/>
    <w:semiHidden/>
    <w:unhideWhenUsed/>
    <w:qFormat/>
    <w:rsid w:val="0047585A"/>
    <w:pPr>
      <w:keepNext/>
      <w:keepLines/>
      <w:spacing w:before="40"/>
      <w:ind w:left="2736" w:hanging="936"/>
      <w:outlineLvl w:val="5"/>
    </w:pPr>
    <w:rPr>
      <w:rFonts w:ascii="Calibri Light" w:hAnsi="Calibri Light"/>
      <w:color w:val="1F4D78"/>
    </w:rPr>
  </w:style>
  <w:style w:type="paragraph" w:customStyle="1" w:styleId="Ttulo71">
    <w:name w:val="Título 71"/>
    <w:basedOn w:val="Normal"/>
    <w:next w:val="Normal"/>
    <w:uiPriority w:val="9"/>
    <w:semiHidden/>
    <w:unhideWhenUsed/>
    <w:qFormat/>
    <w:rsid w:val="0047585A"/>
    <w:pPr>
      <w:keepNext/>
      <w:keepLines/>
      <w:spacing w:before="40"/>
      <w:ind w:left="3240" w:hanging="1080"/>
      <w:outlineLvl w:val="6"/>
    </w:pPr>
    <w:rPr>
      <w:rFonts w:ascii="Calibri Light" w:hAnsi="Calibri Light"/>
      <w:i/>
      <w:iCs/>
      <w:color w:val="1F4D78"/>
    </w:rPr>
  </w:style>
  <w:style w:type="paragraph" w:customStyle="1" w:styleId="Ttulo81">
    <w:name w:val="Título 81"/>
    <w:basedOn w:val="Normal"/>
    <w:next w:val="Normal"/>
    <w:uiPriority w:val="9"/>
    <w:semiHidden/>
    <w:unhideWhenUsed/>
    <w:qFormat/>
    <w:rsid w:val="0047585A"/>
    <w:pPr>
      <w:keepNext/>
      <w:keepLines/>
      <w:spacing w:before="40"/>
      <w:ind w:left="3744" w:hanging="1224"/>
      <w:outlineLvl w:val="7"/>
    </w:pPr>
    <w:rPr>
      <w:rFonts w:ascii="Calibri Light" w:hAnsi="Calibri Light"/>
      <w:color w:val="272727"/>
      <w:sz w:val="21"/>
      <w:szCs w:val="21"/>
    </w:rPr>
  </w:style>
  <w:style w:type="paragraph" w:customStyle="1" w:styleId="Ttulo91">
    <w:name w:val="Título 91"/>
    <w:basedOn w:val="Normal"/>
    <w:next w:val="Normal"/>
    <w:uiPriority w:val="9"/>
    <w:semiHidden/>
    <w:unhideWhenUsed/>
    <w:qFormat/>
    <w:rsid w:val="0047585A"/>
    <w:pPr>
      <w:keepNext/>
      <w:keepLines/>
      <w:spacing w:before="40"/>
      <w:ind w:left="4320" w:hanging="1440"/>
      <w:outlineLvl w:val="8"/>
    </w:pPr>
    <w:rPr>
      <w:rFonts w:ascii="Calibri Light" w:hAnsi="Calibri Light"/>
      <w:i/>
      <w:iCs/>
      <w:color w:val="272727"/>
      <w:sz w:val="21"/>
      <w:szCs w:val="21"/>
    </w:rPr>
  </w:style>
  <w:style w:type="numbering" w:customStyle="1" w:styleId="Sinlista1">
    <w:name w:val="Sin lista1"/>
    <w:next w:val="Sinlista"/>
    <w:uiPriority w:val="99"/>
    <w:semiHidden/>
    <w:unhideWhenUsed/>
    <w:rsid w:val="0047585A"/>
  </w:style>
  <w:style w:type="table" w:customStyle="1" w:styleId="Tablaconcuadrcula2">
    <w:name w:val="Tabla con cuadrícula2"/>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Ttulo1"/>
    <w:link w:val="TtuloCar"/>
    <w:uiPriority w:val="99"/>
    <w:qFormat/>
    <w:rsid w:val="0047585A"/>
    <w:pPr>
      <w:keepLines w:val="0"/>
      <w:numPr>
        <w:numId w:val="1"/>
      </w:numPr>
      <w:tabs>
        <w:tab w:val="left" w:pos="2880"/>
      </w:tabs>
      <w:autoSpaceDE w:val="0"/>
      <w:autoSpaceDN w:val="0"/>
      <w:adjustRightInd w:val="0"/>
      <w:spacing w:after="360" w:line="276" w:lineRule="auto"/>
      <w:ind w:left="0" w:hanging="431"/>
      <w:jc w:val="both"/>
    </w:pPr>
    <w:rPr>
      <w:rFonts w:ascii="Times New Roman" w:eastAsia="SimSun" w:hAnsi="Times New Roman" w:cs="Times New Roman"/>
      <w:color w:val="auto"/>
      <w:sz w:val="36"/>
      <w:szCs w:val="36"/>
      <w:lang w:val="en-US"/>
    </w:rPr>
  </w:style>
  <w:style w:type="character" w:customStyle="1" w:styleId="TtuloCar">
    <w:name w:val="Título Car"/>
    <w:basedOn w:val="Fuentedeprrafopredeter"/>
    <w:link w:val="Ttulo"/>
    <w:uiPriority w:val="99"/>
    <w:rsid w:val="0047585A"/>
    <w:rPr>
      <w:rFonts w:ascii="Times New Roman" w:eastAsia="SimSun" w:hAnsi="Times New Roman" w:cs="Times New Roman"/>
      <w:sz w:val="36"/>
      <w:szCs w:val="36"/>
      <w:lang w:val="en-US"/>
    </w:rPr>
  </w:style>
  <w:style w:type="character" w:customStyle="1" w:styleId="Ttulo4Car">
    <w:name w:val="Título 4 Car"/>
    <w:basedOn w:val="Fuentedeprrafopredeter"/>
    <w:link w:val="Ttulo4"/>
    <w:uiPriority w:val="9"/>
    <w:rsid w:val="0047585A"/>
    <w:rPr>
      <w:rFonts w:ascii="Times New Roman" w:eastAsia="Times New Roman" w:hAnsi="Times New Roman" w:cs="Times New Roman"/>
      <w:b/>
      <w:i/>
      <w:iCs/>
      <w:sz w:val="24"/>
      <w:szCs w:val="24"/>
    </w:rPr>
  </w:style>
  <w:style w:type="character" w:customStyle="1" w:styleId="Ttulo5Car">
    <w:name w:val="Título 5 Car"/>
    <w:basedOn w:val="Fuentedeprrafopredeter"/>
    <w:link w:val="Ttulo5"/>
    <w:uiPriority w:val="9"/>
    <w:semiHidden/>
    <w:rsid w:val="0047585A"/>
    <w:rPr>
      <w:rFonts w:ascii="Calibri Light" w:eastAsia="Times New Roman" w:hAnsi="Calibri Light" w:cs="Times New Roman"/>
      <w:color w:val="2E74B5"/>
      <w:sz w:val="20"/>
      <w:szCs w:val="20"/>
    </w:rPr>
  </w:style>
  <w:style w:type="character" w:customStyle="1" w:styleId="Ttulo6Car">
    <w:name w:val="Título 6 Car"/>
    <w:basedOn w:val="Fuentedeprrafopredeter"/>
    <w:link w:val="Ttulo6"/>
    <w:uiPriority w:val="9"/>
    <w:semiHidden/>
    <w:rsid w:val="0047585A"/>
    <w:rPr>
      <w:rFonts w:ascii="Calibri Light" w:eastAsia="Times New Roman" w:hAnsi="Calibri Light" w:cs="Times New Roman"/>
      <w:color w:val="1F4D78"/>
      <w:sz w:val="20"/>
      <w:szCs w:val="20"/>
    </w:rPr>
  </w:style>
  <w:style w:type="character" w:customStyle="1" w:styleId="Ttulo7Car">
    <w:name w:val="Título 7 Car"/>
    <w:basedOn w:val="Fuentedeprrafopredeter"/>
    <w:link w:val="Ttulo7"/>
    <w:uiPriority w:val="9"/>
    <w:semiHidden/>
    <w:rsid w:val="0047585A"/>
    <w:rPr>
      <w:rFonts w:ascii="Calibri Light" w:eastAsia="Times New Roman" w:hAnsi="Calibri Light" w:cs="Times New Roman"/>
      <w:i/>
      <w:iCs/>
      <w:color w:val="1F4D78"/>
      <w:sz w:val="20"/>
      <w:szCs w:val="20"/>
    </w:rPr>
  </w:style>
  <w:style w:type="character" w:customStyle="1" w:styleId="Ttulo8Car">
    <w:name w:val="Título 8 Car"/>
    <w:basedOn w:val="Fuentedeprrafopredeter"/>
    <w:link w:val="Ttulo8"/>
    <w:uiPriority w:val="9"/>
    <w:semiHidden/>
    <w:rsid w:val="0047585A"/>
    <w:rPr>
      <w:rFonts w:ascii="Calibri Light" w:eastAsia="Times New Roman" w:hAnsi="Calibri Light" w:cs="Times New Roman"/>
      <w:color w:val="272727"/>
      <w:sz w:val="21"/>
      <w:szCs w:val="21"/>
    </w:rPr>
  </w:style>
  <w:style w:type="character" w:customStyle="1" w:styleId="Ttulo9Car">
    <w:name w:val="Título 9 Car"/>
    <w:basedOn w:val="Fuentedeprrafopredeter"/>
    <w:link w:val="Ttulo9"/>
    <w:uiPriority w:val="9"/>
    <w:semiHidden/>
    <w:rsid w:val="0047585A"/>
    <w:rPr>
      <w:rFonts w:ascii="Calibri Light" w:eastAsia="Times New Roman" w:hAnsi="Calibri Light" w:cs="Times New Roman"/>
      <w:i/>
      <w:iCs/>
      <w:color w:val="272727"/>
      <w:sz w:val="21"/>
      <w:szCs w:val="21"/>
    </w:rPr>
  </w:style>
  <w:style w:type="paragraph" w:customStyle="1" w:styleId="TDC41">
    <w:name w:val="TDC 41"/>
    <w:basedOn w:val="Normal"/>
    <w:next w:val="Normal"/>
    <w:autoRedefine/>
    <w:uiPriority w:val="39"/>
    <w:unhideWhenUsed/>
    <w:rsid w:val="0047585A"/>
    <w:pPr>
      <w:ind w:left="600"/>
    </w:pPr>
    <w:rPr>
      <w:rFonts w:ascii="Calibri" w:hAnsi="Calibri"/>
    </w:rPr>
  </w:style>
  <w:style w:type="paragraph" w:customStyle="1" w:styleId="TDC51">
    <w:name w:val="TDC 51"/>
    <w:basedOn w:val="Normal"/>
    <w:next w:val="Normal"/>
    <w:autoRedefine/>
    <w:uiPriority w:val="39"/>
    <w:unhideWhenUsed/>
    <w:rsid w:val="0047585A"/>
    <w:pPr>
      <w:ind w:left="800"/>
    </w:pPr>
    <w:rPr>
      <w:rFonts w:ascii="Calibri" w:hAnsi="Calibri"/>
    </w:rPr>
  </w:style>
  <w:style w:type="paragraph" w:customStyle="1" w:styleId="TDC61">
    <w:name w:val="TDC 61"/>
    <w:basedOn w:val="Normal"/>
    <w:next w:val="Normal"/>
    <w:autoRedefine/>
    <w:uiPriority w:val="39"/>
    <w:unhideWhenUsed/>
    <w:rsid w:val="0047585A"/>
    <w:pPr>
      <w:ind w:left="1000"/>
    </w:pPr>
    <w:rPr>
      <w:rFonts w:ascii="Calibri" w:hAnsi="Calibri"/>
    </w:rPr>
  </w:style>
  <w:style w:type="paragraph" w:customStyle="1" w:styleId="TDC71">
    <w:name w:val="TDC 71"/>
    <w:basedOn w:val="Normal"/>
    <w:next w:val="Normal"/>
    <w:autoRedefine/>
    <w:uiPriority w:val="39"/>
    <w:unhideWhenUsed/>
    <w:rsid w:val="0047585A"/>
    <w:pPr>
      <w:ind w:left="1200"/>
    </w:pPr>
    <w:rPr>
      <w:rFonts w:ascii="Calibri" w:hAnsi="Calibri"/>
    </w:rPr>
  </w:style>
  <w:style w:type="paragraph" w:customStyle="1" w:styleId="TDC81">
    <w:name w:val="TDC 81"/>
    <w:basedOn w:val="Normal"/>
    <w:next w:val="Normal"/>
    <w:autoRedefine/>
    <w:uiPriority w:val="39"/>
    <w:unhideWhenUsed/>
    <w:rsid w:val="0047585A"/>
    <w:pPr>
      <w:ind w:left="1400"/>
    </w:pPr>
    <w:rPr>
      <w:rFonts w:ascii="Calibri" w:hAnsi="Calibri"/>
    </w:rPr>
  </w:style>
  <w:style w:type="paragraph" w:customStyle="1" w:styleId="TDC91">
    <w:name w:val="TDC 91"/>
    <w:basedOn w:val="Normal"/>
    <w:next w:val="Normal"/>
    <w:autoRedefine/>
    <w:uiPriority w:val="39"/>
    <w:unhideWhenUsed/>
    <w:rsid w:val="0047585A"/>
    <w:pPr>
      <w:ind w:left="1600"/>
    </w:pPr>
    <w:rPr>
      <w:rFonts w:ascii="Calibri" w:hAnsi="Calibri"/>
    </w:rPr>
  </w:style>
  <w:style w:type="character" w:customStyle="1" w:styleId="Ttulo4Car1">
    <w:name w:val="Título 4 Car1"/>
    <w:basedOn w:val="Fuentedeprrafopredeter"/>
    <w:uiPriority w:val="9"/>
    <w:semiHidden/>
    <w:rsid w:val="0047585A"/>
    <w:rPr>
      <w:rFonts w:asciiTheme="majorHAnsi" w:eastAsiaTheme="majorEastAsia" w:hAnsiTheme="majorHAnsi" w:cstheme="majorBidi"/>
      <w:b/>
      <w:bCs/>
      <w:i/>
      <w:iCs/>
      <w:color w:val="5B9BD5" w:themeColor="accent1"/>
      <w:sz w:val="20"/>
      <w:szCs w:val="20"/>
    </w:rPr>
  </w:style>
  <w:style w:type="character" w:customStyle="1" w:styleId="Ttulo5Car1">
    <w:name w:val="Título 5 Car1"/>
    <w:basedOn w:val="Fuentedeprrafopredeter"/>
    <w:uiPriority w:val="9"/>
    <w:semiHidden/>
    <w:rsid w:val="0047585A"/>
    <w:rPr>
      <w:rFonts w:asciiTheme="majorHAnsi" w:eastAsiaTheme="majorEastAsia" w:hAnsiTheme="majorHAnsi" w:cstheme="majorBidi"/>
      <w:color w:val="1F4D78" w:themeColor="accent1" w:themeShade="7F"/>
      <w:sz w:val="20"/>
      <w:szCs w:val="20"/>
    </w:rPr>
  </w:style>
  <w:style w:type="character" w:customStyle="1" w:styleId="Ttulo6Car1">
    <w:name w:val="Título 6 Car1"/>
    <w:basedOn w:val="Fuentedeprrafopredeter"/>
    <w:uiPriority w:val="9"/>
    <w:semiHidden/>
    <w:rsid w:val="0047585A"/>
    <w:rPr>
      <w:rFonts w:asciiTheme="majorHAnsi" w:eastAsiaTheme="majorEastAsia" w:hAnsiTheme="majorHAnsi" w:cstheme="majorBidi"/>
      <w:i/>
      <w:iCs/>
      <w:color w:val="1F4D78" w:themeColor="accent1" w:themeShade="7F"/>
      <w:sz w:val="20"/>
      <w:szCs w:val="20"/>
    </w:rPr>
  </w:style>
  <w:style w:type="character" w:customStyle="1" w:styleId="Ttulo7Car1">
    <w:name w:val="Título 7 Car1"/>
    <w:basedOn w:val="Fuentedeprrafopredeter"/>
    <w:uiPriority w:val="9"/>
    <w:semiHidden/>
    <w:rsid w:val="0047585A"/>
    <w:rPr>
      <w:rFonts w:asciiTheme="majorHAnsi" w:eastAsiaTheme="majorEastAsia" w:hAnsiTheme="majorHAnsi" w:cstheme="majorBidi"/>
      <w:i/>
      <w:iCs/>
      <w:color w:val="404040" w:themeColor="text1" w:themeTint="BF"/>
      <w:sz w:val="20"/>
      <w:szCs w:val="20"/>
    </w:rPr>
  </w:style>
  <w:style w:type="character" w:customStyle="1" w:styleId="Ttulo8Car1">
    <w:name w:val="Título 8 Car1"/>
    <w:basedOn w:val="Fuentedeprrafopredeter"/>
    <w:uiPriority w:val="9"/>
    <w:semiHidden/>
    <w:rsid w:val="0047585A"/>
    <w:rPr>
      <w:rFonts w:asciiTheme="majorHAnsi" w:eastAsiaTheme="majorEastAsia" w:hAnsiTheme="majorHAnsi" w:cstheme="majorBidi"/>
      <w:color w:val="404040" w:themeColor="text1" w:themeTint="BF"/>
      <w:sz w:val="20"/>
      <w:szCs w:val="20"/>
    </w:rPr>
  </w:style>
  <w:style w:type="character" w:customStyle="1" w:styleId="Ttulo9Car1">
    <w:name w:val="Título 9 Car1"/>
    <w:basedOn w:val="Fuentedeprrafopredeter"/>
    <w:uiPriority w:val="9"/>
    <w:semiHidden/>
    <w:rsid w:val="0047585A"/>
    <w:rPr>
      <w:rFonts w:asciiTheme="majorHAnsi" w:eastAsiaTheme="majorEastAsia" w:hAnsiTheme="majorHAnsi" w:cstheme="majorBidi"/>
      <w:i/>
      <w:iCs/>
      <w:color w:val="404040" w:themeColor="text1" w:themeTint="BF"/>
      <w:sz w:val="20"/>
      <w:szCs w:val="20"/>
    </w:rPr>
  </w:style>
  <w:style w:type="numbering" w:customStyle="1" w:styleId="Sinlista2">
    <w:name w:val="Sin lista2"/>
    <w:next w:val="Sinlista"/>
    <w:uiPriority w:val="99"/>
    <w:semiHidden/>
    <w:unhideWhenUsed/>
    <w:rsid w:val="0047585A"/>
  </w:style>
  <w:style w:type="table" w:customStyle="1" w:styleId="Tablaconcuadrcula3">
    <w:name w:val="Tabla con cuadrícula3"/>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C42">
    <w:name w:val="TDC 42"/>
    <w:basedOn w:val="Normal"/>
    <w:next w:val="Normal"/>
    <w:autoRedefine/>
    <w:uiPriority w:val="39"/>
    <w:unhideWhenUsed/>
    <w:rsid w:val="0047585A"/>
    <w:pPr>
      <w:ind w:left="600"/>
    </w:pPr>
    <w:rPr>
      <w:rFonts w:ascii="Calibri" w:hAnsi="Calibri"/>
    </w:rPr>
  </w:style>
  <w:style w:type="paragraph" w:customStyle="1" w:styleId="TDC52">
    <w:name w:val="TDC 52"/>
    <w:basedOn w:val="Normal"/>
    <w:next w:val="Normal"/>
    <w:autoRedefine/>
    <w:uiPriority w:val="39"/>
    <w:unhideWhenUsed/>
    <w:rsid w:val="0047585A"/>
    <w:pPr>
      <w:ind w:left="800"/>
    </w:pPr>
    <w:rPr>
      <w:rFonts w:ascii="Calibri" w:hAnsi="Calibri"/>
    </w:rPr>
  </w:style>
  <w:style w:type="paragraph" w:customStyle="1" w:styleId="TDC62">
    <w:name w:val="TDC 62"/>
    <w:basedOn w:val="Normal"/>
    <w:next w:val="Normal"/>
    <w:autoRedefine/>
    <w:uiPriority w:val="39"/>
    <w:unhideWhenUsed/>
    <w:rsid w:val="0047585A"/>
    <w:pPr>
      <w:ind w:left="1000"/>
    </w:pPr>
    <w:rPr>
      <w:rFonts w:ascii="Calibri" w:hAnsi="Calibri"/>
    </w:rPr>
  </w:style>
  <w:style w:type="paragraph" w:customStyle="1" w:styleId="TDC72">
    <w:name w:val="TDC 72"/>
    <w:basedOn w:val="Normal"/>
    <w:next w:val="Normal"/>
    <w:autoRedefine/>
    <w:uiPriority w:val="39"/>
    <w:unhideWhenUsed/>
    <w:rsid w:val="0047585A"/>
    <w:pPr>
      <w:ind w:left="1200"/>
    </w:pPr>
    <w:rPr>
      <w:rFonts w:ascii="Calibri" w:hAnsi="Calibri"/>
    </w:rPr>
  </w:style>
  <w:style w:type="paragraph" w:customStyle="1" w:styleId="TDC82">
    <w:name w:val="TDC 82"/>
    <w:basedOn w:val="Normal"/>
    <w:next w:val="Normal"/>
    <w:autoRedefine/>
    <w:uiPriority w:val="39"/>
    <w:unhideWhenUsed/>
    <w:rsid w:val="0047585A"/>
    <w:pPr>
      <w:ind w:left="1400"/>
    </w:pPr>
    <w:rPr>
      <w:rFonts w:ascii="Calibri" w:hAnsi="Calibri"/>
    </w:rPr>
  </w:style>
  <w:style w:type="paragraph" w:customStyle="1" w:styleId="TDC92">
    <w:name w:val="TDC 92"/>
    <w:basedOn w:val="Normal"/>
    <w:next w:val="Normal"/>
    <w:autoRedefine/>
    <w:uiPriority w:val="39"/>
    <w:unhideWhenUsed/>
    <w:rsid w:val="0047585A"/>
    <w:pPr>
      <w:ind w:left="1600"/>
    </w:pPr>
    <w:rPr>
      <w:rFonts w:ascii="Calibri" w:hAnsi="Calibri"/>
    </w:rPr>
  </w:style>
  <w:style w:type="table" w:customStyle="1" w:styleId="Tablaconcuadrcula111">
    <w:name w:val="Tabla con cuadrícula111"/>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B32"/>
    <w:pPr>
      <w:spacing w:after="0" w:line="240" w:lineRule="auto"/>
    </w:pPr>
    <w:rPr>
      <w:rFonts w:ascii="Times New Roman" w:eastAsia="Times New Roman" w:hAnsi="Times New Roman" w:cs="Times New Roman"/>
      <w:sz w:val="20"/>
      <w:szCs w:val="20"/>
    </w:rPr>
  </w:style>
  <w:style w:type="paragraph" w:styleId="Ttulo1">
    <w:name w:val="heading 1"/>
    <w:basedOn w:val="Normal"/>
    <w:next w:val="Normal"/>
    <w:link w:val="Ttulo1Car"/>
    <w:uiPriority w:val="9"/>
    <w:qFormat/>
    <w:rsid w:val="00A67B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B39D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8071F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7585A"/>
    <w:pPr>
      <w:keepNext/>
      <w:keepLines/>
      <w:spacing w:before="200"/>
      <w:outlineLvl w:val="3"/>
    </w:pPr>
    <w:rPr>
      <w:b/>
      <w:i/>
      <w:iCs/>
      <w:sz w:val="24"/>
      <w:szCs w:val="24"/>
    </w:rPr>
  </w:style>
  <w:style w:type="paragraph" w:styleId="Ttulo5">
    <w:name w:val="heading 5"/>
    <w:basedOn w:val="Normal"/>
    <w:next w:val="Normal"/>
    <w:link w:val="Ttulo5Car"/>
    <w:uiPriority w:val="9"/>
    <w:semiHidden/>
    <w:unhideWhenUsed/>
    <w:qFormat/>
    <w:rsid w:val="0047585A"/>
    <w:pPr>
      <w:keepNext/>
      <w:keepLines/>
      <w:spacing w:before="200"/>
      <w:outlineLvl w:val="4"/>
    </w:pPr>
    <w:rPr>
      <w:rFonts w:ascii="Calibri Light" w:hAnsi="Calibri Light"/>
      <w:color w:val="2E74B5"/>
    </w:rPr>
  </w:style>
  <w:style w:type="paragraph" w:styleId="Ttulo6">
    <w:name w:val="heading 6"/>
    <w:basedOn w:val="Normal"/>
    <w:next w:val="Normal"/>
    <w:link w:val="Ttulo6Car"/>
    <w:uiPriority w:val="9"/>
    <w:semiHidden/>
    <w:unhideWhenUsed/>
    <w:qFormat/>
    <w:rsid w:val="0047585A"/>
    <w:pPr>
      <w:keepNext/>
      <w:keepLines/>
      <w:spacing w:before="200"/>
      <w:outlineLvl w:val="5"/>
    </w:pPr>
    <w:rPr>
      <w:rFonts w:ascii="Calibri Light" w:hAnsi="Calibri Light"/>
      <w:color w:val="1F4D78"/>
    </w:rPr>
  </w:style>
  <w:style w:type="paragraph" w:styleId="Ttulo7">
    <w:name w:val="heading 7"/>
    <w:basedOn w:val="Normal"/>
    <w:next w:val="Normal"/>
    <w:link w:val="Ttulo7Car"/>
    <w:uiPriority w:val="9"/>
    <w:semiHidden/>
    <w:unhideWhenUsed/>
    <w:qFormat/>
    <w:rsid w:val="0047585A"/>
    <w:pPr>
      <w:keepNext/>
      <w:keepLines/>
      <w:spacing w:before="200"/>
      <w:outlineLvl w:val="6"/>
    </w:pPr>
    <w:rPr>
      <w:rFonts w:ascii="Calibri Light" w:hAnsi="Calibri Light"/>
      <w:i/>
      <w:iCs/>
      <w:color w:val="1F4D78"/>
    </w:rPr>
  </w:style>
  <w:style w:type="paragraph" w:styleId="Ttulo8">
    <w:name w:val="heading 8"/>
    <w:basedOn w:val="Normal"/>
    <w:next w:val="Normal"/>
    <w:link w:val="Ttulo8Car"/>
    <w:uiPriority w:val="9"/>
    <w:semiHidden/>
    <w:unhideWhenUsed/>
    <w:qFormat/>
    <w:rsid w:val="0047585A"/>
    <w:pPr>
      <w:keepNext/>
      <w:keepLines/>
      <w:spacing w:before="200"/>
      <w:outlineLvl w:val="7"/>
    </w:pPr>
    <w:rPr>
      <w:rFonts w:ascii="Calibri Light" w:hAnsi="Calibri Light"/>
      <w:color w:val="272727"/>
      <w:sz w:val="21"/>
      <w:szCs w:val="21"/>
    </w:rPr>
  </w:style>
  <w:style w:type="paragraph" w:styleId="Ttulo9">
    <w:name w:val="heading 9"/>
    <w:basedOn w:val="Normal"/>
    <w:next w:val="Normal"/>
    <w:link w:val="Ttulo9Car"/>
    <w:uiPriority w:val="9"/>
    <w:semiHidden/>
    <w:unhideWhenUsed/>
    <w:qFormat/>
    <w:rsid w:val="0047585A"/>
    <w:pPr>
      <w:keepNext/>
      <w:keepLines/>
      <w:spacing w:before="200"/>
      <w:outlineLvl w:val="8"/>
    </w:pPr>
    <w:rPr>
      <w:rFonts w:ascii="Calibri Light"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67B32"/>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A67B32"/>
    <w:pPr>
      <w:tabs>
        <w:tab w:val="center" w:pos="4419"/>
        <w:tab w:val="right" w:pos="8838"/>
      </w:tabs>
    </w:pPr>
  </w:style>
  <w:style w:type="character" w:customStyle="1" w:styleId="EncabezadoCar">
    <w:name w:val="Encabezado Car"/>
    <w:basedOn w:val="Fuentedeprrafopredeter"/>
    <w:link w:val="Encabezado"/>
    <w:uiPriority w:val="99"/>
    <w:rsid w:val="00A67B32"/>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A67B32"/>
    <w:pPr>
      <w:tabs>
        <w:tab w:val="center" w:pos="4419"/>
        <w:tab w:val="right" w:pos="8838"/>
      </w:tabs>
    </w:pPr>
  </w:style>
  <w:style w:type="character" w:customStyle="1" w:styleId="PiedepginaCar">
    <w:name w:val="Pie de página Car"/>
    <w:basedOn w:val="Fuentedeprrafopredeter"/>
    <w:link w:val="Piedepgina"/>
    <w:uiPriority w:val="99"/>
    <w:rsid w:val="00A67B32"/>
    <w:rPr>
      <w:rFonts w:ascii="Times New Roman" w:eastAsia="Times New Roman" w:hAnsi="Times New Roman" w:cs="Times New Roman"/>
      <w:sz w:val="20"/>
      <w:szCs w:val="20"/>
      <w:lang w:val="en-US"/>
    </w:rPr>
  </w:style>
  <w:style w:type="paragraph" w:styleId="TtulodeTDC">
    <w:name w:val="TOC Heading"/>
    <w:basedOn w:val="Ttulo1"/>
    <w:next w:val="Normal"/>
    <w:uiPriority w:val="39"/>
    <w:unhideWhenUsed/>
    <w:qFormat/>
    <w:rsid w:val="00A67B32"/>
    <w:pPr>
      <w:spacing w:line="259" w:lineRule="auto"/>
      <w:outlineLvl w:val="9"/>
    </w:pPr>
    <w:rPr>
      <w:lang w:eastAsia="es-MX"/>
    </w:rPr>
  </w:style>
  <w:style w:type="paragraph" w:styleId="Prrafodelista">
    <w:name w:val="List Paragraph"/>
    <w:basedOn w:val="Normal"/>
    <w:uiPriority w:val="34"/>
    <w:qFormat/>
    <w:rsid w:val="00A67B32"/>
    <w:pPr>
      <w:ind w:left="720"/>
      <w:contextualSpacing/>
    </w:pPr>
  </w:style>
  <w:style w:type="table" w:styleId="Tablaconcuadrcula">
    <w:name w:val="Table Grid"/>
    <w:basedOn w:val="Tablanormal"/>
    <w:uiPriority w:val="39"/>
    <w:rsid w:val="00A5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202CC"/>
    <w:rPr>
      <w:sz w:val="16"/>
      <w:szCs w:val="16"/>
    </w:rPr>
  </w:style>
  <w:style w:type="paragraph" w:styleId="Textocomentario">
    <w:name w:val="annotation text"/>
    <w:basedOn w:val="Normal"/>
    <w:link w:val="TextocomentarioCar"/>
    <w:uiPriority w:val="99"/>
    <w:semiHidden/>
    <w:unhideWhenUsed/>
    <w:rsid w:val="006202CC"/>
  </w:style>
  <w:style w:type="character" w:customStyle="1" w:styleId="TextocomentarioCar">
    <w:name w:val="Texto comentario Car"/>
    <w:basedOn w:val="Fuentedeprrafopredeter"/>
    <w:link w:val="Textocomentario"/>
    <w:uiPriority w:val="99"/>
    <w:semiHidden/>
    <w:rsid w:val="006202CC"/>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202CC"/>
    <w:rPr>
      <w:b/>
      <w:bCs/>
    </w:rPr>
  </w:style>
  <w:style w:type="character" w:customStyle="1" w:styleId="AsuntodelcomentarioCar">
    <w:name w:val="Asunto del comentario Car"/>
    <w:basedOn w:val="TextocomentarioCar"/>
    <w:link w:val="Asuntodelcomentario"/>
    <w:uiPriority w:val="99"/>
    <w:semiHidden/>
    <w:rsid w:val="006202CC"/>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202C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02CC"/>
    <w:rPr>
      <w:rFonts w:ascii="Segoe UI" w:eastAsia="Times New Roman" w:hAnsi="Segoe UI" w:cs="Segoe UI"/>
      <w:sz w:val="18"/>
      <w:szCs w:val="18"/>
    </w:rPr>
  </w:style>
  <w:style w:type="paragraph" w:styleId="Revisin">
    <w:name w:val="Revision"/>
    <w:hidden/>
    <w:uiPriority w:val="99"/>
    <w:semiHidden/>
    <w:rsid w:val="00605D05"/>
    <w:pPr>
      <w:spacing w:after="0" w:line="240" w:lineRule="auto"/>
    </w:pPr>
    <w:rPr>
      <w:rFonts w:ascii="Times New Roman" w:eastAsia="Times New Roman" w:hAnsi="Times New Roman" w:cs="Times New Roman"/>
      <w:sz w:val="20"/>
      <w:szCs w:val="20"/>
    </w:rPr>
  </w:style>
  <w:style w:type="paragraph" w:styleId="Mapadeldocumento">
    <w:name w:val="Document Map"/>
    <w:basedOn w:val="Normal"/>
    <w:link w:val="MapadeldocumentoCar"/>
    <w:uiPriority w:val="99"/>
    <w:semiHidden/>
    <w:unhideWhenUsed/>
    <w:rsid w:val="00342E72"/>
    <w:rPr>
      <w:sz w:val="24"/>
      <w:szCs w:val="24"/>
    </w:rPr>
  </w:style>
  <w:style w:type="character" w:customStyle="1" w:styleId="MapadeldocumentoCar">
    <w:name w:val="Mapa del documento Car"/>
    <w:basedOn w:val="Fuentedeprrafopredeter"/>
    <w:link w:val="Mapadeldocumento"/>
    <w:uiPriority w:val="99"/>
    <w:semiHidden/>
    <w:rsid w:val="00342E72"/>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3F3462"/>
  </w:style>
  <w:style w:type="paragraph" w:styleId="TDC1">
    <w:name w:val="toc 1"/>
    <w:basedOn w:val="Normal"/>
    <w:next w:val="Normal"/>
    <w:autoRedefine/>
    <w:uiPriority w:val="39"/>
    <w:unhideWhenUsed/>
    <w:rsid w:val="00D55405"/>
    <w:pPr>
      <w:tabs>
        <w:tab w:val="left" w:pos="660"/>
        <w:tab w:val="right" w:leader="dot" w:pos="8828"/>
      </w:tabs>
      <w:spacing w:after="100"/>
    </w:pPr>
  </w:style>
  <w:style w:type="character" w:styleId="Hipervnculo">
    <w:name w:val="Hyperlink"/>
    <w:basedOn w:val="Fuentedeprrafopredeter"/>
    <w:uiPriority w:val="99"/>
    <w:unhideWhenUsed/>
    <w:rsid w:val="00EC399B"/>
    <w:rPr>
      <w:color w:val="0563C1" w:themeColor="hyperlink"/>
      <w:u w:val="single"/>
    </w:rPr>
  </w:style>
  <w:style w:type="character" w:customStyle="1" w:styleId="Ttulo3Car">
    <w:name w:val="Título 3 Car"/>
    <w:basedOn w:val="Fuentedeprrafopredeter"/>
    <w:link w:val="Ttulo3"/>
    <w:uiPriority w:val="9"/>
    <w:rsid w:val="008071FB"/>
    <w:rPr>
      <w:rFonts w:asciiTheme="majorHAnsi" w:eastAsiaTheme="majorEastAsia" w:hAnsiTheme="majorHAnsi" w:cstheme="majorBidi"/>
      <w:color w:val="1F4D78" w:themeColor="accent1" w:themeShade="7F"/>
      <w:sz w:val="24"/>
      <w:szCs w:val="24"/>
    </w:rPr>
  </w:style>
  <w:style w:type="paragraph" w:styleId="TDC2">
    <w:name w:val="toc 2"/>
    <w:basedOn w:val="Normal"/>
    <w:next w:val="Normal"/>
    <w:autoRedefine/>
    <w:uiPriority w:val="39"/>
    <w:unhideWhenUsed/>
    <w:rsid w:val="000430F3"/>
    <w:pPr>
      <w:spacing w:after="100"/>
      <w:ind w:left="200"/>
    </w:pPr>
  </w:style>
  <w:style w:type="paragraph" w:styleId="TDC3">
    <w:name w:val="toc 3"/>
    <w:basedOn w:val="Normal"/>
    <w:next w:val="Normal"/>
    <w:autoRedefine/>
    <w:uiPriority w:val="39"/>
    <w:unhideWhenUsed/>
    <w:rsid w:val="00D94C59"/>
    <w:pPr>
      <w:tabs>
        <w:tab w:val="left" w:pos="1320"/>
        <w:tab w:val="right" w:leader="dot" w:pos="8828"/>
      </w:tabs>
      <w:spacing w:after="100"/>
      <w:ind w:left="400"/>
    </w:pPr>
  </w:style>
  <w:style w:type="character" w:customStyle="1" w:styleId="Ttulo2Car">
    <w:name w:val="Título 2 Car"/>
    <w:basedOn w:val="Fuentedeprrafopredeter"/>
    <w:link w:val="Ttulo2"/>
    <w:uiPriority w:val="9"/>
    <w:rsid w:val="005B39D0"/>
    <w:rPr>
      <w:rFonts w:asciiTheme="majorHAnsi" w:eastAsiaTheme="majorEastAsia" w:hAnsiTheme="majorHAnsi" w:cstheme="majorBidi"/>
      <w:color w:val="2E74B5" w:themeColor="accent1" w:themeShade="BF"/>
      <w:sz w:val="26"/>
      <w:szCs w:val="26"/>
    </w:rPr>
  </w:style>
  <w:style w:type="table" w:customStyle="1" w:styleId="Tablaconcuadrcula1">
    <w:name w:val="Tabla con cuadrícula1"/>
    <w:basedOn w:val="Tablanormal"/>
    <w:next w:val="Tablaconcuadrcula"/>
    <w:uiPriority w:val="39"/>
    <w:rsid w:val="00294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9B"/>
    <w:pPr>
      <w:spacing w:before="100" w:beforeAutospacing="1" w:after="100" w:afterAutospacing="1"/>
    </w:pPr>
    <w:rPr>
      <w:sz w:val="24"/>
      <w:szCs w:val="24"/>
      <w:lang w:eastAsia="es-MX"/>
    </w:rPr>
  </w:style>
  <w:style w:type="paragraph" w:customStyle="1" w:styleId="Ttulo41">
    <w:name w:val="Título 41"/>
    <w:basedOn w:val="Normal"/>
    <w:next w:val="Normal"/>
    <w:uiPriority w:val="9"/>
    <w:unhideWhenUsed/>
    <w:qFormat/>
    <w:rsid w:val="0047585A"/>
    <w:pPr>
      <w:keepNext/>
      <w:keepLines/>
      <w:spacing w:before="60" w:after="120"/>
      <w:ind w:left="2835" w:hanging="1134"/>
      <w:outlineLvl w:val="3"/>
    </w:pPr>
    <w:rPr>
      <w:b/>
      <w:i/>
      <w:iCs/>
      <w:sz w:val="24"/>
      <w:szCs w:val="24"/>
    </w:rPr>
  </w:style>
  <w:style w:type="paragraph" w:customStyle="1" w:styleId="Ttulo51">
    <w:name w:val="Título 51"/>
    <w:basedOn w:val="Normal"/>
    <w:next w:val="Normal"/>
    <w:uiPriority w:val="9"/>
    <w:semiHidden/>
    <w:unhideWhenUsed/>
    <w:qFormat/>
    <w:rsid w:val="0047585A"/>
    <w:pPr>
      <w:keepNext/>
      <w:keepLines/>
      <w:spacing w:before="40"/>
      <w:ind w:left="2232" w:hanging="792"/>
      <w:outlineLvl w:val="4"/>
    </w:pPr>
    <w:rPr>
      <w:rFonts w:ascii="Calibri Light" w:hAnsi="Calibri Light"/>
      <w:color w:val="2E74B5"/>
    </w:rPr>
  </w:style>
  <w:style w:type="paragraph" w:customStyle="1" w:styleId="Ttulo61">
    <w:name w:val="Título 61"/>
    <w:basedOn w:val="Normal"/>
    <w:next w:val="Normal"/>
    <w:uiPriority w:val="9"/>
    <w:semiHidden/>
    <w:unhideWhenUsed/>
    <w:qFormat/>
    <w:rsid w:val="0047585A"/>
    <w:pPr>
      <w:keepNext/>
      <w:keepLines/>
      <w:spacing w:before="40"/>
      <w:ind w:left="2736" w:hanging="936"/>
      <w:outlineLvl w:val="5"/>
    </w:pPr>
    <w:rPr>
      <w:rFonts w:ascii="Calibri Light" w:hAnsi="Calibri Light"/>
      <w:color w:val="1F4D78"/>
    </w:rPr>
  </w:style>
  <w:style w:type="paragraph" w:customStyle="1" w:styleId="Ttulo71">
    <w:name w:val="Título 71"/>
    <w:basedOn w:val="Normal"/>
    <w:next w:val="Normal"/>
    <w:uiPriority w:val="9"/>
    <w:semiHidden/>
    <w:unhideWhenUsed/>
    <w:qFormat/>
    <w:rsid w:val="0047585A"/>
    <w:pPr>
      <w:keepNext/>
      <w:keepLines/>
      <w:spacing w:before="40"/>
      <w:ind w:left="3240" w:hanging="1080"/>
      <w:outlineLvl w:val="6"/>
    </w:pPr>
    <w:rPr>
      <w:rFonts w:ascii="Calibri Light" w:hAnsi="Calibri Light"/>
      <w:i/>
      <w:iCs/>
      <w:color w:val="1F4D78"/>
    </w:rPr>
  </w:style>
  <w:style w:type="paragraph" w:customStyle="1" w:styleId="Ttulo81">
    <w:name w:val="Título 81"/>
    <w:basedOn w:val="Normal"/>
    <w:next w:val="Normal"/>
    <w:uiPriority w:val="9"/>
    <w:semiHidden/>
    <w:unhideWhenUsed/>
    <w:qFormat/>
    <w:rsid w:val="0047585A"/>
    <w:pPr>
      <w:keepNext/>
      <w:keepLines/>
      <w:spacing w:before="40"/>
      <w:ind w:left="3744" w:hanging="1224"/>
      <w:outlineLvl w:val="7"/>
    </w:pPr>
    <w:rPr>
      <w:rFonts w:ascii="Calibri Light" w:hAnsi="Calibri Light"/>
      <w:color w:val="272727"/>
      <w:sz w:val="21"/>
      <w:szCs w:val="21"/>
    </w:rPr>
  </w:style>
  <w:style w:type="paragraph" w:customStyle="1" w:styleId="Ttulo91">
    <w:name w:val="Título 91"/>
    <w:basedOn w:val="Normal"/>
    <w:next w:val="Normal"/>
    <w:uiPriority w:val="9"/>
    <w:semiHidden/>
    <w:unhideWhenUsed/>
    <w:qFormat/>
    <w:rsid w:val="0047585A"/>
    <w:pPr>
      <w:keepNext/>
      <w:keepLines/>
      <w:spacing w:before="40"/>
      <w:ind w:left="4320" w:hanging="1440"/>
      <w:outlineLvl w:val="8"/>
    </w:pPr>
    <w:rPr>
      <w:rFonts w:ascii="Calibri Light" w:hAnsi="Calibri Light"/>
      <w:i/>
      <w:iCs/>
      <w:color w:val="272727"/>
      <w:sz w:val="21"/>
      <w:szCs w:val="21"/>
    </w:rPr>
  </w:style>
  <w:style w:type="numbering" w:customStyle="1" w:styleId="Sinlista1">
    <w:name w:val="Sin lista1"/>
    <w:next w:val="Sinlista"/>
    <w:uiPriority w:val="99"/>
    <w:semiHidden/>
    <w:unhideWhenUsed/>
    <w:rsid w:val="0047585A"/>
  </w:style>
  <w:style w:type="table" w:customStyle="1" w:styleId="Tablaconcuadrcula2">
    <w:name w:val="Tabla con cuadrícula2"/>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Ttulo1"/>
    <w:link w:val="TtuloCar"/>
    <w:uiPriority w:val="99"/>
    <w:qFormat/>
    <w:rsid w:val="0047585A"/>
    <w:pPr>
      <w:keepLines w:val="0"/>
      <w:numPr>
        <w:numId w:val="1"/>
      </w:numPr>
      <w:tabs>
        <w:tab w:val="left" w:pos="2880"/>
      </w:tabs>
      <w:autoSpaceDE w:val="0"/>
      <w:autoSpaceDN w:val="0"/>
      <w:adjustRightInd w:val="0"/>
      <w:spacing w:after="360" w:line="276" w:lineRule="auto"/>
      <w:ind w:left="0" w:hanging="431"/>
      <w:jc w:val="both"/>
    </w:pPr>
    <w:rPr>
      <w:rFonts w:ascii="Times New Roman" w:eastAsia="SimSun" w:hAnsi="Times New Roman" w:cs="Times New Roman"/>
      <w:color w:val="auto"/>
      <w:sz w:val="36"/>
      <w:szCs w:val="36"/>
      <w:lang w:val="en-US"/>
    </w:rPr>
  </w:style>
  <w:style w:type="character" w:customStyle="1" w:styleId="TtuloCar">
    <w:name w:val="Título Car"/>
    <w:basedOn w:val="Fuentedeprrafopredeter"/>
    <w:link w:val="Ttulo"/>
    <w:uiPriority w:val="99"/>
    <w:rsid w:val="0047585A"/>
    <w:rPr>
      <w:rFonts w:ascii="Times New Roman" w:eastAsia="SimSun" w:hAnsi="Times New Roman" w:cs="Times New Roman"/>
      <w:sz w:val="36"/>
      <w:szCs w:val="36"/>
      <w:lang w:val="en-US"/>
    </w:rPr>
  </w:style>
  <w:style w:type="character" w:customStyle="1" w:styleId="Ttulo4Car">
    <w:name w:val="Título 4 Car"/>
    <w:basedOn w:val="Fuentedeprrafopredeter"/>
    <w:link w:val="Ttulo4"/>
    <w:uiPriority w:val="9"/>
    <w:rsid w:val="0047585A"/>
    <w:rPr>
      <w:rFonts w:ascii="Times New Roman" w:eastAsia="Times New Roman" w:hAnsi="Times New Roman" w:cs="Times New Roman"/>
      <w:b/>
      <w:i/>
      <w:iCs/>
      <w:sz w:val="24"/>
      <w:szCs w:val="24"/>
    </w:rPr>
  </w:style>
  <w:style w:type="character" w:customStyle="1" w:styleId="Ttulo5Car">
    <w:name w:val="Título 5 Car"/>
    <w:basedOn w:val="Fuentedeprrafopredeter"/>
    <w:link w:val="Ttulo5"/>
    <w:uiPriority w:val="9"/>
    <w:semiHidden/>
    <w:rsid w:val="0047585A"/>
    <w:rPr>
      <w:rFonts w:ascii="Calibri Light" w:eastAsia="Times New Roman" w:hAnsi="Calibri Light" w:cs="Times New Roman"/>
      <w:color w:val="2E74B5"/>
      <w:sz w:val="20"/>
      <w:szCs w:val="20"/>
    </w:rPr>
  </w:style>
  <w:style w:type="character" w:customStyle="1" w:styleId="Ttulo6Car">
    <w:name w:val="Título 6 Car"/>
    <w:basedOn w:val="Fuentedeprrafopredeter"/>
    <w:link w:val="Ttulo6"/>
    <w:uiPriority w:val="9"/>
    <w:semiHidden/>
    <w:rsid w:val="0047585A"/>
    <w:rPr>
      <w:rFonts w:ascii="Calibri Light" w:eastAsia="Times New Roman" w:hAnsi="Calibri Light" w:cs="Times New Roman"/>
      <w:color w:val="1F4D78"/>
      <w:sz w:val="20"/>
      <w:szCs w:val="20"/>
    </w:rPr>
  </w:style>
  <w:style w:type="character" w:customStyle="1" w:styleId="Ttulo7Car">
    <w:name w:val="Título 7 Car"/>
    <w:basedOn w:val="Fuentedeprrafopredeter"/>
    <w:link w:val="Ttulo7"/>
    <w:uiPriority w:val="9"/>
    <w:semiHidden/>
    <w:rsid w:val="0047585A"/>
    <w:rPr>
      <w:rFonts w:ascii="Calibri Light" w:eastAsia="Times New Roman" w:hAnsi="Calibri Light" w:cs="Times New Roman"/>
      <w:i/>
      <w:iCs/>
      <w:color w:val="1F4D78"/>
      <w:sz w:val="20"/>
      <w:szCs w:val="20"/>
    </w:rPr>
  </w:style>
  <w:style w:type="character" w:customStyle="1" w:styleId="Ttulo8Car">
    <w:name w:val="Título 8 Car"/>
    <w:basedOn w:val="Fuentedeprrafopredeter"/>
    <w:link w:val="Ttulo8"/>
    <w:uiPriority w:val="9"/>
    <w:semiHidden/>
    <w:rsid w:val="0047585A"/>
    <w:rPr>
      <w:rFonts w:ascii="Calibri Light" w:eastAsia="Times New Roman" w:hAnsi="Calibri Light" w:cs="Times New Roman"/>
      <w:color w:val="272727"/>
      <w:sz w:val="21"/>
      <w:szCs w:val="21"/>
    </w:rPr>
  </w:style>
  <w:style w:type="character" w:customStyle="1" w:styleId="Ttulo9Car">
    <w:name w:val="Título 9 Car"/>
    <w:basedOn w:val="Fuentedeprrafopredeter"/>
    <w:link w:val="Ttulo9"/>
    <w:uiPriority w:val="9"/>
    <w:semiHidden/>
    <w:rsid w:val="0047585A"/>
    <w:rPr>
      <w:rFonts w:ascii="Calibri Light" w:eastAsia="Times New Roman" w:hAnsi="Calibri Light" w:cs="Times New Roman"/>
      <w:i/>
      <w:iCs/>
      <w:color w:val="272727"/>
      <w:sz w:val="21"/>
      <w:szCs w:val="21"/>
    </w:rPr>
  </w:style>
  <w:style w:type="paragraph" w:customStyle="1" w:styleId="TDC41">
    <w:name w:val="TDC 41"/>
    <w:basedOn w:val="Normal"/>
    <w:next w:val="Normal"/>
    <w:autoRedefine/>
    <w:uiPriority w:val="39"/>
    <w:unhideWhenUsed/>
    <w:rsid w:val="0047585A"/>
    <w:pPr>
      <w:ind w:left="600"/>
    </w:pPr>
    <w:rPr>
      <w:rFonts w:ascii="Calibri" w:hAnsi="Calibri"/>
    </w:rPr>
  </w:style>
  <w:style w:type="paragraph" w:customStyle="1" w:styleId="TDC51">
    <w:name w:val="TDC 51"/>
    <w:basedOn w:val="Normal"/>
    <w:next w:val="Normal"/>
    <w:autoRedefine/>
    <w:uiPriority w:val="39"/>
    <w:unhideWhenUsed/>
    <w:rsid w:val="0047585A"/>
    <w:pPr>
      <w:ind w:left="800"/>
    </w:pPr>
    <w:rPr>
      <w:rFonts w:ascii="Calibri" w:hAnsi="Calibri"/>
    </w:rPr>
  </w:style>
  <w:style w:type="paragraph" w:customStyle="1" w:styleId="TDC61">
    <w:name w:val="TDC 61"/>
    <w:basedOn w:val="Normal"/>
    <w:next w:val="Normal"/>
    <w:autoRedefine/>
    <w:uiPriority w:val="39"/>
    <w:unhideWhenUsed/>
    <w:rsid w:val="0047585A"/>
    <w:pPr>
      <w:ind w:left="1000"/>
    </w:pPr>
    <w:rPr>
      <w:rFonts w:ascii="Calibri" w:hAnsi="Calibri"/>
    </w:rPr>
  </w:style>
  <w:style w:type="paragraph" w:customStyle="1" w:styleId="TDC71">
    <w:name w:val="TDC 71"/>
    <w:basedOn w:val="Normal"/>
    <w:next w:val="Normal"/>
    <w:autoRedefine/>
    <w:uiPriority w:val="39"/>
    <w:unhideWhenUsed/>
    <w:rsid w:val="0047585A"/>
    <w:pPr>
      <w:ind w:left="1200"/>
    </w:pPr>
    <w:rPr>
      <w:rFonts w:ascii="Calibri" w:hAnsi="Calibri"/>
    </w:rPr>
  </w:style>
  <w:style w:type="paragraph" w:customStyle="1" w:styleId="TDC81">
    <w:name w:val="TDC 81"/>
    <w:basedOn w:val="Normal"/>
    <w:next w:val="Normal"/>
    <w:autoRedefine/>
    <w:uiPriority w:val="39"/>
    <w:unhideWhenUsed/>
    <w:rsid w:val="0047585A"/>
    <w:pPr>
      <w:ind w:left="1400"/>
    </w:pPr>
    <w:rPr>
      <w:rFonts w:ascii="Calibri" w:hAnsi="Calibri"/>
    </w:rPr>
  </w:style>
  <w:style w:type="paragraph" w:customStyle="1" w:styleId="TDC91">
    <w:name w:val="TDC 91"/>
    <w:basedOn w:val="Normal"/>
    <w:next w:val="Normal"/>
    <w:autoRedefine/>
    <w:uiPriority w:val="39"/>
    <w:unhideWhenUsed/>
    <w:rsid w:val="0047585A"/>
    <w:pPr>
      <w:ind w:left="1600"/>
    </w:pPr>
    <w:rPr>
      <w:rFonts w:ascii="Calibri" w:hAnsi="Calibri"/>
    </w:rPr>
  </w:style>
  <w:style w:type="character" w:customStyle="1" w:styleId="Ttulo4Car1">
    <w:name w:val="Título 4 Car1"/>
    <w:basedOn w:val="Fuentedeprrafopredeter"/>
    <w:uiPriority w:val="9"/>
    <w:semiHidden/>
    <w:rsid w:val="0047585A"/>
    <w:rPr>
      <w:rFonts w:asciiTheme="majorHAnsi" w:eastAsiaTheme="majorEastAsia" w:hAnsiTheme="majorHAnsi" w:cstheme="majorBidi"/>
      <w:b/>
      <w:bCs/>
      <w:i/>
      <w:iCs/>
      <w:color w:val="5B9BD5" w:themeColor="accent1"/>
      <w:sz w:val="20"/>
      <w:szCs w:val="20"/>
    </w:rPr>
  </w:style>
  <w:style w:type="character" w:customStyle="1" w:styleId="Ttulo5Car1">
    <w:name w:val="Título 5 Car1"/>
    <w:basedOn w:val="Fuentedeprrafopredeter"/>
    <w:uiPriority w:val="9"/>
    <w:semiHidden/>
    <w:rsid w:val="0047585A"/>
    <w:rPr>
      <w:rFonts w:asciiTheme="majorHAnsi" w:eastAsiaTheme="majorEastAsia" w:hAnsiTheme="majorHAnsi" w:cstheme="majorBidi"/>
      <w:color w:val="1F4D78" w:themeColor="accent1" w:themeShade="7F"/>
      <w:sz w:val="20"/>
      <w:szCs w:val="20"/>
    </w:rPr>
  </w:style>
  <w:style w:type="character" w:customStyle="1" w:styleId="Ttulo6Car1">
    <w:name w:val="Título 6 Car1"/>
    <w:basedOn w:val="Fuentedeprrafopredeter"/>
    <w:uiPriority w:val="9"/>
    <w:semiHidden/>
    <w:rsid w:val="0047585A"/>
    <w:rPr>
      <w:rFonts w:asciiTheme="majorHAnsi" w:eastAsiaTheme="majorEastAsia" w:hAnsiTheme="majorHAnsi" w:cstheme="majorBidi"/>
      <w:i/>
      <w:iCs/>
      <w:color w:val="1F4D78" w:themeColor="accent1" w:themeShade="7F"/>
      <w:sz w:val="20"/>
      <w:szCs w:val="20"/>
    </w:rPr>
  </w:style>
  <w:style w:type="character" w:customStyle="1" w:styleId="Ttulo7Car1">
    <w:name w:val="Título 7 Car1"/>
    <w:basedOn w:val="Fuentedeprrafopredeter"/>
    <w:uiPriority w:val="9"/>
    <w:semiHidden/>
    <w:rsid w:val="0047585A"/>
    <w:rPr>
      <w:rFonts w:asciiTheme="majorHAnsi" w:eastAsiaTheme="majorEastAsia" w:hAnsiTheme="majorHAnsi" w:cstheme="majorBidi"/>
      <w:i/>
      <w:iCs/>
      <w:color w:val="404040" w:themeColor="text1" w:themeTint="BF"/>
      <w:sz w:val="20"/>
      <w:szCs w:val="20"/>
    </w:rPr>
  </w:style>
  <w:style w:type="character" w:customStyle="1" w:styleId="Ttulo8Car1">
    <w:name w:val="Título 8 Car1"/>
    <w:basedOn w:val="Fuentedeprrafopredeter"/>
    <w:uiPriority w:val="9"/>
    <w:semiHidden/>
    <w:rsid w:val="0047585A"/>
    <w:rPr>
      <w:rFonts w:asciiTheme="majorHAnsi" w:eastAsiaTheme="majorEastAsia" w:hAnsiTheme="majorHAnsi" w:cstheme="majorBidi"/>
      <w:color w:val="404040" w:themeColor="text1" w:themeTint="BF"/>
      <w:sz w:val="20"/>
      <w:szCs w:val="20"/>
    </w:rPr>
  </w:style>
  <w:style w:type="character" w:customStyle="1" w:styleId="Ttulo9Car1">
    <w:name w:val="Título 9 Car1"/>
    <w:basedOn w:val="Fuentedeprrafopredeter"/>
    <w:uiPriority w:val="9"/>
    <w:semiHidden/>
    <w:rsid w:val="0047585A"/>
    <w:rPr>
      <w:rFonts w:asciiTheme="majorHAnsi" w:eastAsiaTheme="majorEastAsia" w:hAnsiTheme="majorHAnsi" w:cstheme="majorBidi"/>
      <w:i/>
      <w:iCs/>
      <w:color w:val="404040" w:themeColor="text1" w:themeTint="BF"/>
      <w:sz w:val="20"/>
      <w:szCs w:val="20"/>
    </w:rPr>
  </w:style>
  <w:style w:type="numbering" w:customStyle="1" w:styleId="Sinlista2">
    <w:name w:val="Sin lista2"/>
    <w:next w:val="Sinlista"/>
    <w:uiPriority w:val="99"/>
    <w:semiHidden/>
    <w:unhideWhenUsed/>
    <w:rsid w:val="0047585A"/>
  </w:style>
  <w:style w:type="table" w:customStyle="1" w:styleId="Tablaconcuadrcula3">
    <w:name w:val="Tabla con cuadrícula3"/>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C42">
    <w:name w:val="TDC 42"/>
    <w:basedOn w:val="Normal"/>
    <w:next w:val="Normal"/>
    <w:autoRedefine/>
    <w:uiPriority w:val="39"/>
    <w:unhideWhenUsed/>
    <w:rsid w:val="0047585A"/>
    <w:pPr>
      <w:ind w:left="600"/>
    </w:pPr>
    <w:rPr>
      <w:rFonts w:ascii="Calibri" w:hAnsi="Calibri"/>
    </w:rPr>
  </w:style>
  <w:style w:type="paragraph" w:customStyle="1" w:styleId="TDC52">
    <w:name w:val="TDC 52"/>
    <w:basedOn w:val="Normal"/>
    <w:next w:val="Normal"/>
    <w:autoRedefine/>
    <w:uiPriority w:val="39"/>
    <w:unhideWhenUsed/>
    <w:rsid w:val="0047585A"/>
    <w:pPr>
      <w:ind w:left="800"/>
    </w:pPr>
    <w:rPr>
      <w:rFonts w:ascii="Calibri" w:hAnsi="Calibri"/>
    </w:rPr>
  </w:style>
  <w:style w:type="paragraph" w:customStyle="1" w:styleId="TDC62">
    <w:name w:val="TDC 62"/>
    <w:basedOn w:val="Normal"/>
    <w:next w:val="Normal"/>
    <w:autoRedefine/>
    <w:uiPriority w:val="39"/>
    <w:unhideWhenUsed/>
    <w:rsid w:val="0047585A"/>
    <w:pPr>
      <w:ind w:left="1000"/>
    </w:pPr>
    <w:rPr>
      <w:rFonts w:ascii="Calibri" w:hAnsi="Calibri"/>
    </w:rPr>
  </w:style>
  <w:style w:type="paragraph" w:customStyle="1" w:styleId="TDC72">
    <w:name w:val="TDC 72"/>
    <w:basedOn w:val="Normal"/>
    <w:next w:val="Normal"/>
    <w:autoRedefine/>
    <w:uiPriority w:val="39"/>
    <w:unhideWhenUsed/>
    <w:rsid w:val="0047585A"/>
    <w:pPr>
      <w:ind w:left="1200"/>
    </w:pPr>
    <w:rPr>
      <w:rFonts w:ascii="Calibri" w:hAnsi="Calibri"/>
    </w:rPr>
  </w:style>
  <w:style w:type="paragraph" w:customStyle="1" w:styleId="TDC82">
    <w:name w:val="TDC 82"/>
    <w:basedOn w:val="Normal"/>
    <w:next w:val="Normal"/>
    <w:autoRedefine/>
    <w:uiPriority w:val="39"/>
    <w:unhideWhenUsed/>
    <w:rsid w:val="0047585A"/>
    <w:pPr>
      <w:ind w:left="1400"/>
    </w:pPr>
    <w:rPr>
      <w:rFonts w:ascii="Calibri" w:hAnsi="Calibri"/>
    </w:rPr>
  </w:style>
  <w:style w:type="paragraph" w:customStyle="1" w:styleId="TDC92">
    <w:name w:val="TDC 92"/>
    <w:basedOn w:val="Normal"/>
    <w:next w:val="Normal"/>
    <w:autoRedefine/>
    <w:uiPriority w:val="39"/>
    <w:unhideWhenUsed/>
    <w:rsid w:val="0047585A"/>
    <w:pPr>
      <w:ind w:left="1600"/>
    </w:pPr>
    <w:rPr>
      <w:rFonts w:ascii="Calibri" w:hAnsi="Calibri"/>
    </w:rPr>
  </w:style>
  <w:style w:type="table" w:customStyle="1" w:styleId="Tablaconcuadrcula111">
    <w:name w:val="Tabla con cuadrícula111"/>
    <w:basedOn w:val="Tablanormal"/>
    <w:next w:val="Tablaconcuadrcula"/>
    <w:uiPriority w:val="39"/>
    <w:rsid w:val="00475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4947">
      <w:bodyDiv w:val="1"/>
      <w:marLeft w:val="0"/>
      <w:marRight w:val="0"/>
      <w:marTop w:val="0"/>
      <w:marBottom w:val="0"/>
      <w:divBdr>
        <w:top w:val="none" w:sz="0" w:space="0" w:color="auto"/>
        <w:left w:val="none" w:sz="0" w:space="0" w:color="auto"/>
        <w:bottom w:val="none" w:sz="0" w:space="0" w:color="auto"/>
        <w:right w:val="none" w:sz="0" w:space="0" w:color="auto"/>
      </w:divBdr>
    </w:div>
    <w:div w:id="23335088">
      <w:bodyDiv w:val="1"/>
      <w:marLeft w:val="0"/>
      <w:marRight w:val="0"/>
      <w:marTop w:val="0"/>
      <w:marBottom w:val="0"/>
      <w:divBdr>
        <w:top w:val="none" w:sz="0" w:space="0" w:color="auto"/>
        <w:left w:val="none" w:sz="0" w:space="0" w:color="auto"/>
        <w:bottom w:val="none" w:sz="0" w:space="0" w:color="auto"/>
        <w:right w:val="none" w:sz="0" w:space="0" w:color="auto"/>
      </w:divBdr>
    </w:div>
    <w:div w:id="48266733">
      <w:bodyDiv w:val="1"/>
      <w:marLeft w:val="0"/>
      <w:marRight w:val="0"/>
      <w:marTop w:val="0"/>
      <w:marBottom w:val="0"/>
      <w:divBdr>
        <w:top w:val="none" w:sz="0" w:space="0" w:color="auto"/>
        <w:left w:val="none" w:sz="0" w:space="0" w:color="auto"/>
        <w:bottom w:val="none" w:sz="0" w:space="0" w:color="auto"/>
        <w:right w:val="none" w:sz="0" w:space="0" w:color="auto"/>
      </w:divBdr>
    </w:div>
    <w:div w:id="64450308">
      <w:bodyDiv w:val="1"/>
      <w:marLeft w:val="0"/>
      <w:marRight w:val="0"/>
      <w:marTop w:val="0"/>
      <w:marBottom w:val="0"/>
      <w:divBdr>
        <w:top w:val="none" w:sz="0" w:space="0" w:color="auto"/>
        <w:left w:val="none" w:sz="0" w:space="0" w:color="auto"/>
        <w:bottom w:val="none" w:sz="0" w:space="0" w:color="auto"/>
        <w:right w:val="none" w:sz="0" w:space="0" w:color="auto"/>
      </w:divBdr>
    </w:div>
    <w:div w:id="118189821">
      <w:bodyDiv w:val="1"/>
      <w:marLeft w:val="0"/>
      <w:marRight w:val="0"/>
      <w:marTop w:val="0"/>
      <w:marBottom w:val="0"/>
      <w:divBdr>
        <w:top w:val="none" w:sz="0" w:space="0" w:color="auto"/>
        <w:left w:val="none" w:sz="0" w:space="0" w:color="auto"/>
        <w:bottom w:val="none" w:sz="0" w:space="0" w:color="auto"/>
        <w:right w:val="none" w:sz="0" w:space="0" w:color="auto"/>
      </w:divBdr>
    </w:div>
    <w:div w:id="154804090">
      <w:bodyDiv w:val="1"/>
      <w:marLeft w:val="0"/>
      <w:marRight w:val="0"/>
      <w:marTop w:val="0"/>
      <w:marBottom w:val="0"/>
      <w:divBdr>
        <w:top w:val="none" w:sz="0" w:space="0" w:color="auto"/>
        <w:left w:val="none" w:sz="0" w:space="0" w:color="auto"/>
        <w:bottom w:val="none" w:sz="0" w:space="0" w:color="auto"/>
        <w:right w:val="none" w:sz="0" w:space="0" w:color="auto"/>
      </w:divBdr>
    </w:div>
    <w:div w:id="156966118">
      <w:bodyDiv w:val="1"/>
      <w:marLeft w:val="0"/>
      <w:marRight w:val="0"/>
      <w:marTop w:val="0"/>
      <w:marBottom w:val="0"/>
      <w:divBdr>
        <w:top w:val="none" w:sz="0" w:space="0" w:color="auto"/>
        <w:left w:val="none" w:sz="0" w:space="0" w:color="auto"/>
        <w:bottom w:val="none" w:sz="0" w:space="0" w:color="auto"/>
        <w:right w:val="none" w:sz="0" w:space="0" w:color="auto"/>
      </w:divBdr>
    </w:div>
    <w:div w:id="196310757">
      <w:bodyDiv w:val="1"/>
      <w:marLeft w:val="0"/>
      <w:marRight w:val="0"/>
      <w:marTop w:val="0"/>
      <w:marBottom w:val="0"/>
      <w:divBdr>
        <w:top w:val="none" w:sz="0" w:space="0" w:color="auto"/>
        <w:left w:val="none" w:sz="0" w:space="0" w:color="auto"/>
        <w:bottom w:val="none" w:sz="0" w:space="0" w:color="auto"/>
        <w:right w:val="none" w:sz="0" w:space="0" w:color="auto"/>
      </w:divBdr>
    </w:div>
    <w:div w:id="310408249">
      <w:bodyDiv w:val="1"/>
      <w:marLeft w:val="0"/>
      <w:marRight w:val="0"/>
      <w:marTop w:val="0"/>
      <w:marBottom w:val="0"/>
      <w:divBdr>
        <w:top w:val="none" w:sz="0" w:space="0" w:color="auto"/>
        <w:left w:val="none" w:sz="0" w:space="0" w:color="auto"/>
        <w:bottom w:val="none" w:sz="0" w:space="0" w:color="auto"/>
        <w:right w:val="none" w:sz="0" w:space="0" w:color="auto"/>
      </w:divBdr>
    </w:div>
    <w:div w:id="320500187">
      <w:bodyDiv w:val="1"/>
      <w:marLeft w:val="0"/>
      <w:marRight w:val="0"/>
      <w:marTop w:val="0"/>
      <w:marBottom w:val="0"/>
      <w:divBdr>
        <w:top w:val="none" w:sz="0" w:space="0" w:color="auto"/>
        <w:left w:val="none" w:sz="0" w:space="0" w:color="auto"/>
        <w:bottom w:val="none" w:sz="0" w:space="0" w:color="auto"/>
        <w:right w:val="none" w:sz="0" w:space="0" w:color="auto"/>
      </w:divBdr>
    </w:div>
    <w:div w:id="369038188">
      <w:bodyDiv w:val="1"/>
      <w:marLeft w:val="0"/>
      <w:marRight w:val="0"/>
      <w:marTop w:val="0"/>
      <w:marBottom w:val="0"/>
      <w:divBdr>
        <w:top w:val="none" w:sz="0" w:space="0" w:color="auto"/>
        <w:left w:val="none" w:sz="0" w:space="0" w:color="auto"/>
        <w:bottom w:val="none" w:sz="0" w:space="0" w:color="auto"/>
        <w:right w:val="none" w:sz="0" w:space="0" w:color="auto"/>
      </w:divBdr>
    </w:div>
    <w:div w:id="377508724">
      <w:bodyDiv w:val="1"/>
      <w:marLeft w:val="0"/>
      <w:marRight w:val="0"/>
      <w:marTop w:val="0"/>
      <w:marBottom w:val="0"/>
      <w:divBdr>
        <w:top w:val="none" w:sz="0" w:space="0" w:color="auto"/>
        <w:left w:val="none" w:sz="0" w:space="0" w:color="auto"/>
        <w:bottom w:val="none" w:sz="0" w:space="0" w:color="auto"/>
        <w:right w:val="none" w:sz="0" w:space="0" w:color="auto"/>
      </w:divBdr>
    </w:div>
    <w:div w:id="407852595">
      <w:bodyDiv w:val="1"/>
      <w:marLeft w:val="0"/>
      <w:marRight w:val="0"/>
      <w:marTop w:val="0"/>
      <w:marBottom w:val="0"/>
      <w:divBdr>
        <w:top w:val="none" w:sz="0" w:space="0" w:color="auto"/>
        <w:left w:val="none" w:sz="0" w:space="0" w:color="auto"/>
        <w:bottom w:val="none" w:sz="0" w:space="0" w:color="auto"/>
        <w:right w:val="none" w:sz="0" w:space="0" w:color="auto"/>
      </w:divBdr>
    </w:div>
    <w:div w:id="417406124">
      <w:bodyDiv w:val="1"/>
      <w:marLeft w:val="0"/>
      <w:marRight w:val="0"/>
      <w:marTop w:val="0"/>
      <w:marBottom w:val="0"/>
      <w:divBdr>
        <w:top w:val="none" w:sz="0" w:space="0" w:color="auto"/>
        <w:left w:val="none" w:sz="0" w:space="0" w:color="auto"/>
        <w:bottom w:val="none" w:sz="0" w:space="0" w:color="auto"/>
        <w:right w:val="none" w:sz="0" w:space="0" w:color="auto"/>
      </w:divBdr>
    </w:div>
    <w:div w:id="418254236">
      <w:bodyDiv w:val="1"/>
      <w:marLeft w:val="0"/>
      <w:marRight w:val="0"/>
      <w:marTop w:val="0"/>
      <w:marBottom w:val="0"/>
      <w:divBdr>
        <w:top w:val="none" w:sz="0" w:space="0" w:color="auto"/>
        <w:left w:val="none" w:sz="0" w:space="0" w:color="auto"/>
        <w:bottom w:val="none" w:sz="0" w:space="0" w:color="auto"/>
        <w:right w:val="none" w:sz="0" w:space="0" w:color="auto"/>
      </w:divBdr>
    </w:div>
    <w:div w:id="427508305">
      <w:bodyDiv w:val="1"/>
      <w:marLeft w:val="0"/>
      <w:marRight w:val="0"/>
      <w:marTop w:val="0"/>
      <w:marBottom w:val="0"/>
      <w:divBdr>
        <w:top w:val="none" w:sz="0" w:space="0" w:color="auto"/>
        <w:left w:val="none" w:sz="0" w:space="0" w:color="auto"/>
        <w:bottom w:val="none" w:sz="0" w:space="0" w:color="auto"/>
        <w:right w:val="none" w:sz="0" w:space="0" w:color="auto"/>
      </w:divBdr>
    </w:div>
    <w:div w:id="496262061">
      <w:bodyDiv w:val="1"/>
      <w:marLeft w:val="0"/>
      <w:marRight w:val="0"/>
      <w:marTop w:val="0"/>
      <w:marBottom w:val="0"/>
      <w:divBdr>
        <w:top w:val="none" w:sz="0" w:space="0" w:color="auto"/>
        <w:left w:val="none" w:sz="0" w:space="0" w:color="auto"/>
        <w:bottom w:val="none" w:sz="0" w:space="0" w:color="auto"/>
        <w:right w:val="none" w:sz="0" w:space="0" w:color="auto"/>
      </w:divBdr>
    </w:div>
    <w:div w:id="554049914">
      <w:bodyDiv w:val="1"/>
      <w:marLeft w:val="0"/>
      <w:marRight w:val="0"/>
      <w:marTop w:val="0"/>
      <w:marBottom w:val="0"/>
      <w:divBdr>
        <w:top w:val="none" w:sz="0" w:space="0" w:color="auto"/>
        <w:left w:val="none" w:sz="0" w:space="0" w:color="auto"/>
        <w:bottom w:val="none" w:sz="0" w:space="0" w:color="auto"/>
        <w:right w:val="none" w:sz="0" w:space="0" w:color="auto"/>
      </w:divBdr>
    </w:div>
    <w:div w:id="628516165">
      <w:bodyDiv w:val="1"/>
      <w:marLeft w:val="0"/>
      <w:marRight w:val="0"/>
      <w:marTop w:val="0"/>
      <w:marBottom w:val="0"/>
      <w:divBdr>
        <w:top w:val="none" w:sz="0" w:space="0" w:color="auto"/>
        <w:left w:val="none" w:sz="0" w:space="0" w:color="auto"/>
        <w:bottom w:val="none" w:sz="0" w:space="0" w:color="auto"/>
        <w:right w:val="none" w:sz="0" w:space="0" w:color="auto"/>
      </w:divBdr>
    </w:div>
    <w:div w:id="650719670">
      <w:bodyDiv w:val="1"/>
      <w:marLeft w:val="0"/>
      <w:marRight w:val="0"/>
      <w:marTop w:val="0"/>
      <w:marBottom w:val="0"/>
      <w:divBdr>
        <w:top w:val="none" w:sz="0" w:space="0" w:color="auto"/>
        <w:left w:val="none" w:sz="0" w:space="0" w:color="auto"/>
        <w:bottom w:val="none" w:sz="0" w:space="0" w:color="auto"/>
        <w:right w:val="none" w:sz="0" w:space="0" w:color="auto"/>
      </w:divBdr>
    </w:div>
    <w:div w:id="669212524">
      <w:bodyDiv w:val="1"/>
      <w:marLeft w:val="0"/>
      <w:marRight w:val="0"/>
      <w:marTop w:val="0"/>
      <w:marBottom w:val="0"/>
      <w:divBdr>
        <w:top w:val="none" w:sz="0" w:space="0" w:color="auto"/>
        <w:left w:val="none" w:sz="0" w:space="0" w:color="auto"/>
        <w:bottom w:val="none" w:sz="0" w:space="0" w:color="auto"/>
        <w:right w:val="none" w:sz="0" w:space="0" w:color="auto"/>
      </w:divBdr>
    </w:div>
    <w:div w:id="754324644">
      <w:bodyDiv w:val="1"/>
      <w:marLeft w:val="0"/>
      <w:marRight w:val="0"/>
      <w:marTop w:val="0"/>
      <w:marBottom w:val="0"/>
      <w:divBdr>
        <w:top w:val="none" w:sz="0" w:space="0" w:color="auto"/>
        <w:left w:val="none" w:sz="0" w:space="0" w:color="auto"/>
        <w:bottom w:val="none" w:sz="0" w:space="0" w:color="auto"/>
        <w:right w:val="none" w:sz="0" w:space="0" w:color="auto"/>
      </w:divBdr>
    </w:div>
    <w:div w:id="778110116">
      <w:bodyDiv w:val="1"/>
      <w:marLeft w:val="0"/>
      <w:marRight w:val="0"/>
      <w:marTop w:val="0"/>
      <w:marBottom w:val="0"/>
      <w:divBdr>
        <w:top w:val="none" w:sz="0" w:space="0" w:color="auto"/>
        <w:left w:val="none" w:sz="0" w:space="0" w:color="auto"/>
        <w:bottom w:val="none" w:sz="0" w:space="0" w:color="auto"/>
        <w:right w:val="none" w:sz="0" w:space="0" w:color="auto"/>
      </w:divBdr>
    </w:div>
    <w:div w:id="818422694">
      <w:bodyDiv w:val="1"/>
      <w:marLeft w:val="0"/>
      <w:marRight w:val="0"/>
      <w:marTop w:val="0"/>
      <w:marBottom w:val="0"/>
      <w:divBdr>
        <w:top w:val="none" w:sz="0" w:space="0" w:color="auto"/>
        <w:left w:val="none" w:sz="0" w:space="0" w:color="auto"/>
        <w:bottom w:val="none" w:sz="0" w:space="0" w:color="auto"/>
        <w:right w:val="none" w:sz="0" w:space="0" w:color="auto"/>
      </w:divBdr>
    </w:div>
    <w:div w:id="831600498">
      <w:bodyDiv w:val="1"/>
      <w:marLeft w:val="0"/>
      <w:marRight w:val="0"/>
      <w:marTop w:val="0"/>
      <w:marBottom w:val="0"/>
      <w:divBdr>
        <w:top w:val="none" w:sz="0" w:space="0" w:color="auto"/>
        <w:left w:val="none" w:sz="0" w:space="0" w:color="auto"/>
        <w:bottom w:val="none" w:sz="0" w:space="0" w:color="auto"/>
        <w:right w:val="none" w:sz="0" w:space="0" w:color="auto"/>
      </w:divBdr>
    </w:div>
    <w:div w:id="837381876">
      <w:bodyDiv w:val="1"/>
      <w:marLeft w:val="0"/>
      <w:marRight w:val="0"/>
      <w:marTop w:val="0"/>
      <w:marBottom w:val="0"/>
      <w:divBdr>
        <w:top w:val="none" w:sz="0" w:space="0" w:color="auto"/>
        <w:left w:val="none" w:sz="0" w:space="0" w:color="auto"/>
        <w:bottom w:val="none" w:sz="0" w:space="0" w:color="auto"/>
        <w:right w:val="none" w:sz="0" w:space="0" w:color="auto"/>
      </w:divBdr>
    </w:div>
    <w:div w:id="973026386">
      <w:bodyDiv w:val="1"/>
      <w:marLeft w:val="0"/>
      <w:marRight w:val="0"/>
      <w:marTop w:val="0"/>
      <w:marBottom w:val="0"/>
      <w:divBdr>
        <w:top w:val="none" w:sz="0" w:space="0" w:color="auto"/>
        <w:left w:val="none" w:sz="0" w:space="0" w:color="auto"/>
        <w:bottom w:val="none" w:sz="0" w:space="0" w:color="auto"/>
        <w:right w:val="none" w:sz="0" w:space="0" w:color="auto"/>
      </w:divBdr>
    </w:div>
    <w:div w:id="1018892781">
      <w:bodyDiv w:val="1"/>
      <w:marLeft w:val="0"/>
      <w:marRight w:val="0"/>
      <w:marTop w:val="0"/>
      <w:marBottom w:val="0"/>
      <w:divBdr>
        <w:top w:val="none" w:sz="0" w:space="0" w:color="auto"/>
        <w:left w:val="none" w:sz="0" w:space="0" w:color="auto"/>
        <w:bottom w:val="none" w:sz="0" w:space="0" w:color="auto"/>
        <w:right w:val="none" w:sz="0" w:space="0" w:color="auto"/>
      </w:divBdr>
    </w:div>
    <w:div w:id="1028140238">
      <w:bodyDiv w:val="1"/>
      <w:marLeft w:val="0"/>
      <w:marRight w:val="0"/>
      <w:marTop w:val="0"/>
      <w:marBottom w:val="0"/>
      <w:divBdr>
        <w:top w:val="none" w:sz="0" w:space="0" w:color="auto"/>
        <w:left w:val="none" w:sz="0" w:space="0" w:color="auto"/>
        <w:bottom w:val="none" w:sz="0" w:space="0" w:color="auto"/>
        <w:right w:val="none" w:sz="0" w:space="0" w:color="auto"/>
      </w:divBdr>
    </w:div>
    <w:div w:id="1071120857">
      <w:bodyDiv w:val="1"/>
      <w:marLeft w:val="0"/>
      <w:marRight w:val="0"/>
      <w:marTop w:val="0"/>
      <w:marBottom w:val="0"/>
      <w:divBdr>
        <w:top w:val="none" w:sz="0" w:space="0" w:color="auto"/>
        <w:left w:val="none" w:sz="0" w:space="0" w:color="auto"/>
        <w:bottom w:val="none" w:sz="0" w:space="0" w:color="auto"/>
        <w:right w:val="none" w:sz="0" w:space="0" w:color="auto"/>
      </w:divBdr>
    </w:div>
    <w:div w:id="112499953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134450221">
      <w:bodyDiv w:val="1"/>
      <w:marLeft w:val="0"/>
      <w:marRight w:val="0"/>
      <w:marTop w:val="0"/>
      <w:marBottom w:val="0"/>
      <w:divBdr>
        <w:top w:val="none" w:sz="0" w:space="0" w:color="auto"/>
        <w:left w:val="none" w:sz="0" w:space="0" w:color="auto"/>
        <w:bottom w:val="none" w:sz="0" w:space="0" w:color="auto"/>
        <w:right w:val="none" w:sz="0" w:space="0" w:color="auto"/>
      </w:divBdr>
    </w:div>
    <w:div w:id="1149249809">
      <w:bodyDiv w:val="1"/>
      <w:marLeft w:val="0"/>
      <w:marRight w:val="0"/>
      <w:marTop w:val="0"/>
      <w:marBottom w:val="0"/>
      <w:divBdr>
        <w:top w:val="none" w:sz="0" w:space="0" w:color="auto"/>
        <w:left w:val="none" w:sz="0" w:space="0" w:color="auto"/>
        <w:bottom w:val="none" w:sz="0" w:space="0" w:color="auto"/>
        <w:right w:val="none" w:sz="0" w:space="0" w:color="auto"/>
      </w:divBdr>
    </w:div>
    <w:div w:id="1150252817">
      <w:bodyDiv w:val="1"/>
      <w:marLeft w:val="0"/>
      <w:marRight w:val="0"/>
      <w:marTop w:val="0"/>
      <w:marBottom w:val="0"/>
      <w:divBdr>
        <w:top w:val="none" w:sz="0" w:space="0" w:color="auto"/>
        <w:left w:val="none" w:sz="0" w:space="0" w:color="auto"/>
        <w:bottom w:val="none" w:sz="0" w:space="0" w:color="auto"/>
        <w:right w:val="none" w:sz="0" w:space="0" w:color="auto"/>
      </w:divBdr>
    </w:div>
    <w:div w:id="1160656887">
      <w:bodyDiv w:val="1"/>
      <w:marLeft w:val="0"/>
      <w:marRight w:val="0"/>
      <w:marTop w:val="0"/>
      <w:marBottom w:val="0"/>
      <w:divBdr>
        <w:top w:val="none" w:sz="0" w:space="0" w:color="auto"/>
        <w:left w:val="none" w:sz="0" w:space="0" w:color="auto"/>
        <w:bottom w:val="none" w:sz="0" w:space="0" w:color="auto"/>
        <w:right w:val="none" w:sz="0" w:space="0" w:color="auto"/>
      </w:divBdr>
    </w:div>
    <w:div w:id="1192038166">
      <w:bodyDiv w:val="1"/>
      <w:marLeft w:val="0"/>
      <w:marRight w:val="0"/>
      <w:marTop w:val="0"/>
      <w:marBottom w:val="0"/>
      <w:divBdr>
        <w:top w:val="none" w:sz="0" w:space="0" w:color="auto"/>
        <w:left w:val="none" w:sz="0" w:space="0" w:color="auto"/>
        <w:bottom w:val="none" w:sz="0" w:space="0" w:color="auto"/>
        <w:right w:val="none" w:sz="0" w:space="0" w:color="auto"/>
      </w:divBdr>
    </w:div>
    <w:div w:id="1237934403">
      <w:bodyDiv w:val="1"/>
      <w:marLeft w:val="0"/>
      <w:marRight w:val="0"/>
      <w:marTop w:val="0"/>
      <w:marBottom w:val="0"/>
      <w:divBdr>
        <w:top w:val="none" w:sz="0" w:space="0" w:color="auto"/>
        <w:left w:val="none" w:sz="0" w:space="0" w:color="auto"/>
        <w:bottom w:val="none" w:sz="0" w:space="0" w:color="auto"/>
        <w:right w:val="none" w:sz="0" w:space="0" w:color="auto"/>
      </w:divBdr>
    </w:div>
    <w:div w:id="1251233288">
      <w:bodyDiv w:val="1"/>
      <w:marLeft w:val="0"/>
      <w:marRight w:val="0"/>
      <w:marTop w:val="0"/>
      <w:marBottom w:val="0"/>
      <w:divBdr>
        <w:top w:val="none" w:sz="0" w:space="0" w:color="auto"/>
        <w:left w:val="none" w:sz="0" w:space="0" w:color="auto"/>
        <w:bottom w:val="none" w:sz="0" w:space="0" w:color="auto"/>
        <w:right w:val="none" w:sz="0" w:space="0" w:color="auto"/>
      </w:divBdr>
    </w:div>
    <w:div w:id="1261715180">
      <w:bodyDiv w:val="1"/>
      <w:marLeft w:val="0"/>
      <w:marRight w:val="0"/>
      <w:marTop w:val="0"/>
      <w:marBottom w:val="0"/>
      <w:divBdr>
        <w:top w:val="none" w:sz="0" w:space="0" w:color="auto"/>
        <w:left w:val="none" w:sz="0" w:space="0" w:color="auto"/>
        <w:bottom w:val="none" w:sz="0" w:space="0" w:color="auto"/>
        <w:right w:val="none" w:sz="0" w:space="0" w:color="auto"/>
      </w:divBdr>
    </w:div>
    <w:div w:id="1329333295">
      <w:bodyDiv w:val="1"/>
      <w:marLeft w:val="0"/>
      <w:marRight w:val="0"/>
      <w:marTop w:val="0"/>
      <w:marBottom w:val="0"/>
      <w:divBdr>
        <w:top w:val="none" w:sz="0" w:space="0" w:color="auto"/>
        <w:left w:val="none" w:sz="0" w:space="0" w:color="auto"/>
        <w:bottom w:val="none" w:sz="0" w:space="0" w:color="auto"/>
        <w:right w:val="none" w:sz="0" w:space="0" w:color="auto"/>
      </w:divBdr>
    </w:div>
    <w:div w:id="1379940095">
      <w:bodyDiv w:val="1"/>
      <w:marLeft w:val="0"/>
      <w:marRight w:val="0"/>
      <w:marTop w:val="0"/>
      <w:marBottom w:val="0"/>
      <w:divBdr>
        <w:top w:val="none" w:sz="0" w:space="0" w:color="auto"/>
        <w:left w:val="none" w:sz="0" w:space="0" w:color="auto"/>
        <w:bottom w:val="none" w:sz="0" w:space="0" w:color="auto"/>
        <w:right w:val="none" w:sz="0" w:space="0" w:color="auto"/>
      </w:divBdr>
    </w:div>
    <w:div w:id="1419521442">
      <w:bodyDiv w:val="1"/>
      <w:marLeft w:val="0"/>
      <w:marRight w:val="0"/>
      <w:marTop w:val="0"/>
      <w:marBottom w:val="0"/>
      <w:divBdr>
        <w:top w:val="none" w:sz="0" w:space="0" w:color="auto"/>
        <w:left w:val="none" w:sz="0" w:space="0" w:color="auto"/>
        <w:bottom w:val="none" w:sz="0" w:space="0" w:color="auto"/>
        <w:right w:val="none" w:sz="0" w:space="0" w:color="auto"/>
      </w:divBdr>
    </w:div>
    <w:div w:id="1419599164">
      <w:bodyDiv w:val="1"/>
      <w:marLeft w:val="0"/>
      <w:marRight w:val="0"/>
      <w:marTop w:val="0"/>
      <w:marBottom w:val="0"/>
      <w:divBdr>
        <w:top w:val="none" w:sz="0" w:space="0" w:color="auto"/>
        <w:left w:val="none" w:sz="0" w:space="0" w:color="auto"/>
        <w:bottom w:val="none" w:sz="0" w:space="0" w:color="auto"/>
        <w:right w:val="none" w:sz="0" w:space="0" w:color="auto"/>
      </w:divBdr>
    </w:div>
    <w:div w:id="1481002260">
      <w:bodyDiv w:val="1"/>
      <w:marLeft w:val="0"/>
      <w:marRight w:val="0"/>
      <w:marTop w:val="0"/>
      <w:marBottom w:val="0"/>
      <w:divBdr>
        <w:top w:val="none" w:sz="0" w:space="0" w:color="auto"/>
        <w:left w:val="none" w:sz="0" w:space="0" w:color="auto"/>
        <w:bottom w:val="none" w:sz="0" w:space="0" w:color="auto"/>
        <w:right w:val="none" w:sz="0" w:space="0" w:color="auto"/>
      </w:divBdr>
    </w:div>
    <w:div w:id="1497041018">
      <w:bodyDiv w:val="1"/>
      <w:marLeft w:val="0"/>
      <w:marRight w:val="0"/>
      <w:marTop w:val="0"/>
      <w:marBottom w:val="0"/>
      <w:divBdr>
        <w:top w:val="none" w:sz="0" w:space="0" w:color="auto"/>
        <w:left w:val="none" w:sz="0" w:space="0" w:color="auto"/>
        <w:bottom w:val="none" w:sz="0" w:space="0" w:color="auto"/>
        <w:right w:val="none" w:sz="0" w:space="0" w:color="auto"/>
      </w:divBdr>
    </w:div>
    <w:div w:id="1569530554">
      <w:bodyDiv w:val="1"/>
      <w:marLeft w:val="0"/>
      <w:marRight w:val="0"/>
      <w:marTop w:val="0"/>
      <w:marBottom w:val="0"/>
      <w:divBdr>
        <w:top w:val="none" w:sz="0" w:space="0" w:color="auto"/>
        <w:left w:val="none" w:sz="0" w:space="0" w:color="auto"/>
        <w:bottom w:val="none" w:sz="0" w:space="0" w:color="auto"/>
        <w:right w:val="none" w:sz="0" w:space="0" w:color="auto"/>
      </w:divBdr>
    </w:div>
    <w:div w:id="1584413911">
      <w:bodyDiv w:val="1"/>
      <w:marLeft w:val="0"/>
      <w:marRight w:val="0"/>
      <w:marTop w:val="0"/>
      <w:marBottom w:val="0"/>
      <w:divBdr>
        <w:top w:val="none" w:sz="0" w:space="0" w:color="auto"/>
        <w:left w:val="none" w:sz="0" w:space="0" w:color="auto"/>
        <w:bottom w:val="none" w:sz="0" w:space="0" w:color="auto"/>
        <w:right w:val="none" w:sz="0" w:space="0" w:color="auto"/>
      </w:divBdr>
    </w:div>
    <w:div w:id="1717003439">
      <w:bodyDiv w:val="1"/>
      <w:marLeft w:val="0"/>
      <w:marRight w:val="0"/>
      <w:marTop w:val="0"/>
      <w:marBottom w:val="0"/>
      <w:divBdr>
        <w:top w:val="none" w:sz="0" w:space="0" w:color="auto"/>
        <w:left w:val="none" w:sz="0" w:space="0" w:color="auto"/>
        <w:bottom w:val="none" w:sz="0" w:space="0" w:color="auto"/>
        <w:right w:val="none" w:sz="0" w:space="0" w:color="auto"/>
      </w:divBdr>
    </w:div>
    <w:div w:id="1729838107">
      <w:bodyDiv w:val="1"/>
      <w:marLeft w:val="0"/>
      <w:marRight w:val="0"/>
      <w:marTop w:val="0"/>
      <w:marBottom w:val="0"/>
      <w:divBdr>
        <w:top w:val="none" w:sz="0" w:space="0" w:color="auto"/>
        <w:left w:val="none" w:sz="0" w:space="0" w:color="auto"/>
        <w:bottom w:val="none" w:sz="0" w:space="0" w:color="auto"/>
        <w:right w:val="none" w:sz="0" w:space="0" w:color="auto"/>
      </w:divBdr>
    </w:div>
    <w:div w:id="1777364539">
      <w:bodyDiv w:val="1"/>
      <w:marLeft w:val="0"/>
      <w:marRight w:val="0"/>
      <w:marTop w:val="0"/>
      <w:marBottom w:val="0"/>
      <w:divBdr>
        <w:top w:val="none" w:sz="0" w:space="0" w:color="auto"/>
        <w:left w:val="none" w:sz="0" w:space="0" w:color="auto"/>
        <w:bottom w:val="none" w:sz="0" w:space="0" w:color="auto"/>
        <w:right w:val="none" w:sz="0" w:space="0" w:color="auto"/>
      </w:divBdr>
    </w:div>
    <w:div w:id="1831404294">
      <w:bodyDiv w:val="1"/>
      <w:marLeft w:val="0"/>
      <w:marRight w:val="0"/>
      <w:marTop w:val="0"/>
      <w:marBottom w:val="0"/>
      <w:divBdr>
        <w:top w:val="none" w:sz="0" w:space="0" w:color="auto"/>
        <w:left w:val="none" w:sz="0" w:space="0" w:color="auto"/>
        <w:bottom w:val="none" w:sz="0" w:space="0" w:color="auto"/>
        <w:right w:val="none" w:sz="0" w:space="0" w:color="auto"/>
      </w:divBdr>
    </w:div>
    <w:div w:id="1858348439">
      <w:bodyDiv w:val="1"/>
      <w:marLeft w:val="0"/>
      <w:marRight w:val="0"/>
      <w:marTop w:val="0"/>
      <w:marBottom w:val="0"/>
      <w:divBdr>
        <w:top w:val="none" w:sz="0" w:space="0" w:color="auto"/>
        <w:left w:val="none" w:sz="0" w:space="0" w:color="auto"/>
        <w:bottom w:val="none" w:sz="0" w:space="0" w:color="auto"/>
        <w:right w:val="none" w:sz="0" w:space="0" w:color="auto"/>
      </w:divBdr>
    </w:div>
    <w:div w:id="1862815885">
      <w:bodyDiv w:val="1"/>
      <w:marLeft w:val="0"/>
      <w:marRight w:val="0"/>
      <w:marTop w:val="0"/>
      <w:marBottom w:val="0"/>
      <w:divBdr>
        <w:top w:val="none" w:sz="0" w:space="0" w:color="auto"/>
        <w:left w:val="none" w:sz="0" w:space="0" w:color="auto"/>
        <w:bottom w:val="none" w:sz="0" w:space="0" w:color="auto"/>
        <w:right w:val="none" w:sz="0" w:space="0" w:color="auto"/>
      </w:divBdr>
    </w:div>
    <w:div w:id="1904952375">
      <w:bodyDiv w:val="1"/>
      <w:marLeft w:val="0"/>
      <w:marRight w:val="0"/>
      <w:marTop w:val="0"/>
      <w:marBottom w:val="0"/>
      <w:divBdr>
        <w:top w:val="none" w:sz="0" w:space="0" w:color="auto"/>
        <w:left w:val="none" w:sz="0" w:space="0" w:color="auto"/>
        <w:bottom w:val="none" w:sz="0" w:space="0" w:color="auto"/>
        <w:right w:val="none" w:sz="0" w:space="0" w:color="auto"/>
      </w:divBdr>
    </w:div>
    <w:div w:id="1921788634">
      <w:bodyDiv w:val="1"/>
      <w:marLeft w:val="0"/>
      <w:marRight w:val="0"/>
      <w:marTop w:val="0"/>
      <w:marBottom w:val="0"/>
      <w:divBdr>
        <w:top w:val="none" w:sz="0" w:space="0" w:color="auto"/>
        <w:left w:val="none" w:sz="0" w:space="0" w:color="auto"/>
        <w:bottom w:val="none" w:sz="0" w:space="0" w:color="auto"/>
        <w:right w:val="none" w:sz="0" w:space="0" w:color="auto"/>
      </w:divBdr>
    </w:div>
    <w:div w:id="1922327012">
      <w:bodyDiv w:val="1"/>
      <w:marLeft w:val="0"/>
      <w:marRight w:val="0"/>
      <w:marTop w:val="0"/>
      <w:marBottom w:val="0"/>
      <w:divBdr>
        <w:top w:val="none" w:sz="0" w:space="0" w:color="auto"/>
        <w:left w:val="none" w:sz="0" w:space="0" w:color="auto"/>
        <w:bottom w:val="none" w:sz="0" w:space="0" w:color="auto"/>
        <w:right w:val="none" w:sz="0" w:space="0" w:color="auto"/>
      </w:divBdr>
    </w:div>
    <w:div w:id="1927152798">
      <w:bodyDiv w:val="1"/>
      <w:marLeft w:val="0"/>
      <w:marRight w:val="0"/>
      <w:marTop w:val="0"/>
      <w:marBottom w:val="0"/>
      <w:divBdr>
        <w:top w:val="none" w:sz="0" w:space="0" w:color="auto"/>
        <w:left w:val="none" w:sz="0" w:space="0" w:color="auto"/>
        <w:bottom w:val="none" w:sz="0" w:space="0" w:color="auto"/>
        <w:right w:val="none" w:sz="0" w:space="0" w:color="auto"/>
      </w:divBdr>
    </w:div>
    <w:div w:id="1934704236">
      <w:bodyDiv w:val="1"/>
      <w:marLeft w:val="0"/>
      <w:marRight w:val="0"/>
      <w:marTop w:val="0"/>
      <w:marBottom w:val="0"/>
      <w:divBdr>
        <w:top w:val="none" w:sz="0" w:space="0" w:color="auto"/>
        <w:left w:val="none" w:sz="0" w:space="0" w:color="auto"/>
        <w:bottom w:val="none" w:sz="0" w:space="0" w:color="auto"/>
        <w:right w:val="none" w:sz="0" w:space="0" w:color="auto"/>
      </w:divBdr>
    </w:div>
    <w:div w:id="1972978402">
      <w:bodyDiv w:val="1"/>
      <w:marLeft w:val="0"/>
      <w:marRight w:val="0"/>
      <w:marTop w:val="0"/>
      <w:marBottom w:val="0"/>
      <w:divBdr>
        <w:top w:val="none" w:sz="0" w:space="0" w:color="auto"/>
        <w:left w:val="none" w:sz="0" w:space="0" w:color="auto"/>
        <w:bottom w:val="none" w:sz="0" w:space="0" w:color="auto"/>
        <w:right w:val="none" w:sz="0" w:space="0" w:color="auto"/>
      </w:divBdr>
    </w:div>
    <w:div w:id="2013096521">
      <w:bodyDiv w:val="1"/>
      <w:marLeft w:val="0"/>
      <w:marRight w:val="0"/>
      <w:marTop w:val="0"/>
      <w:marBottom w:val="0"/>
      <w:divBdr>
        <w:top w:val="none" w:sz="0" w:space="0" w:color="auto"/>
        <w:left w:val="none" w:sz="0" w:space="0" w:color="auto"/>
        <w:bottom w:val="none" w:sz="0" w:space="0" w:color="auto"/>
        <w:right w:val="none" w:sz="0" w:space="0" w:color="auto"/>
      </w:divBdr>
    </w:div>
    <w:div w:id="2013338543">
      <w:bodyDiv w:val="1"/>
      <w:marLeft w:val="0"/>
      <w:marRight w:val="0"/>
      <w:marTop w:val="0"/>
      <w:marBottom w:val="0"/>
      <w:divBdr>
        <w:top w:val="none" w:sz="0" w:space="0" w:color="auto"/>
        <w:left w:val="none" w:sz="0" w:space="0" w:color="auto"/>
        <w:bottom w:val="none" w:sz="0" w:space="0" w:color="auto"/>
        <w:right w:val="none" w:sz="0" w:space="0" w:color="auto"/>
      </w:divBdr>
    </w:div>
    <w:div w:id="2016960565">
      <w:bodyDiv w:val="1"/>
      <w:marLeft w:val="0"/>
      <w:marRight w:val="0"/>
      <w:marTop w:val="0"/>
      <w:marBottom w:val="0"/>
      <w:divBdr>
        <w:top w:val="none" w:sz="0" w:space="0" w:color="auto"/>
        <w:left w:val="none" w:sz="0" w:space="0" w:color="auto"/>
        <w:bottom w:val="none" w:sz="0" w:space="0" w:color="auto"/>
        <w:right w:val="none" w:sz="0" w:space="0" w:color="auto"/>
      </w:divBdr>
    </w:div>
    <w:div w:id="2024430660">
      <w:bodyDiv w:val="1"/>
      <w:marLeft w:val="0"/>
      <w:marRight w:val="0"/>
      <w:marTop w:val="0"/>
      <w:marBottom w:val="0"/>
      <w:divBdr>
        <w:top w:val="none" w:sz="0" w:space="0" w:color="auto"/>
        <w:left w:val="none" w:sz="0" w:space="0" w:color="auto"/>
        <w:bottom w:val="none" w:sz="0" w:space="0" w:color="auto"/>
        <w:right w:val="none" w:sz="0" w:space="0" w:color="auto"/>
      </w:divBdr>
    </w:div>
    <w:div w:id="2032876326">
      <w:bodyDiv w:val="1"/>
      <w:marLeft w:val="0"/>
      <w:marRight w:val="0"/>
      <w:marTop w:val="0"/>
      <w:marBottom w:val="0"/>
      <w:divBdr>
        <w:top w:val="none" w:sz="0" w:space="0" w:color="auto"/>
        <w:left w:val="none" w:sz="0" w:space="0" w:color="auto"/>
        <w:bottom w:val="none" w:sz="0" w:space="0" w:color="auto"/>
        <w:right w:val="none" w:sz="0" w:space="0" w:color="auto"/>
      </w:divBdr>
    </w:div>
    <w:div w:id="2049260858">
      <w:bodyDiv w:val="1"/>
      <w:marLeft w:val="0"/>
      <w:marRight w:val="0"/>
      <w:marTop w:val="0"/>
      <w:marBottom w:val="0"/>
      <w:divBdr>
        <w:top w:val="none" w:sz="0" w:space="0" w:color="auto"/>
        <w:left w:val="none" w:sz="0" w:space="0" w:color="auto"/>
        <w:bottom w:val="none" w:sz="0" w:space="0" w:color="auto"/>
        <w:right w:val="none" w:sz="0" w:space="0" w:color="auto"/>
      </w:divBdr>
    </w:div>
    <w:div w:id="2089884508">
      <w:bodyDiv w:val="1"/>
      <w:marLeft w:val="0"/>
      <w:marRight w:val="0"/>
      <w:marTop w:val="0"/>
      <w:marBottom w:val="0"/>
      <w:divBdr>
        <w:top w:val="none" w:sz="0" w:space="0" w:color="auto"/>
        <w:left w:val="none" w:sz="0" w:space="0" w:color="auto"/>
        <w:bottom w:val="none" w:sz="0" w:space="0" w:color="auto"/>
        <w:right w:val="none" w:sz="0" w:space="0" w:color="auto"/>
      </w:divBdr>
    </w:div>
    <w:div w:id="2093550463">
      <w:bodyDiv w:val="1"/>
      <w:marLeft w:val="0"/>
      <w:marRight w:val="0"/>
      <w:marTop w:val="0"/>
      <w:marBottom w:val="0"/>
      <w:divBdr>
        <w:top w:val="none" w:sz="0" w:space="0" w:color="auto"/>
        <w:left w:val="none" w:sz="0" w:space="0" w:color="auto"/>
        <w:bottom w:val="none" w:sz="0" w:space="0" w:color="auto"/>
        <w:right w:val="none" w:sz="0" w:space="0" w:color="auto"/>
      </w:divBdr>
    </w:div>
    <w:div w:id="2094085428">
      <w:bodyDiv w:val="1"/>
      <w:marLeft w:val="0"/>
      <w:marRight w:val="0"/>
      <w:marTop w:val="0"/>
      <w:marBottom w:val="0"/>
      <w:divBdr>
        <w:top w:val="none" w:sz="0" w:space="0" w:color="auto"/>
        <w:left w:val="none" w:sz="0" w:space="0" w:color="auto"/>
        <w:bottom w:val="none" w:sz="0" w:space="0" w:color="auto"/>
        <w:right w:val="none" w:sz="0" w:space="0" w:color="auto"/>
      </w:divBdr>
    </w:div>
    <w:div w:id="2114397867">
      <w:bodyDiv w:val="1"/>
      <w:marLeft w:val="0"/>
      <w:marRight w:val="0"/>
      <w:marTop w:val="0"/>
      <w:marBottom w:val="0"/>
      <w:divBdr>
        <w:top w:val="none" w:sz="0" w:space="0" w:color="auto"/>
        <w:left w:val="none" w:sz="0" w:space="0" w:color="auto"/>
        <w:bottom w:val="none" w:sz="0" w:space="0" w:color="auto"/>
        <w:right w:val="none" w:sz="0" w:space="0" w:color="auto"/>
      </w:divBdr>
    </w:div>
    <w:div w:id="212287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EBFBE-E8CB-429C-833D-9864312AE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22568</Words>
  <Characters>124125</Characters>
  <Application>Microsoft Office Word</Application>
  <DocSecurity>0</DocSecurity>
  <Lines>1034</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Tiburcio</dc:creator>
  <cp:lastModifiedBy>Magali Olivares Cruz</cp:lastModifiedBy>
  <cp:revision>5</cp:revision>
  <cp:lastPrinted>2016-06-17T21:33:00Z</cp:lastPrinted>
  <dcterms:created xsi:type="dcterms:W3CDTF">2017-03-30T23:29:00Z</dcterms:created>
  <dcterms:modified xsi:type="dcterms:W3CDTF">2017-04-06T23:12:00Z</dcterms:modified>
</cp:coreProperties>
</file>